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93824" w:rsidRPr="006911B2" w:rsidRDefault="00993824" w:rsidP="000E51DC">
      <w:pPr>
        <w:spacing w:after="0"/>
        <w:jc w:val="center"/>
        <w:rPr>
          <w:b/>
          <w:bCs/>
          <w:sz w:val="36"/>
          <w:szCs w:val="36"/>
        </w:rPr>
      </w:pPr>
      <w:r w:rsidRPr="006911B2">
        <w:rPr>
          <w:b/>
          <w:bCs/>
          <w:sz w:val="36"/>
          <w:szCs w:val="36"/>
        </w:rPr>
        <w:t>Research Monograph</w:t>
      </w:r>
    </w:p>
    <w:p w:rsidR="00993824" w:rsidRPr="006911B2" w:rsidRDefault="00993824" w:rsidP="000E51DC">
      <w:pPr>
        <w:spacing w:after="0"/>
        <w:jc w:val="center"/>
        <w:rPr>
          <w:b/>
          <w:bCs/>
          <w:sz w:val="36"/>
          <w:szCs w:val="36"/>
        </w:rPr>
      </w:pPr>
      <w:r w:rsidRPr="006911B2">
        <w:rPr>
          <w:b/>
          <w:bCs/>
          <w:sz w:val="36"/>
          <w:szCs w:val="36"/>
        </w:rPr>
        <w:t>On</w:t>
      </w:r>
    </w:p>
    <w:p w:rsidR="00993824" w:rsidRPr="006911B2" w:rsidRDefault="00993824" w:rsidP="000E51DC">
      <w:pPr>
        <w:spacing w:after="0"/>
        <w:jc w:val="center"/>
        <w:rPr>
          <w:sz w:val="32"/>
          <w:szCs w:val="32"/>
        </w:rPr>
      </w:pPr>
      <w:r w:rsidRPr="006911B2">
        <w:rPr>
          <w:b/>
          <w:bCs/>
          <w:sz w:val="36"/>
          <w:szCs w:val="36"/>
        </w:rPr>
        <w:t>“</w:t>
      </w:r>
      <w:r w:rsidRPr="006911B2">
        <w:rPr>
          <w:b/>
          <w:bCs/>
          <w:sz w:val="32"/>
          <w:szCs w:val="32"/>
        </w:rPr>
        <w:t>Civil Justice System in Bangladesh”</w:t>
      </w:r>
    </w:p>
    <w:p w:rsidR="00993824" w:rsidRPr="006911B2" w:rsidRDefault="00993824" w:rsidP="000E51DC">
      <w:pPr>
        <w:spacing w:after="0"/>
        <w:jc w:val="center"/>
        <w:rPr>
          <w:b/>
          <w:bCs/>
          <w:sz w:val="8"/>
        </w:rPr>
      </w:pPr>
    </w:p>
    <w:p w:rsidR="00993824" w:rsidRPr="006911B2" w:rsidRDefault="00993824" w:rsidP="000E51DC">
      <w:pPr>
        <w:spacing w:after="0"/>
        <w:ind w:right="29"/>
        <w:jc w:val="center"/>
        <w:outlineLvl w:val="0"/>
      </w:pPr>
      <w:bookmarkStart w:id="0" w:name="_Toc91691703"/>
      <w:bookmarkStart w:id="1" w:name="_Toc89022827"/>
      <w:bookmarkStart w:id="2" w:name="_Toc12486"/>
      <w:bookmarkStart w:id="3" w:name="_Toc111471082"/>
      <w:r w:rsidRPr="006911B2">
        <w:t>A Thesis Submitted in Partial Fulfillment of the Requirements for the Degree of LL.M Department of Law, Sonargaon University (SU)</w:t>
      </w:r>
      <w:bookmarkEnd w:id="0"/>
      <w:bookmarkEnd w:id="1"/>
      <w:bookmarkEnd w:id="2"/>
      <w:bookmarkEnd w:id="3"/>
    </w:p>
    <w:p w:rsidR="000E51DC" w:rsidRPr="006911B2" w:rsidRDefault="000E51DC" w:rsidP="000E51DC">
      <w:pPr>
        <w:spacing w:after="0"/>
        <w:ind w:right="29"/>
        <w:jc w:val="center"/>
        <w:outlineLvl w:val="0"/>
      </w:pPr>
    </w:p>
    <w:p w:rsidR="000E51DC" w:rsidRPr="006911B2" w:rsidRDefault="000E51DC" w:rsidP="000E51DC">
      <w:pPr>
        <w:spacing w:after="0"/>
        <w:ind w:right="29"/>
        <w:jc w:val="center"/>
        <w:outlineLvl w:val="0"/>
      </w:pPr>
    </w:p>
    <w:p w:rsidR="00993824" w:rsidRPr="006911B2" w:rsidRDefault="00993824" w:rsidP="000E51DC">
      <w:pPr>
        <w:spacing w:after="0"/>
        <w:jc w:val="center"/>
        <w:rPr>
          <w:b/>
          <w:sz w:val="28"/>
        </w:rPr>
      </w:pPr>
      <w:r w:rsidRPr="006911B2">
        <w:rPr>
          <w:b/>
          <w:sz w:val="28"/>
        </w:rPr>
        <w:t>Submitted By</w:t>
      </w:r>
    </w:p>
    <w:p w:rsidR="00993824" w:rsidRPr="006911B2" w:rsidRDefault="00993824" w:rsidP="000E51DC">
      <w:pPr>
        <w:spacing w:after="0" w:line="276" w:lineRule="auto"/>
        <w:jc w:val="center"/>
        <w:rPr>
          <w:b/>
          <w:sz w:val="28"/>
        </w:rPr>
      </w:pPr>
      <w:r w:rsidRPr="006911B2">
        <w:rPr>
          <w:b/>
          <w:sz w:val="28"/>
        </w:rPr>
        <w:t>Shamira</w:t>
      </w:r>
      <w:r w:rsidR="00A660A9">
        <w:rPr>
          <w:b/>
          <w:sz w:val="28"/>
        </w:rPr>
        <w:t xml:space="preserve"> </w:t>
      </w:r>
      <w:r w:rsidRPr="006911B2">
        <w:rPr>
          <w:b/>
          <w:sz w:val="28"/>
        </w:rPr>
        <w:t>Akther</w:t>
      </w:r>
      <w:r w:rsidR="00A660A9">
        <w:rPr>
          <w:b/>
          <w:sz w:val="28"/>
        </w:rPr>
        <w:t xml:space="preserve"> </w:t>
      </w:r>
      <w:r w:rsidRPr="006911B2">
        <w:rPr>
          <w:b/>
          <w:sz w:val="28"/>
        </w:rPr>
        <w:t>Mitu</w:t>
      </w:r>
    </w:p>
    <w:p w:rsidR="00993824" w:rsidRPr="006911B2" w:rsidRDefault="00993824" w:rsidP="000E51DC">
      <w:pPr>
        <w:spacing w:after="0" w:line="276" w:lineRule="auto"/>
        <w:jc w:val="center"/>
        <w:rPr>
          <w:sz w:val="28"/>
        </w:rPr>
      </w:pPr>
      <w:r w:rsidRPr="006911B2">
        <w:rPr>
          <w:sz w:val="28"/>
        </w:rPr>
        <w:t>ID No: LLM2103024003</w:t>
      </w:r>
    </w:p>
    <w:p w:rsidR="00993824" w:rsidRPr="006911B2" w:rsidRDefault="00993824" w:rsidP="000E51DC">
      <w:pPr>
        <w:spacing w:after="0" w:line="276" w:lineRule="auto"/>
        <w:jc w:val="center"/>
        <w:rPr>
          <w:rStyle w:val="fontstyle21"/>
          <w:color w:val="auto"/>
        </w:rPr>
      </w:pPr>
      <w:r w:rsidRPr="006911B2">
        <w:rPr>
          <w:rStyle w:val="fontstyle21"/>
          <w:color w:val="auto"/>
        </w:rPr>
        <w:t>Department of Law</w:t>
      </w:r>
      <w:r w:rsidRPr="006911B2">
        <w:rPr>
          <w:sz w:val="28"/>
        </w:rPr>
        <w:br/>
      </w:r>
      <w:r w:rsidRPr="006911B2">
        <w:rPr>
          <w:rStyle w:val="fontstyle21"/>
          <w:color w:val="auto"/>
        </w:rPr>
        <w:t>Faculty of Arts and Humanities</w:t>
      </w:r>
      <w:r w:rsidRPr="006911B2">
        <w:rPr>
          <w:sz w:val="28"/>
        </w:rPr>
        <w:br/>
      </w:r>
      <w:r w:rsidRPr="006911B2">
        <w:rPr>
          <w:rStyle w:val="fontstyle21"/>
          <w:color w:val="auto"/>
        </w:rPr>
        <w:t>Sonargaon University (SU)</w:t>
      </w:r>
    </w:p>
    <w:p w:rsidR="00993824" w:rsidRPr="006911B2" w:rsidRDefault="00993824" w:rsidP="000E51DC">
      <w:pPr>
        <w:spacing w:after="0" w:line="276" w:lineRule="auto"/>
        <w:jc w:val="center"/>
        <w:rPr>
          <w:rStyle w:val="fontstyle21"/>
          <w:color w:val="auto"/>
        </w:rPr>
      </w:pPr>
    </w:p>
    <w:p w:rsidR="000E51DC" w:rsidRPr="006911B2" w:rsidRDefault="000E51DC" w:rsidP="000E51DC">
      <w:pPr>
        <w:spacing w:after="0" w:line="276" w:lineRule="auto"/>
        <w:jc w:val="center"/>
        <w:rPr>
          <w:rStyle w:val="fontstyle21"/>
          <w:color w:val="auto"/>
        </w:rPr>
      </w:pPr>
    </w:p>
    <w:p w:rsidR="00993824" w:rsidRPr="006911B2" w:rsidRDefault="00993824" w:rsidP="000E51DC">
      <w:pPr>
        <w:spacing w:after="0"/>
        <w:jc w:val="center"/>
        <w:rPr>
          <w:b/>
          <w:i/>
          <w:sz w:val="8"/>
        </w:rPr>
      </w:pPr>
    </w:p>
    <w:p w:rsidR="00993824" w:rsidRPr="006911B2" w:rsidRDefault="00993824" w:rsidP="000E51DC">
      <w:pPr>
        <w:spacing w:after="0"/>
        <w:jc w:val="center"/>
        <w:rPr>
          <w:b/>
          <w:sz w:val="28"/>
        </w:rPr>
      </w:pPr>
      <w:r w:rsidRPr="006911B2">
        <w:rPr>
          <w:b/>
          <w:sz w:val="28"/>
        </w:rPr>
        <w:t>Supervised By</w:t>
      </w:r>
    </w:p>
    <w:p w:rsidR="00993824" w:rsidRPr="006911B2" w:rsidRDefault="00993824" w:rsidP="000E51DC">
      <w:pPr>
        <w:spacing w:after="0" w:line="240" w:lineRule="auto"/>
        <w:jc w:val="center"/>
        <w:rPr>
          <w:b/>
          <w:sz w:val="28"/>
        </w:rPr>
      </w:pPr>
      <w:r w:rsidRPr="006911B2">
        <w:rPr>
          <w:b/>
          <w:sz w:val="28"/>
        </w:rPr>
        <w:t>Sharmin</w:t>
      </w:r>
      <w:r w:rsidR="00F13E16">
        <w:rPr>
          <w:b/>
          <w:sz w:val="28"/>
        </w:rPr>
        <w:t xml:space="preserve"> </w:t>
      </w:r>
      <w:r w:rsidRPr="006911B2">
        <w:rPr>
          <w:b/>
          <w:sz w:val="28"/>
        </w:rPr>
        <w:t>Jahan</w:t>
      </w:r>
      <w:r w:rsidR="00F13E16">
        <w:rPr>
          <w:b/>
          <w:sz w:val="28"/>
        </w:rPr>
        <w:t xml:space="preserve"> </w:t>
      </w:r>
      <w:r w:rsidRPr="006911B2">
        <w:rPr>
          <w:b/>
          <w:sz w:val="28"/>
        </w:rPr>
        <w:t>Runa</w:t>
      </w:r>
    </w:p>
    <w:p w:rsidR="00993824" w:rsidRPr="006911B2" w:rsidRDefault="00993824" w:rsidP="000E51DC">
      <w:pPr>
        <w:spacing w:after="0" w:line="240" w:lineRule="auto"/>
        <w:jc w:val="center"/>
        <w:rPr>
          <w:rStyle w:val="fontstyle21"/>
          <w:color w:val="auto"/>
        </w:rPr>
      </w:pPr>
      <w:r w:rsidRPr="006911B2">
        <w:rPr>
          <w:rStyle w:val="fontstyle21"/>
          <w:color w:val="auto"/>
        </w:rPr>
        <w:t>Assistant Professor</w:t>
      </w:r>
    </w:p>
    <w:p w:rsidR="00993824" w:rsidRPr="006911B2" w:rsidRDefault="00993824" w:rsidP="000E51DC">
      <w:pPr>
        <w:spacing w:after="0"/>
        <w:jc w:val="center"/>
        <w:rPr>
          <w:rStyle w:val="fontstyle21"/>
          <w:color w:val="auto"/>
        </w:rPr>
      </w:pPr>
      <w:r w:rsidRPr="006911B2">
        <w:rPr>
          <w:rStyle w:val="fontstyle21"/>
          <w:color w:val="auto"/>
        </w:rPr>
        <w:t>Department of Law</w:t>
      </w:r>
      <w:r w:rsidRPr="006911B2">
        <w:rPr>
          <w:sz w:val="28"/>
        </w:rPr>
        <w:br/>
      </w:r>
      <w:r w:rsidRPr="006911B2">
        <w:rPr>
          <w:rStyle w:val="fontstyle21"/>
          <w:color w:val="auto"/>
        </w:rPr>
        <w:t>Faculty of Arts and Humanities</w:t>
      </w:r>
      <w:r w:rsidRPr="006911B2">
        <w:rPr>
          <w:sz w:val="28"/>
        </w:rPr>
        <w:br/>
      </w:r>
      <w:r w:rsidRPr="006911B2">
        <w:rPr>
          <w:rStyle w:val="fontstyle21"/>
          <w:color w:val="auto"/>
        </w:rPr>
        <w:t>Sonargaon University (SU)</w:t>
      </w:r>
    </w:p>
    <w:p w:rsidR="00993824" w:rsidRPr="006911B2" w:rsidRDefault="00993824" w:rsidP="000E51DC">
      <w:pPr>
        <w:spacing w:after="0"/>
        <w:jc w:val="center"/>
        <w:rPr>
          <w:rStyle w:val="fontstyle21"/>
          <w:color w:val="auto"/>
        </w:rPr>
      </w:pPr>
      <w:r w:rsidRPr="006911B2">
        <w:rPr>
          <w:b/>
          <w:bCs/>
          <w:noProof/>
          <w:sz w:val="32"/>
          <w:szCs w:val="32"/>
          <w:lang w:bidi="ar-SA"/>
        </w:rPr>
        <w:drawing>
          <wp:anchor distT="0" distB="0" distL="114300" distR="114300" simplePos="0" relativeHeight="251659264" behindDoc="0" locked="0" layoutInCell="1" allowOverlap="1">
            <wp:simplePos x="0" y="0"/>
            <wp:positionH relativeFrom="column">
              <wp:posOffset>1360805</wp:posOffset>
            </wp:positionH>
            <wp:positionV relativeFrom="paragraph">
              <wp:posOffset>-3175</wp:posOffset>
            </wp:positionV>
            <wp:extent cx="2226310" cy="900430"/>
            <wp:effectExtent l="0" t="0" r="0" b="0"/>
            <wp:wrapNone/>
            <wp:docPr id="1" name="Picture 1" descr="Sonargaon-University-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onargaon-University-Logo"/>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14322"/>
                    <a:stretch>
                      <a:fillRect/>
                    </a:stretch>
                  </pic:blipFill>
                  <pic:spPr bwMode="auto">
                    <a:xfrm>
                      <a:off x="0" y="0"/>
                      <a:ext cx="2226310" cy="900430"/>
                    </a:xfrm>
                    <a:prstGeom prst="rect">
                      <a:avLst/>
                    </a:prstGeom>
                    <a:noFill/>
                    <a:ln>
                      <a:noFill/>
                    </a:ln>
                  </pic:spPr>
                </pic:pic>
              </a:graphicData>
            </a:graphic>
          </wp:anchor>
        </w:drawing>
      </w:r>
    </w:p>
    <w:p w:rsidR="00993824" w:rsidRPr="006911B2" w:rsidRDefault="00993824" w:rsidP="000E51DC">
      <w:pPr>
        <w:spacing w:after="0"/>
        <w:jc w:val="center"/>
        <w:rPr>
          <w:rStyle w:val="fontstyle21"/>
          <w:color w:val="auto"/>
        </w:rPr>
      </w:pPr>
    </w:p>
    <w:p w:rsidR="00993824" w:rsidRPr="006911B2" w:rsidRDefault="00993824" w:rsidP="000E51DC">
      <w:pPr>
        <w:spacing w:after="0"/>
        <w:jc w:val="center"/>
        <w:rPr>
          <w:rStyle w:val="fontstyle21"/>
          <w:color w:val="auto"/>
        </w:rPr>
      </w:pPr>
    </w:p>
    <w:p w:rsidR="00993824" w:rsidRPr="006911B2" w:rsidRDefault="00993824" w:rsidP="000E51DC">
      <w:pPr>
        <w:spacing w:after="0"/>
        <w:jc w:val="center"/>
        <w:rPr>
          <w:b/>
          <w:sz w:val="40"/>
          <w:szCs w:val="40"/>
        </w:rPr>
      </w:pPr>
      <w:r w:rsidRPr="006911B2">
        <w:rPr>
          <w:b/>
          <w:sz w:val="40"/>
          <w:szCs w:val="40"/>
        </w:rPr>
        <w:t>Sonargaon University (SU)</w:t>
      </w:r>
    </w:p>
    <w:p w:rsidR="00780F2E" w:rsidRDefault="00780F2E" w:rsidP="000E51DC">
      <w:pPr>
        <w:spacing w:after="0"/>
        <w:jc w:val="center"/>
        <w:rPr>
          <w:b/>
          <w:sz w:val="28"/>
        </w:rPr>
      </w:pPr>
    </w:p>
    <w:p w:rsidR="00993824" w:rsidRPr="006911B2" w:rsidRDefault="00993824" w:rsidP="000E51DC">
      <w:pPr>
        <w:spacing w:after="0"/>
        <w:jc w:val="center"/>
        <w:rPr>
          <w:b/>
          <w:sz w:val="28"/>
        </w:rPr>
      </w:pPr>
      <w:r w:rsidRPr="006911B2">
        <w:rPr>
          <w:b/>
          <w:sz w:val="28"/>
        </w:rPr>
        <w:t xml:space="preserve">Date of Submission: </w:t>
      </w:r>
      <w:r w:rsidR="00780F2E">
        <w:rPr>
          <w:b/>
          <w:sz w:val="28"/>
        </w:rPr>
        <w:t>5</w:t>
      </w:r>
      <w:r w:rsidR="00780F2E" w:rsidRPr="00780F2E">
        <w:rPr>
          <w:b/>
          <w:sz w:val="28"/>
          <w:vertAlign w:val="superscript"/>
        </w:rPr>
        <w:t>th</w:t>
      </w:r>
      <w:r w:rsidR="00780F2E">
        <w:rPr>
          <w:b/>
          <w:sz w:val="28"/>
        </w:rPr>
        <w:t xml:space="preserve"> September, 2022</w:t>
      </w:r>
    </w:p>
    <w:p w:rsidR="00993824" w:rsidRPr="006911B2" w:rsidRDefault="00993824" w:rsidP="00993824">
      <w:pPr>
        <w:jc w:val="center"/>
        <w:rPr>
          <w:b/>
          <w:sz w:val="28"/>
        </w:rPr>
      </w:pPr>
    </w:p>
    <w:p w:rsidR="00993824" w:rsidRPr="006911B2" w:rsidRDefault="00993824" w:rsidP="00993824">
      <w:pPr>
        <w:jc w:val="center"/>
        <w:rPr>
          <w:b/>
          <w:sz w:val="36"/>
          <w:szCs w:val="36"/>
        </w:rPr>
      </w:pPr>
      <w:r w:rsidRPr="006911B2">
        <w:rPr>
          <w:b/>
          <w:sz w:val="36"/>
          <w:szCs w:val="36"/>
        </w:rPr>
        <w:lastRenderedPageBreak/>
        <w:t>Letter of Transmittal</w:t>
      </w:r>
    </w:p>
    <w:p w:rsidR="00993824" w:rsidRPr="006911B2" w:rsidRDefault="00993824" w:rsidP="000E51DC">
      <w:pPr>
        <w:spacing w:after="0"/>
      </w:pPr>
      <w:r w:rsidRPr="006911B2">
        <w:t xml:space="preserve">Date: </w:t>
      </w:r>
      <w:r w:rsidR="00780F2E">
        <w:t>5</w:t>
      </w:r>
      <w:r w:rsidR="00780F2E" w:rsidRPr="00780F2E">
        <w:rPr>
          <w:vertAlign w:val="superscript"/>
        </w:rPr>
        <w:t>th</w:t>
      </w:r>
      <w:r w:rsidR="00780F2E">
        <w:t xml:space="preserve"> September, 2022</w:t>
      </w:r>
    </w:p>
    <w:p w:rsidR="00993824" w:rsidRPr="006911B2" w:rsidRDefault="00993824" w:rsidP="000E51DC">
      <w:pPr>
        <w:spacing w:after="0"/>
        <w:rPr>
          <w:sz w:val="28"/>
        </w:rPr>
      </w:pPr>
      <w:r w:rsidRPr="006911B2">
        <w:rPr>
          <w:sz w:val="28"/>
        </w:rPr>
        <w:t>To</w:t>
      </w:r>
    </w:p>
    <w:p w:rsidR="00993824" w:rsidRPr="006911B2" w:rsidRDefault="00993824" w:rsidP="000E51DC">
      <w:pPr>
        <w:spacing w:after="0" w:line="240" w:lineRule="auto"/>
        <w:rPr>
          <w:bCs/>
          <w:sz w:val="24"/>
          <w:szCs w:val="24"/>
        </w:rPr>
      </w:pPr>
      <w:r w:rsidRPr="006911B2">
        <w:rPr>
          <w:bCs/>
          <w:sz w:val="24"/>
          <w:szCs w:val="24"/>
        </w:rPr>
        <w:t>Sharmin</w:t>
      </w:r>
      <w:r w:rsidR="00A660A9">
        <w:rPr>
          <w:bCs/>
          <w:sz w:val="24"/>
          <w:szCs w:val="24"/>
        </w:rPr>
        <w:t xml:space="preserve"> </w:t>
      </w:r>
      <w:r w:rsidRPr="006911B2">
        <w:rPr>
          <w:bCs/>
          <w:sz w:val="24"/>
          <w:szCs w:val="24"/>
        </w:rPr>
        <w:t>Jahan</w:t>
      </w:r>
      <w:r w:rsidR="00A660A9">
        <w:rPr>
          <w:bCs/>
          <w:sz w:val="24"/>
          <w:szCs w:val="24"/>
        </w:rPr>
        <w:t xml:space="preserve"> </w:t>
      </w:r>
      <w:r w:rsidRPr="006911B2">
        <w:rPr>
          <w:bCs/>
          <w:sz w:val="24"/>
          <w:szCs w:val="24"/>
        </w:rPr>
        <w:t>Runa</w:t>
      </w:r>
    </w:p>
    <w:p w:rsidR="00993824" w:rsidRPr="006911B2" w:rsidRDefault="00993824" w:rsidP="000E51DC">
      <w:pPr>
        <w:spacing w:after="0" w:line="240" w:lineRule="auto"/>
        <w:rPr>
          <w:bCs/>
          <w:sz w:val="24"/>
          <w:szCs w:val="24"/>
        </w:rPr>
      </w:pPr>
      <w:r w:rsidRPr="006911B2">
        <w:rPr>
          <w:bCs/>
          <w:sz w:val="24"/>
          <w:szCs w:val="24"/>
        </w:rPr>
        <w:t xml:space="preserve">Assistant Professor </w:t>
      </w:r>
    </w:p>
    <w:p w:rsidR="00993824" w:rsidRPr="006911B2" w:rsidRDefault="00993824" w:rsidP="000E51DC">
      <w:pPr>
        <w:spacing w:after="0" w:line="240" w:lineRule="auto"/>
        <w:rPr>
          <w:bCs/>
          <w:sz w:val="24"/>
          <w:szCs w:val="24"/>
        </w:rPr>
      </w:pPr>
      <w:r w:rsidRPr="006911B2">
        <w:rPr>
          <w:bCs/>
          <w:sz w:val="24"/>
          <w:szCs w:val="24"/>
        </w:rPr>
        <w:t>Department of Law</w:t>
      </w:r>
    </w:p>
    <w:p w:rsidR="00993824" w:rsidRPr="006911B2" w:rsidRDefault="00993824" w:rsidP="000E51DC">
      <w:pPr>
        <w:spacing w:after="0" w:line="240" w:lineRule="auto"/>
        <w:rPr>
          <w:bCs/>
          <w:sz w:val="24"/>
          <w:szCs w:val="24"/>
        </w:rPr>
      </w:pPr>
      <w:r w:rsidRPr="006911B2">
        <w:rPr>
          <w:bCs/>
          <w:sz w:val="24"/>
          <w:szCs w:val="24"/>
        </w:rPr>
        <w:t>Faculty of Arts and Humanities</w:t>
      </w:r>
    </w:p>
    <w:p w:rsidR="00993824" w:rsidRPr="006911B2" w:rsidRDefault="00993824" w:rsidP="000E51DC">
      <w:pPr>
        <w:spacing w:after="0" w:line="240" w:lineRule="auto"/>
        <w:rPr>
          <w:bCs/>
          <w:sz w:val="24"/>
          <w:szCs w:val="24"/>
        </w:rPr>
      </w:pPr>
      <w:r w:rsidRPr="006911B2">
        <w:rPr>
          <w:bCs/>
          <w:sz w:val="24"/>
          <w:szCs w:val="24"/>
        </w:rPr>
        <w:t>Sonargaon University (SU)</w:t>
      </w:r>
    </w:p>
    <w:p w:rsidR="00993824" w:rsidRPr="006911B2" w:rsidRDefault="00993824" w:rsidP="000E51DC">
      <w:pPr>
        <w:spacing w:after="0"/>
        <w:rPr>
          <w:sz w:val="28"/>
        </w:rPr>
      </w:pPr>
    </w:p>
    <w:p w:rsidR="00993824" w:rsidRPr="006911B2" w:rsidRDefault="00993824" w:rsidP="000E51DC">
      <w:pPr>
        <w:spacing w:after="0"/>
        <w:rPr>
          <w:b/>
          <w:bCs/>
        </w:rPr>
      </w:pPr>
      <w:r w:rsidRPr="006911B2">
        <w:rPr>
          <w:b/>
        </w:rPr>
        <w:t xml:space="preserve">Subject: Submission of Research Monograph. </w:t>
      </w:r>
    </w:p>
    <w:p w:rsidR="00993824" w:rsidRPr="006911B2" w:rsidRDefault="00993824" w:rsidP="000E51DC">
      <w:pPr>
        <w:spacing w:after="0"/>
        <w:ind w:left="720"/>
        <w:rPr>
          <w:sz w:val="28"/>
        </w:rPr>
      </w:pPr>
    </w:p>
    <w:p w:rsidR="00993824" w:rsidRPr="006911B2" w:rsidRDefault="00993824" w:rsidP="000E51DC">
      <w:pPr>
        <w:spacing w:after="0"/>
        <w:rPr>
          <w:sz w:val="24"/>
          <w:szCs w:val="24"/>
        </w:rPr>
      </w:pPr>
      <w:r w:rsidRPr="006911B2">
        <w:rPr>
          <w:sz w:val="24"/>
          <w:szCs w:val="24"/>
        </w:rPr>
        <w:t>Dear Madam,</w:t>
      </w:r>
    </w:p>
    <w:p w:rsidR="00993824" w:rsidRPr="006911B2" w:rsidRDefault="00993824" w:rsidP="000E51DC">
      <w:pPr>
        <w:spacing w:after="0"/>
        <w:rPr>
          <w:sz w:val="24"/>
          <w:szCs w:val="24"/>
        </w:rPr>
      </w:pPr>
      <w:r w:rsidRPr="006911B2">
        <w:rPr>
          <w:sz w:val="24"/>
          <w:szCs w:val="24"/>
        </w:rPr>
        <w:t xml:space="preserve">With due respect to state that, I am </w:t>
      </w:r>
      <w:r w:rsidRPr="006911B2">
        <w:rPr>
          <w:b/>
          <w:sz w:val="24"/>
          <w:szCs w:val="24"/>
        </w:rPr>
        <w:t>Shamira</w:t>
      </w:r>
      <w:r w:rsidR="00A660A9">
        <w:rPr>
          <w:b/>
          <w:sz w:val="24"/>
          <w:szCs w:val="24"/>
        </w:rPr>
        <w:t xml:space="preserve"> </w:t>
      </w:r>
      <w:r w:rsidRPr="006911B2">
        <w:rPr>
          <w:b/>
          <w:sz w:val="24"/>
          <w:szCs w:val="24"/>
        </w:rPr>
        <w:t>Akther</w:t>
      </w:r>
      <w:r w:rsidR="00A660A9">
        <w:rPr>
          <w:b/>
          <w:sz w:val="24"/>
          <w:szCs w:val="24"/>
        </w:rPr>
        <w:t xml:space="preserve"> </w:t>
      </w:r>
      <w:r w:rsidRPr="006911B2">
        <w:rPr>
          <w:b/>
          <w:sz w:val="24"/>
          <w:szCs w:val="24"/>
        </w:rPr>
        <w:t>Mitu</w:t>
      </w:r>
      <w:r w:rsidR="00F13E16">
        <w:rPr>
          <w:b/>
          <w:sz w:val="24"/>
          <w:szCs w:val="24"/>
        </w:rPr>
        <w:t xml:space="preserve"> </w:t>
      </w:r>
      <w:r w:rsidRPr="006911B2">
        <w:rPr>
          <w:sz w:val="24"/>
          <w:szCs w:val="24"/>
        </w:rPr>
        <w:t xml:space="preserve">Student of the LLM2 program, Bearing ID No. LLM2103024003, Faculty of Arts and Humanities of your University. It gives me immense pleasure to submit the Research on </w:t>
      </w:r>
      <w:r w:rsidRPr="006911B2">
        <w:rPr>
          <w:b/>
          <w:sz w:val="24"/>
          <w:szCs w:val="24"/>
        </w:rPr>
        <w:t>“Civ</w:t>
      </w:r>
      <w:r w:rsidR="00A660A9">
        <w:rPr>
          <w:b/>
          <w:sz w:val="24"/>
          <w:szCs w:val="24"/>
        </w:rPr>
        <w:t>il Justice System in Bangladesh</w:t>
      </w:r>
      <w:r w:rsidRPr="006911B2">
        <w:rPr>
          <w:b/>
          <w:sz w:val="24"/>
          <w:szCs w:val="24"/>
        </w:rPr>
        <w:t>”</w:t>
      </w:r>
      <w:r w:rsidRPr="006911B2">
        <w:rPr>
          <w:sz w:val="24"/>
          <w:szCs w:val="24"/>
        </w:rPr>
        <w:t>. It was a great pleasure to work on such an important topic. This Research work has been done according to the requirement to fulfill the degree of LL.M program. I have concentrated my best efforts to achieve the objectives of the work and hope that my endeavor will serve the purpose.</w:t>
      </w:r>
    </w:p>
    <w:p w:rsidR="00993824" w:rsidRPr="006911B2" w:rsidRDefault="00993824" w:rsidP="000E51DC">
      <w:pPr>
        <w:spacing w:after="0"/>
        <w:rPr>
          <w:sz w:val="24"/>
          <w:szCs w:val="24"/>
        </w:rPr>
      </w:pPr>
      <w:r w:rsidRPr="006911B2">
        <w:rPr>
          <w:sz w:val="24"/>
          <w:szCs w:val="24"/>
        </w:rPr>
        <w:t>Therefore, I pray and hope that you would be kind enough to accept my Research and oblige thereby.</w:t>
      </w:r>
    </w:p>
    <w:p w:rsidR="00993824" w:rsidRPr="006911B2" w:rsidRDefault="00993824" w:rsidP="000E51DC">
      <w:pPr>
        <w:spacing w:after="0"/>
        <w:rPr>
          <w:sz w:val="24"/>
          <w:szCs w:val="24"/>
        </w:rPr>
      </w:pPr>
    </w:p>
    <w:p w:rsidR="00993824" w:rsidRPr="006911B2" w:rsidRDefault="00993824" w:rsidP="000E51DC">
      <w:pPr>
        <w:spacing w:after="0"/>
        <w:rPr>
          <w:sz w:val="24"/>
          <w:szCs w:val="24"/>
        </w:rPr>
      </w:pPr>
      <w:r w:rsidRPr="006911B2">
        <w:rPr>
          <w:sz w:val="24"/>
          <w:szCs w:val="24"/>
        </w:rPr>
        <w:t>Sincerely yours</w:t>
      </w:r>
    </w:p>
    <w:p w:rsidR="00993824" w:rsidRPr="006911B2" w:rsidRDefault="00993824" w:rsidP="000E51DC">
      <w:pPr>
        <w:spacing w:after="0"/>
        <w:rPr>
          <w:sz w:val="28"/>
        </w:rPr>
      </w:pPr>
    </w:p>
    <w:p w:rsidR="00993824" w:rsidRPr="006911B2" w:rsidRDefault="00993824" w:rsidP="000E51DC">
      <w:pPr>
        <w:spacing w:after="0"/>
        <w:rPr>
          <w:b/>
        </w:rPr>
      </w:pPr>
      <w:r w:rsidRPr="006911B2">
        <w:rPr>
          <w:b/>
        </w:rPr>
        <w:t>-------------------------------</w:t>
      </w:r>
    </w:p>
    <w:p w:rsidR="00993824" w:rsidRPr="006911B2" w:rsidRDefault="00993824" w:rsidP="000E51DC">
      <w:pPr>
        <w:spacing w:after="0"/>
        <w:jc w:val="left"/>
        <w:rPr>
          <w:sz w:val="24"/>
          <w:szCs w:val="24"/>
        </w:rPr>
      </w:pPr>
      <w:r w:rsidRPr="006911B2">
        <w:rPr>
          <w:sz w:val="24"/>
          <w:szCs w:val="24"/>
        </w:rPr>
        <w:t>Shamira</w:t>
      </w:r>
      <w:r w:rsidR="0028491E">
        <w:rPr>
          <w:sz w:val="24"/>
          <w:szCs w:val="24"/>
        </w:rPr>
        <w:t xml:space="preserve"> </w:t>
      </w:r>
      <w:r w:rsidRPr="006911B2">
        <w:rPr>
          <w:sz w:val="24"/>
          <w:szCs w:val="24"/>
        </w:rPr>
        <w:t>Akther</w:t>
      </w:r>
      <w:r w:rsidR="0028491E">
        <w:rPr>
          <w:sz w:val="24"/>
          <w:szCs w:val="24"/>
        </w:rPr>
        <w:t xml:space="preserve"> </w:t>
      </w:r>
      <w:r w:rsidRPr="006911B2">
        <w:rPr>
          <w:sz w:val="24"/>
          <w:szCs w:val="24"/>
        </w:rPr>
        <w:t>Mitu</w:t>
      </w:r>
    </w:p>
    <w:p w:rsidR="00993824" w:rsidRPr="006911B2" w:rsidRDefault="00993824" w:rsidP="000E51DC">
      <w:pPr>
        <w:spacing w:after="0"/>
        <w:jc w:val="left"/>
        <w:rPr>
          <w:sz w:val="24"/>
          <w:szCs w:val="24"/>
        </w:rPr>
      </w:pPr>
      <w:r w:rsidRPr="006911B2">
        <w:rPr>
          <w:sz w:val="24"/>
          <w:szCs w:val="24"/>
        </w:rPr>
        <w:t>ID No: LLM2103024003</w:t>
      </w:r>
    </w:p>
    <w:p w:rsidR="00993824" w:rsidRPr="006911B2" w:rsidRDefault="00993824" w:rsidP="000E51DC">
      <w:pPr>
        <w:spacing w:after="0"/>
        <w:jc w:val="left"/>
        <w:rPr>
          <w:rStyle w:val="fontstyle21"/>
          <w:color w:val="auto"/>
          <w:sz w:val="24"/>
          <w:szCs w:val="24"/>
        </w:rPr>
      </w:pPr>
      <w:r w:rsidRPr="006911B2">
        <w:rPr>
          <w:rStyle w:val="fontstyle21"/>
          <w:color w:val="auto"/>
          <w:sz w:val="24"/>
          <w:szCs w:val="24"/>
        </w:rPr>
        <w:t>Department of Law</w:t>
      </w:r>
      <w:r w:rsidRPr="006911B2">
        <w:rPr>
          <w:sz w:val="24"/>
          <w:szCs w:val="24"/>
        </w:rPr>
        <w:br/>
      </w:r>
      <w:r w:rsidRPr="006911B2">
        <w:rPr>
          <w:rStyle w:val="fontstyle21"/>
          <w:color w:val="auto"/>
          <w:sz w:val="24"/>
          <w:szCs w:val="24"/>
        </w:rPr>
        <w:t>Faculty of Arts and Humanities</w:t>
      </w:r>
      <w:r w:rsidRPr="006911B2">
        <w:rPr>
          <w:sz w:val="24"/>
          <w:szCs w:val="24"/>
        </w:rPr>
        <w:br/>
      </w:r>
      <w:r w:rsidRPr="006911B2">
        <w:rPr>
          <w:rStyle w:val="fontstyle21"/>
          <w:color w:val="auto"/>
          <w:sz w:val="24"/>
          <w:szCs w:val="24"/>
        </w:rPr>
        <w:t>Sonargaon University (SU)</w:t>
      </w:r>
    </w:p>
    <w:p w:rsidR="00993824" w:rsidRPr="006911B2" w:rsidRDefault="00993824" w:rsidP="00993824">
      <w:pPr>
        <w:jc w:val="center"/>
        <w:rPr>
          <w:b/>
          <w:sz w:val="36"/>
          <w:szCs w:val="36"/>
        </w:rPr>
      </w:pPr>
      <w:r w:rsidRPr="006911B2">
        <w:rPr>
          <w:b/>
          <w:sz w:val="36"/>
          <w:szCs w:val="36"/>
        </w:rPr>
        <w:lastRenderedPageBreak/>
        <w:t>Declaration</w:t>
      </w:r>
    </w:p>
    <w:p w:rsidR="00993824" w:rsidRPr="006911B2" w:rsidRDefault="00993824" w:rsidP="00993824">
      <w:pPr>
        <w:rPr>
          <w:b/>
          <w:sz w:val="32"/>
          <w:szCs w:val="32"/>
        </w:rPr>
      </w:pPr>
    </w:p>
    <w:p w:rsidR="00993824" w:rsidRPr="006911B2" w:rsidRDefault="00993824" w:rsidP="00993824">
      <w:pPr>
        <w:rPr>
          <w:sz w:val="24"/>
          <w:szCs w:val="24"/>
        </w:rPr>
      </w:pPr>
      <w:r w:rsidRPr="006911B2">
        <w:rPr>
          <w:sz w:val="24"/>
          <w:szCs w:val="24"/>
        </w:rPr>
        <w:t xml:space="preserve">I hereby solemnly declare that the work presented in this research Monograph entitle </w:t>
      </w:r>
      <w:r w:rsidRPr="006911B2">
        <w:rPr>
          <w:b/>
          <w:sz w:val="24"/>
          <w:szCs w:val="24"/>
        </w:rPr>
        <w:t>“Civil Justice System in Bangladesh”</w:t>
      </w:r>
      <w:r w:rsidRPr="006911B2">
        <w:rPr>
          <w:sz w:val="24"/>
          <w:szCs w:val="24"/>
        </w:rPr>
        <w:t xml:space="preserve"> has been carried out by me under supervision of  Sharmin</w:t>
      </w:r>
      <w:r w:rsidR="00A660A9">
        <w:rPr>
          <w:sz w:val="24"/>
          <w:szCs w:val="24"/>
        </w:rPr>
        <w:t xml:space="preserve"> </w:t>
      </w:r>
      <w:r w:rsidRPr="006911B2">
        <w:rPr>
          <w:sz w:val="24"/>
          <w:szCs w:val="24"/>
        </w:rPr>
        <w:t>Jahan</w:t>
      </w:r>
      <w:r w:rsidR="00A660A9">
        <w:rPr>
          <w:sz w:val="24"/>
          <w:szCs w:val="24"/>
        </w:rPr>
        <w:t xml:space="preserve"> </w:t>
      </w:r>
      <w:r w:rsidRPr="006911B2">
        <w:rPr>
          <w:sz w:val="24"/>
          <w:szCs w:val="24"/>
        </w:rPr>
        <w:t>Runa, Assistant Professor Department of  Law, Sonargaon University (SU), Dhaka and has not previously submitted to any other institution. The work I have presented does not breach copyrights. Further undertake to identify the university against any loss or damage rising from breach of forgoing obligation.</w:t>
      </w:r>
    </w:p>
    <w:p w:rsidR="00993824" w:rsidRPr="006911B2" w:rsidRDefault="00993824" w:rsidP="00993824">
      <w:pPr>
        <w:rPr>
          <w:sz w:val="24"/>
          <w:szCs w:val="24"/>
        </w:rPr>
      </w:pPr>
    </w:p>
    <w:p w:rsidR="00993824" w:rsidRPr="006911B2" w:rsidRDefault="00993824" w:rsidP="00993824"/>
    <w:p w:rsidR="00993824" w:rsidRPr="006911B2" w:rsidRDefault="00993824" w:rsidP="00993824"/>
    <w:p w:rsidR="00993824" w:rsidRPr="006911B2" w:rsidRDefault="00993824" w:rsidP="00993824">
      <w:pPr>
        <w:rPr>
          <w:b/>
        </w:rPr>
      </w:pPr>
    </w:p>
    <w:p w:rsidR="00993824" w:rsidRPr="006911B2" w:rsidRDefault="00993824" w:rsidP="00993824">
      <w:pPr>
        <w:rPr>
          <w:b/>
          <w:sz w:val="24"/>
          <w:szCs w:val="24"/>
        </w:rPr>
      </w:pPr>
      <w:r w:rsidRPr="006911B2">
        <w:rPr>
          <w:b/>
          <w:sz w:val="24"/>
          <w:szCs w:val="24"/>
        </w:rPr>
        <w:t>-------------------------------</w:t>
      </w:r>
    </w:p>
    <w:p w:rsidR="00993824" w:rsidRPr="006911B2" w:rsidRDefault="00993824" w:rsidP="000E51DC">
      <w:pPr>
        <w:spacing w:after="0"/>
        <w:jc w:val="left"/>
        <w:rPr>
          <w:sz w:val="24"/>
          <w:szCs w:val="24"/>
        </w:rPr>
      </w:pPr>
      <w:r w:rsidRPr="006911B2">
        <w:rPr>
          <w:sz w:val="24"/>
          <w:szCs w:val="24"/>
        </w:rPr>
        <w:t>Shamira</w:t>
      </w:r>
      <w:r w:rsidR="0028491E">
        <w:rPr>
          <w:sz w:val="24"/>
          <w:szCs w:val="24"/>
        </w:rPr>
        <w:t xml:space="preserve"> </w:t>
      </w:r>
      <w:r w:rsidRPr="006911B2">
        <w:rPr>
          <w:sz w:val="24"/>
          <w:szCs w:val="24"/>
        </w:rPr>
        <w:t>Akther</w:t>
      </w:r>
      <w:r w:rsidR="0028491E">
        <w:rPr>
          <w:sz w:val="24"/>
          <w:szCs w:val="24"/>
        </w:rPr>
        <w:t xml:space="preserve"> </w:t>
      </w:r>
      <w:r w:rsidRPr="006911B2">
        <w:rPr>
          <w:sz w:val="24"/>
          <w:szCs w:val="24"/>
        </w:rPr>
        <w:t>Mitu</w:t>
      </w:r>
    </w:p>
    <w:p w:rsidR="00993824" w:rsidRPr="006911B2" w:rsidRDefault="00993824" w:rsidP="000E51DC">
      <w:pPr>
        <w:spacing w:after="0"/>
        <w:jc w:val="left"/>
        <w:rPr>
          <w:sz w:val="24"/>
          <w:szCs w:val="24"/>
        </w:rPr>
      </w:pPr>
      <w:r w:rsidRPr="006911B2">
        <w:rPr>
          <w:sz w:val="24"/>
          <w:szCs w:val="24"/>
        </w:rPr>
        <w:t>ID No: LLM2103024003</w:t>
      </w:r>
    </w:p>
    <w:p w:rsidR="00993824" w:rsidRPr="006911B2" w:rsidRDefault="00993824" w:rsidP="000E51DC">
      <w:pPr>
        <w:spacing w:after="0"/>
        <w:jc w:val="left"/>
        <w:rPr>
          <w:rStyle w:val="fontstyle21"/>
          <w:color w:val="auto"/>
          <w:sz w:val="24"/>
          <w:szCs w:val="24"/>
        </w:rPr>
      </w:pPr>
      <w:r w:rsidRPr="006911B2">
        <w:rPr>
          <w:rStyle w:val="fontstyle21"/>
          <w:color w:val="auto"/>
          <w:sz w:val="24"/>
          <w:szCs w:val="24"/>
        </w:rPr>
        <w:t>Department of Law</w:t>
      </w:r>
      <w:r w:rsidRPr="006911B2">
        <w:rPr>
          <w:sz w:val="24"/>
          <w:szCs w:val="24"/>
        </w:rPr>
        <w:br/>
      </w:r>
      <w:r w:rsidRPr="006911B2">
        <w:rPr>
          <w:rStyle w:val="fontstyle21"/>
          <w:color w:val="auto"/>
          <w:sz w:val="24"/>
          <w:szCs w:val="24"/>
        </w:rPr>
        <w:t>Faculty of Arts and Humanities</w:t>
      </w:r>
      <w:r w:rsidRPr="006911B2">
        <w:rPr>
          <w:sz w:val="24"/>
          <w:szCs w:val="24"/>
        </w:rPr>
        <w:br/>
      </w:r>
      <w:r w:rsidRPr="006911B2">
        <w:rPr>
          <w:rStyle w:val="fontstyle21"/>
          <w:color w:val="auto"/>
          <w:sz w:val="24"/>
          <w:szCs w:val="24"/>
        </w:rPr>
        <w:t>Sonargaon University (SU)</w:t>
      </w:r>
    </w:p>
    <w:p w:rsidR="00993824" w:rsidRPr="006911B2" w:rsidRDefault="00993824" w:rsidP="00993824">
      <w:pPr>
        <w:rPr>
          <w:b/>
          <w:sz w:val="28"/>
        </w:rPr>
      </w:pPr>
    </w:p>
    <w:p w:rsidR="00993824" w:rsidRPr="006911B2" w:rsidRDefault="00993824" w:rsidP="00993824">
      <w:pPr>
        <w:rPr>
          <w:b/>
          <w:sz w:val="28"/>
        </w:rPr>
      </w:pPr>
    </w:p>
    <w:p w:rsidR="00993824" w:rsidRPr="006911B2" w:rsidRDefault="00993824" w:rsidP="00993824">
      <w:pPr>
        <w:jc w:val="center"/>
        <w:rPr>
          <w:b/>
          <w:sz w:val="36"/>
          <w:szCs w:val="36"/>
        </w:rPr>
      </w:pPr>
    </w:p>
    <w:p w:rsidR="00993824" w:rsidRPr="006911B2" w:rsidRDefault="00993824" w:rsidP="00993824">
      <w:pPr>
        <w:jc w:val="center"/>
        <w:rPr>
          <w:b/>
          <w:sz w:val="36"/>
          <w:szCs w:val="36"/>
        </w:rPr>
      </w:pPr>
    </w:p>
    <w:p w:rsidR="00993824" w:rsidRPr="006911B2" w:rsidRDefault="00993824" w:rsidP="00993824">
      <w:pPr>
        <w:jc w:val="center"/>
        <w:rPr>
          <w:b/>
          <w:bCs/>
          <w:sz w:val="36"/>
          <w:szCs w:val="36"/>
        </w:rPr>
      </w:pPr>
      <w:r w:rsidRPr="006911B2">
        <w:rPr>
          <w:b/>
          <w:sz w:val="36"/>
          <w:szCs w:val="36"/>
        </w:rPr>
        <w:br w:type="page"/>
      </w:r>
      <w:r w:rsidRPr="006911B2">
        <w:rPr>
          <w:b/>
          <w:bCs/>
          <w:sz w:val="36"/>
          <w:szCs w:val="36"/>
        </w:rPr>
        <w:lastRenderedPageBreak/>
        <w:t>Certificate of the thesis supervisor</w:t>
      </w:r>
    </w:p>
    <w:p w:rsidR="00993824" w:rsidRPr="006911B2" w:rsidRDefault="00993824" w:rsidP="00993824"/>
    <w:p w:rsidR="00993824" w:rsidRPr="006911B2" w:rsidRDefault="00993824" w:rsidP="00993824">
      <w:pPr>
        <w:rPr>
          <w:sz w:val="24"/>
          <w:szCs w:val="24"/>
        </w:rPr>
      </w:pPr>
      <w:r w:rsidRPr="006911B2">
        <w:rPr>
          <w:sz w:val="24"/>
          <w:szCs w:val="24"/>
        </w:rPr>
        <w:t xml:space="preserve">This is to certify that the Research Monograph entitled </w:t>
      </w:r>
      <w:r w:rsidRPr="006911B2">
        <w:rPr>
          <w:b/>
          <w:sz w:val="24"/>
          <w:szCs w:val="24"/>
        </w:rPr>
        <w:t>“Civil Justice System in Bangladesh”</w:t>
      </w:r>
      <w:r w:rsidRPr="006911B2">
        <w:rPr>
          <w:sz w:val="24"/>
          <w:szCs w:val="24"/>
        </w:rPr>
        <w:t xml:space="preserve"> is done by </w:t>
      </w:r>
      <w:r w:rsidRPr="006911B2">
        <w:rPr>
          <w:b/>
          <w:sz w:val="24"/>
          <w:szCs w:val="24"/>
        </w:rPr>
        <w:t>Shamira</w:t>
      </w:r>
      <w:r w:rsidR="00A660A9">
        <w:rPr>
          <w:b/>
          <w:sz w:val="24"/>
          <w:szCs w:val="24"/>
        </w:rPr>
        <w:t xml:space="preserve"> </w:t>
      </w:r>
      <w:r w:rsidRPr="006911B2">
        <w:rPr>
          <w:b/>
          <w:sz w:val="24"/>
          <w:szCs w:val="24"/>
        </w:rPr>
        <w:t>Akther</w:t>
      </w:r>
      <w:r w:rsidR="00A660A9">
        <w:rPr>
          <w:b/>
          <w:sz w:val="24"/>
          <w:szCs w:val="24"/>
        </w:rPr>
        <w:t xml:space="preserve"> </w:t>
      </w:r>
      <w:r w:rsidRPr="006911B2">
        <w:rPr>
          <w:b/>
          <w:sz w:val="24"/>
          <w:szCs w:val="24"/>
        </w:rPr>
        <w:t>Mitu</w:t>
      </w:r>
      <w:r w:rsidRPr="006911B2">
        <w:rPr>
          <w:sz w:val="24"/>
          <w:szCs w:val="24"/>
        </w:rPr>
        <w:t>in partial fulfillment of the requirement for the degree of L.L.M. from the Sonargaon University (SU). The Research Monograph has been carried out under my guidance is a record of the bona fide work.</w:t>
      </w:r>
    </w:p>
    <w:p w:rsidR="00993824" w:rsidRPr="006911B2" w:rsidRDefault="00993824" w:rsidP="00993824">
      <w:pPr>
        <w:rPr>
          <w:sz w:val="24"/>
          <w:szCs w:val="24"/>
        </w:rPr>
      </w:pPr>
    </w:p>
    <w:p w:rsidR="00993824" w:rsidRPr="006911B2" w:rsidRDefault="00993824" w:rsidP="00993824">
      <w:pPr>
        <w:rPr>
          <w:sz w:val="24"/>
          <w:szCs w:val="24"/>
        </w:rPr>
      </w:pPr>
    </w:p>
    <w:p w:rsidR="00993824" w:rsidRPr="006911B2" w:rsidRDefault="00993824" w:rsidP="00993824">
      <w:pPr>
        <w:rPr>
          <w:sz w:val="24"/>
          <w:szCs w:val="24"/>
        </w:rPr>
      </w:pPr>
    </w:p>
    <w:p w:rsidR="00993824" w:rsidRPr="006911B2" w:rsidRDefault="00993824" w:rsidP="00993824">
      <w:pPr>
        <w:spacing w:line="192" w:lineRule="auto"/>
        <w:rPr>
          <w:sz w:val="24"/>
          <w:szCs w:val="24"/>
        </w:rPr>
      </w:pPr>
      <w:r w:rsidRPr="006911B2">
        <w:rPr>
          <w:b/>
          <w:bCs/>
          <w:sz w:val="24"/>
          <w:szCs w:val="24"/>
        </w:rPr>
        <w:t>-----------------------------------</w:t>
      </w:r>
    </w:p>
    <w:p w:rsidR="00993824" w:rsidRPr="006911B2" w:rsidRDefault="00993824" w:rsidP="000E51DC">
      <w:pPr>
        <w:spacing w:after="0"/>
        <w:rPr>
          <w:bCs/>
          <w:sz w:val="24"/>
          <w:szCs w:val="24"/>
        </w:rPr>
      </w:pPr>
      <w:r w:rsidRPr="006911B2">
        <w:rPr>
          <w:bCs/>
          <w:sz w:val="24"/>
          <w:szCs w:val="24"/>
        </w:rPr>
        <w:t>Sharmin</w:t>
      </w:r>
      <w:r w:rsidR="00A660A9">
        <w:rPr>
          <w:bCs/>
          <w:sz w:val="24"/>
          <w:szCs w:val="24"/>
        </w:rPr>
        <w:t xml:space="preserve"> </w:t>
      </w:r>
      <w:r w:rsidRPr="006911B2">
        <w:rPr>
          <w:bCs/>
          <w:sz w:val="24"/>
          <w:szCs w:val="24"/>
        </w:rPr>
        <w:t>Jahan</w:t>
      </w:r>
      <w:r w:rsidR="00A660A9">
        <w:rPr>
          <w:bCs/>
          <w:sz w:val="24"/>
          <w:szCs w:val="24"/>
        </w:rPr>
        <w:t xml:space="preserve"> </w:t>
      </w:r>
      <w:r w:rsidRPr="006911B2">
        <w:rPr>
          <w:bCs/>
          <w:sz w:val="24"/>
          <w:szCs w:val="24"/>
        </w:rPr>
        <w:t>Runa</w:t>
      </w:r>
    </w:p>
    <w:p w:rsidR="00993824" w:rsidRPr="006911B2" w:rsidRDefault="00993824" w:rsidP="000E51DC">
      <w:pPr>
        <w:spacing w:after="0"/>
        <w:rPr>
          <w:bCs/>
          <w:sz w:val="24"/>
          <w:szCs w:val="24"/>
        </w:rPr>
      </w:pPr>
      <w:r w:rsidRPr="006911B2">
        <w:rPr>
          <w:bCs/>
          <w:sz w:val="24"/>
          <w:szCs w:val="24"/>
        </w:rPr>
        <w:t xml:space="preserve">Assistant Professor </w:t>
      </w:r>
    </w:p>
    <w:p w:rsidR="00993824" w:rsidRPr="006911B2" w:rsidRDefault="00993824" w:rsidP="000E51DC">
      <w:pPr>
        <w:spacing w:after="0"/>
        <w:rPr>
          <w:bCs/>
          <w:sz w:val="24"/>
          <w:szCs w:val="24"/>
        </w:rPr>
      </w:pPr>
      <w:r w:rsidRPr="006911B2">
        <w:rPr>
          <w:bCs/>
          <w:sz w:val="24"/>
          <w:szCs w:val="24"/>
        </w:rPr>
        <w:t>Department of Law</w:t>
      </w:r>
    </w:p>
    <w:p w:rsidR="00993824" w:rsidRPr="006911B2" w:rsidRDefault="00993824" w:rsidP="000E51DC">
      <w:pPr>
        <w:spacing w:after="0"/>
        <w:rPr>
          <w:bCs/>
          <w:sz w:val="24"/>
          <w:szCs w:val="24"/>
        </w:rPr>
      </w:pPr>
      <w:r w:rsidRPr="006911B2">
        <w:rPr>
          <w:bCs/>
          <w:sz w:val="24"/>
          <w:szCs w:val="24"/>
        </w:rPr>
        <w:t>Faculty of Arts and Humanities</w:t>
      </w:r>
    </w:p>
    <w:p w:rsidR="00993824" w:rsidRPr="006911B2" w:rsidRDefault="00993824" w:rsidP="000E51DC">
      <w:pPr>
        <w:spacing w:after="0"/>
        <w:rPr>
          <w:bCs/>
          <w:sz w:val="24"/>
          <w:szCs w:val="24"/>
        </w:rPr>
      </w:pPr>
      <w:r w:rsidRPr="006911B2">
        <w:rPr>
          <w:bCs/>
          <w:sz w:val="24"/>
          <w:szCs w:val="24"/>
        </w:rPr>
        <w:t>Sonargaon University (SU)</w:t>
      </w:r>
    </w:p>
    <w:p w:rsidR="00993824" w:rsidRPr="006911B2" w:rsidRDefault="00993824" w:rsidP="00993824">
      <w:pPr>
        <w:jc w:val="center"/>
        <w:rPr>
          <w:b/>
          <w:sz w:val="36"/>
          <w:szCs w:val="36"/>
        </w:rPr>
      </w:pPr>
      <w:r w:rsidRPr="006911B2">
        <w:rPr>
          <w:b/>
          <w:sz w:val="36"/>
          <w:szCs w:val="36"/>
        </w:rPr>
        <w:br w:type="page"/>
      </w:r>
      <w:r w:rsidRPr="006911B2">
        <w:rPr>
          <w:b/>
          <w:sz w:val="36"/>
          <w:szCs w:val="36"/>
        </w:rPr>
        <w:lastRenderedPageBreak/>
        <w:t>Acknowledgement</w:t>
      </w:r>
    </w:p>
    <w:p w:rsidR="00993824" w:rsidRPr="006911B2" w:rsidRDefault="00993824" w:rsidP="00993824">
      <w:pPr>
        <w:rPr>
          <w:sz w:val="24"/>
          <w:szCs w:val="24"/>
        </w:rPr>
      </w:pPr>
      <w:r w:rsidRPr="006911B2">
        <w:tab/>
      </w:r>
      <w:r w:rsidRPr="006911B2">
        <w:rPr>
          <w:sz w:val="24"/>
          <w:szCs w:val="24"/>
        </w:rPr>
        <w:t xml:space="preserve">A successful completion of any course needs support from many personnel and I am lucky enough that I have got it while doing work for this paper. </w:t>
      </w:r>
    </w:p>
    <w:p w:rsidR="00993824" w:rsidRPr="006911B2" w:rsidRDefault="00993824" w:rsidP="00993824">
      <w:pPr>
        <w:autoSpaceDE w:val="0"/>
        <w:autoSpaceDN w:val="0"/>
        <w:adjustRightInd w:val="0"/>
        <w:rPr>
          <w:sz w:val="24"/>
          <w:szCs w:val="24"/>
        </w:rPr>
      </w:pPr>
      <w:r w:rsidRPr="006911B2">
        <w:rPr>
          <w:sz w:val="24"/>
          <w:szCs w:val="24"/>
        </w:rPr>
        <w:t>This Research monograph is a partial requirement of my LLM degree. In point of fact, I preferred the whole work with the sincere, logistic and formal support of my honorable teachers. At first, my heartiest gratitude to my honorable supervisor</w:t>
      </w:r>
      <w:r w:rsidRPr="006911B2">
        <w:rPr>
          <w:bCs/>
          <w:i/>
          <w:iCs/>
          <w:sz w:val="24"/>
          <w:szCs w:val="24"/>
        </w:rPr>
        <w:t>,</w:t>
      </w:r>
      <w:r w:rsidR="00A660A9">
        <w:rPr>
          <w:bCs/>
          <w:i/>
          <w:iCs/>
          <w:sz w:val="24"/>
          <w:szCs w:val="24"/>
        </w:rPr>
        <w:t xml:space="preserve"> </w:t>
      </w:r>
      <w:r w:rsidRPr="006911B2">
        <w:rPr>
          <w:sz w:val="24"/>
          <w:szCs w:val="24"/>
        </w:rPr>
        <w:t>Sharmin</w:t>
      </w:r>
      <w:r w:rsidR="00A660A9">
        <w:rPr>
          <w:sz w:val="24"/>
          <w:szCs w:val="24"/>
        </w:rPr>
        <w:t xml:space="preserve"> </w:t>
      </w:r>
      <w:r w:rsidRPr="006911B2">
        <w:rPr>
          <w:sz w:val="24"/>
          <w:szCs w:val="24"/>
        </w:rPr>
        <w:t>Jahan</w:t>
      </w:r>
      <w:r w:rsidR="00A660A9">
        <w:rPr>
          <w:sz w:val="24"/>
          <w:szCs w:val="24"/>
        </w:rPr>
        <w:t xml:space="preserve"> </w:t>
      </w:r>
      <w:r w:rsidRPr="006911B2">
        <w:rPr>
          <w:sz w:val="24"/>
          <w:szCs w:val="24"/>
        </w:rPr>
        <w:t>Runa, Assistant Professor, Faculty of Arts and Humanities Sonargaon University who has provided with all kinds of essential guidelines and necessary key suggestions from the very beginning to the completion of the research work.</w:t>
      </w:r>
    </w:p>
    <w:p w:rsidR="00993824" w:rsidRPr="006911B2" w:rsidRDefault="00993824" w:rsidP="00993824">
      <w:pPr>
        <w:autoSpaceDE w:val="0"/>
        <w:autoSpaceDN w:val="0"/>
        <w:adjustRightInd w:val="0"/>
        <w:ind w:firstLine="720"/>
        <w:rPr>
          <w:sz w:val="24"/>
          <w:szCs w:val="24"/>
        </w:rPr>
      </w:pPr>
      <w:r w:rsidRPr="006911B2">
        <w:rPr>
          <w:sz w:val="24"/>
          <w:szCs w:val="24"/>
        </w:rPr>
        <w:t>I am also especially grateful to my department, the department of Law for giving a chance to research. I express my gratefulness to all the Faculty Members of Faculty of Arts and Humanities for their constant inspiration, generous support and time to time suggestions in the progress of this research monograph.</w:t>
      </w:r>
    </w:p>
    <w:p w:rsidR="00993824" w:rsidRPr="006911B2" w:rsidRDefault="00993824" w:rsidP="00993824">
      <w:pPr>
        <w:autoSpaceDE w:val="0"/>
        <w:autoSpaceDN w:val="0"/>
        <w:adjustRightInd w:val="0"/>
        <w:ind w:firstLine="720"/>
        <w:rPr>
          <w:sz w:val="24"/>
          <w:szCs w:val="24"/>
        </w:rPr>
      </w:pPr>
      <w:r w:rsidRPr="006911B2">
        <w:rPr>
          <w:sz w:val="24"/>
          <w:szCs w:val="24"/>
        </w:rPr>
        <w:t>And I special thanks to my beloved parents and family members and friends for their support, coop</w:t>
      </w:r>
      <w:r w:rsidR="00B447DB" w:rsidRPr="006911B2">
        <w:rPr>
          <w:sz w:val="24"/>
          <w:szCs w:val="24"/>
        </w:rPr>
        <w:t>eration and encouragement on me</w:t>
      </w:r>
    </w:p>
    <w:p w:rsidR="00993824" w:rsidRPr="006911B2" w:rsidRDefault="00993824" w:rsidP="00993824"/>
    <w:p w:rsidR="00993824" w:rsidRPr="006911B2" w:rsidRDefault="00993824" w:rsidP="00993824"/>
    <w:p w:rsidR="00993824" w:rsidRPr="006911B2" w:rsidRDefault="00993824" w:rsidP="00993824"/>
    <w:p w:rsidR="00993824" w:rsidRPr="006911B2" w:rsidRDefault="00993824" w:rsidP="00993824"/>
    <w:p w:rsidR="00993824" w:rsidRPr="006911B2" w:rsidRDefault="00993824" w:rsidP="00993824">
      <w:pPr>
        <w:jc w:val="center"/>
        <w:rPr>
          <w:b/>
          <w:sz w:val="36"/>
          <w:szCs w:val="36"/>
        </w:rPr>
      </w:pPr>
    </w:p>
    <w:p w:rsidR="00993824" w:rsidRPr="006911B2" w:rsidRDefault="00993824" w:rsidP="00993824">
      <w:pPr>
        <w:jc w:val="center"/>
        <w:rPr>
          <w:b/>
          <w:sz w:val="36"/>
          <w:szCs w:val="36"/>
        </w:rPr>
      </w:pPr>
    </w:p>
    <w:p w:rsidR="00B447DB" w:rsidRPr="006911B2" w:rsidRDefault="00B447DB" w:rsidP="00993824">
      <w:pPr>
        <w:jc w:val="center"/>
        <w:rPr>
          <w:b/>
          <w:sz w:val="36"/>
          <w:szCs w:val="36"/>
        </w:rPr>
      </w:pPr>
    </w:p>
    <w:p w:rsidR="00993824" w:rsidRPr="006911B2" w:rsidRDefault="00993824" w:rsidP="00993824">
      <w:pPr>
        <w:jc w:val="center"/>
        <w:rPr>
          <w:b/>
          <w:sz w:val="36"/>
          <w:szCs w:val="36"/>
        </w:rPr>
      </w:pPr>
      <w:r w:rsidRPr="006911B2">
        <w:rPr>
          <w:b/>
          <w:sz w:val="36"/>
          <w:szCs w:val="36"/>
        </w:rPr>
        <w:lastRenderedPageBreak/>
        <w:t>Abstract</w:t>
      </w:r>
    </w:p>
    <w:p w:rsidR="00993824" w:rsidRPr="006911B2" w:rsidRDefault="00993824" w:rsidP="00993824">
      <w:pPr>
        <w:rPr>
          <w:b/>
          <w:bCs/>
          <w:iCs/>
          <w:sz w:val="36"/>
          <w:szCs w:val="36"/>
        </w:rPr>
      </w:pPr>
      <w:r w:rsidRPr="006911B2">
        <w:rPr>
          <w:sz w:val="24"/>
          <w:szCs w:val="24"/>
        </w:rPr>
        <w:t>In this paper, it is tried to make the civil justice system there is difference notions about what comprises the civil justice system. The Steering Committee for Government Service Provision includes a justice chapter in its annual Report on Government Services (ROGS) which portrays justice services as comprising police services, civil and criminal courts administration, and adult corrective services. This is a broader concept of the justice system than is envisaged in this framework. Nevertheless, the courts administration section which is presented in both the criminal and civil spheres provides important data on the civil justice system nationally.</w:t>
      </w:r>
    </w:p>
    <w:p w:rsidR="00EA12FD" w:rsidRPr="006911B2" w:rsidRDefault="00EA12FD" w:rsidP="00D22448">
      <w:pPr>
        <w:spacing w:after="0"/>
        <w:jc w:val="center"/>
        <w:rPr>
          <w:rFonts w:cs="Times New Roman"/>
          <w:sz w:val="28"/>
        </w:rPr>
      </w:pPr>
    </w:p>
    <w:p w:rsidR="00EA12FD" w:rsidRPr="006911B2" w:rsidRDefault="00EA12FD" w:rsidP="00D22448">
      <w:pPr>
        <w:spacing w:after="0"/>
        <w:jc w:val="center"/>
        <w:rPr>
          <w:rFonts w:cs="Times New Roman"/>
          <w:sz w:val="28"/>
        </w:rPr>
      </w:pPr>
    </w:p>
    <w:p w:rsidR="00EA12FD" w:rsidRPr="006911B2" w:rsidRDefault="00EA12FD" w:rsidP="00D22448">
      <w:pPr>
        <w:spacing w:after="0"/>
        <w:jc w:val="center"/>
        <w:rPr>
          <w:rFonts w:cs="Times New Roman"/>
          <w:sz w:val="28"/>
        </w:rPr>
      </w:pPr>
    </w:p>
    <w:p w:rsidR="00993824" w:rsidRPr="006911B2" w:rsidRDefault="00993824" w:rsidP="00D22448">
      <w:pPr>
        <w:spacing w:after="0"/>
        <w:jc w:val="center"/>
        <w:rPr>
          <w:rFonts w:cs="Times New Roman"/>
          <w:sz w:val="28"/>
        </w:rPr>
      </w:pPr>
    </w:p>
    <w:p w:rsidR="00993824" w:rsidRPr="006911B2" w:rsidRDefault="00993824" w:rsidP="00D22448">
      <w:pPr>
        <w:spacing w:after="0"/>
        <w:jc w:val="center"/>
        <w:rPr>
          <w:rFonts w:cs="Times New Roman"/>
          <w:sz w:val="28"/>
        </w:rPr>
      </w:pPr>
    </w:p>
    <w:p w:rsidR="00993824" w:rsidRPr="006911B2" w:rsidRDefault="00993824" w:rsidP="00D22448">
      <w:pPr>
        <w:spacing w:after="0"/>
        <w:jc w:val="center"/>
        <w:rPr>
          <w:rFonts w:cs="Times New Roman"/>
          <w:sz w:val="28"/>
        </w:rPr>
      </w:pPr>
    </w:p>
    <w:p w:rsidR="00993824" w:rsidRPr="006911B2" w:rsidRDefault="00993824" w:rsidP="00D22448">
      <w:pPr>
        <w:spacing w:after="0"/>
        <w:jc w:val="center"/>
        <w:rPr>
          <w:rFonts w:cs="Times New Roman"/>
          <w:sz w:val="28"/>
        </w:rPr>
      </w:pPr>
    </w:p>
    <w:p w:rsidR="00993824" w:rsidRPr="006911B2" w:rsidRDefault="00993824" w:rsidP="00D22448">
      <w:pPr>
        <w:spacing w:after="0"/>
        <w:jc w:val="center"/>
        <w:rPr>
          <w:rFonts w:cs="Times New Roman"/>
          <w:sz w:val="28"/>
        </w:rPr>
      </w:pPr>
    </w:p>
    <w:p w:rsidR="00993824" w:rsidRPr="006911B2" w:rsidRDefault="00993824" w:rsidP="00D22448">
      <w:pPr>
        <w:spacing w:after="0"/>
        <w:jc w:val="center"/>
        <w:rPr>
          <w:rFonts w:cs="Times New Roman"/>
          <w:sz w:val="28"/>
        </w:rPr>
      </w:pPr>
    </w:p>
    <w:p w:rsidR="00993824" w:rsidRPr="006911B2" w:rsidRDefault="00993824" w:rsidP="00D22448">
      <w:pPr>
        <w:spacing w:after="0"/>
        <w:jc w:val="center"/>
        <w:rPr>
          <w:rFonts w:cs="Times New Roman"/>
          <w:sz w:val="28"/>
        </w:rPr>
      </w:pPr>
    </w:p>
    <w:p w:rsidR="00993824" w:rsidRPr="006911B2" w:rsidRDefault="00993824" w:rsidP="00D22448">
      <w:pPr>
        <w:spacing w:after="0"/>
        <w:jc w:val="center"/>
        <w:rPr>
          <w:rFonts w:cs="Times New Roman"/>
          <w:sz w:val="28"/>
        </w:rPr>
      </w:pPr>
    </w:p>
    <w:p w:rsidR="00993824" w:rsidRPr="006911B2" w:rsidRDefault="00993824" w:rsidP="00D22448">
      <w:pPr>
        <w:spacing w:after="0"/>
        <w:jc w:val="center"/>
        <w:rPr>
          <w:rFonts w:cs="Times New Roman"/>
          <w:sz w:val="28"/>
        </w:rPr>
      </w:pPr>
    </w:p>
    <w:p w:rsidR="00993824" w:rsidRPr="006911B2" w:rsidRDefault="00993824" w:rsidP="00D22448">
      <w:pPr>
        <w:spacing w:after="0"/>
        <w:jc w:val="center"/>
        <w:rPr>
          <w:rFonts w:cs="Times New Roman"/>
          <w:sz w:val="28"/>
        </w:rPr>
      </w:pPr>
    </w:p>
    <w:p w:rsidR="000E51DC" w:rsidRPr="006911B2" w:rsidRDefault="000E51DC" w:rsidP="00D22448">
      <w:pPr>
        <w:spacing w:after="0"/>
        <w:jc w:val="center"/>
        <w:rPr>
          <w:rFonts w:cs="Times New Roman"/>
          <w:sz w:val="28"/>
        </w:rPr>
      </w:pPr>
    </w:p>
    <w:p w:rsidR="000E51DC" w:rsidRPr="006911B2" w:rsidRDefault="000E51DC" w:rsidP="00D22448">
      <w:pPr>
        <w:spacing w:after="0"/>
        <w:jc w:val="center"/>
        <w:rPr>
          <w:rFonts w:cs="Times New Roman"/>
          <w:sz w:val="28"/>
        </w:rPr>
      </w:pPr>
    </w:p>
    <w:p w:rsidR="00993824" w:rsidRPr="006911B2" w:rsidRDefault="00993824" w:rsidP="00D22448">
      <w:pPr>
        <w:spacing w:after="0"/>
        <w:jc w:val="center"/>
        <w:rPr>
          <w:rFonts w:cs="Times New Roman"/>
          <w:sz w:val="28"/>
        </w:rPr>
      </w:pPr>
    </w:p>
    <w:p w:rsidR="00993824" w:rsidRPr="006911B2" w:rsidRDefault="00993824" w:rsidP="00D22448">
      <w:pPr>
        <w:spacing w:after="0"/>
        <w:jc w:val="center"/>
        <w:rPr>
          <w:rFonts w:cs="Times New Roman"/>
          <w:sz w:val="28"/>
        </w:rPr>
      </w:pPr>
    </w:p>
    <w:sdt>
      <w:sdtPr>
        <w:rPr>
          <w:rFonts w:ascii="Times New Roman" w:eastAsiaTheme="minorEastAsia" w:hAnsi="Times New Roman" w:cstheme="minorBidi"/>
          <w:b w:val="0"/>
          <w:bCs w:val="0"/>
          <w:color w:val="auto"/>
          <w:sz w:val="22"/>
          <w:lang w:eastAsia="en-US" w:bidi="bn-BD"/>
        </w:rPr>
        <w:id w:val="-671565232"/>
        <w:docPartObj>
          <w:docPartGallery w:val="Table of Contents"/>
          <w:docPartUnique/>
        </w:docPartObj>
      </w:sdtPr>
      <w:sdtEndPr>
        <w:rPr>
          <w:noProof/>
        </w:rPr>
      </w:sdtEndPr>
      <w:sdtContent>
        <w:p w:rsidR="004D5D8F" w:rsidRPr="006911B2" w:rsidRDefault="004D5D8F" w:rsidP="004D5D8F">
          <w:pPr>
            <w:pStyle w:val="TOCHeading"/>
            <w:jc w:val="center"/>
            <w:rPr>
              <w:color w:val="auto"/>
            </w:rPr>
          </w:pPr>
          <w:r w:rsidRPr="006911B2">
            <w:rPr>
              <w:color w:val="auto"/>
            </w:rPr>
            <w:t>Contents</w:t>
          </w:r>
        </w:p>
        <w:p w:rsidR="004D5D8F" w:rsidRPr="006911B2" w:rsidRDefault="00D61EFD">
          <w:pPr>
            <w:pStyle w:val="TOC1"/>
            <w:tabs>
              <w:tab w:val="right" w:leader="dot" w:pos="7939"/>
            </w:tabs>
            <w:rPr>
              <w:noProof/>
            </w:rPr>
          </w:pPr>
          <w:r w:rsidRPr="00D61EFD">
            <w:fldChar w:fldCharType="begin"/>
          </w:r>
          <w:r w:rsidR="004D5D8F" w:rsidRPr="006911B2">
            <w:instrText xml:space="preserve"> TOC \o "1-3" \h \z \u </w:instrText>
          </w:r>
          <w:r w:rsidRPr="00D61EFD">
            <w:fldChar w:fldCharType="separate"/>
          </w:r>
          <w:hyperlink w:anchor="_Toc111471083" w:history="1">
            <w:r w:rsidR="004D5D8F" w:rsidRPr="006911B2">
              <w:rPr>
                <w:rStyle w:val="Hyperlink"/>
                <w:noProof/>
                <w:color w:val="auto"/>
              </w:rPr>
              <w:t>Chapter 1</w:t>
            </w:r>
            <w:r w:rsidR="004D5D8F" w:rsidRPr="006911B2">
              <w:rPr>
                <w:noProof/>
                <w:webHidden/>
              </w:rPr>
              <w:tab/>
            </w:r>
            <w:r w:rsidRPr="006911B2">
              <w:rPr>
                <w:noProof/>
                <w:webHidden/>
              </w:rPr>
              <w:fldChar w:fldCharType="begin"/>
            </w:r>
            <w:r w:rsidR="004D5D8F" w:rsidRPr="006911B2">
              <w:rPr>
                <w:noProof/>
                <w:webHidden/>
              </w:rPr>
              <w:instrText xml:space="preserve"> PAGEREF _Toc111471083 \h </w:instrText>
            </w:r>
            <w:r w:rsidRPr="006911B2">
              <w:rPr>
                <w:noProof/>
                <w:webHidden/>
              </w:rPr>
            </w:r>
            <w:r w:rsidRPr="006911B2">
              <w:rPr>
                <w:noProof/>
                <w:webHidden/>
              </w:rPr>
              <w:fldChar w:fldCharType="separate"/>
            </w:r>
            <w:r w:rsidR="00437AF6">
              <w:rPr>
                <w:noProof/>
                <w:webHidden/>
              </w:rPr>
              <w:t>9</w:t>
            </w:r>
            <w:r w:rsidRPr="006911B2">
              <w:rPr>
                <w:noProof/>
                <w:webHidden/>
              </w:rPr>
              <w:fldChar w:fldCharType="end"/>
            </w:r>
          </w:hyperlink>
        </w:p>
        <w:p w:rsidR="004D5D8F" w:rsidRPr="006911B2" w:rsidRDefault="00D61EFD">
          <w:pPr>
            <w:pStyle w:val="TOC1"/>
            <w:tabs>
              <w:tab w:val="right" w:leader="dot" w:pos="7939"/>
            </w:tabs>
            <w:rPr>
              <w:noProof/>
            </w:rPr>
          </w:pPr>
          <w:hyperlink w:anchor="_Toc111471084" w:history="1">
            <w:r w:rsidR="004D5D8F" w:rsidRPr="006911B2">
              <w:rPr>
                <w:rStyle w:val="Hyperlink"/>
                <w:noProof/>
                <w:color w:val="auto"/>
              </w:rPr>
              <w:t>INTRODUCTION</w:t>
            </w:r>
            <w:r w:rsidR="004D5D8F" w:rsidRPr="006911B2">
              <w:rPr>
                <w:noProof/>
                <w:webHidden/>
              </w:rPr>
              <w:tab/>
            </w:r>
            <w:r w:rsidRPr="006911B2">
              <w:rPr>
                <w:noProof/>
                <w:webHidden/>
              </w:rPr>
              <w:fldChar w:fldCharType="begin"/>
            </w:r>
            <w:r w:rsidR="004D5D8F" w:rsidRPr="006911B2">
              <w:rPr>
                <w:noProof/>
                <w:webHidden/>
              </w:rPr>
              <w:instrText xml:space="preserve"> PAGEREF _Toc111471084 \h </w:instrText>
            </w:r>
            <w:r w:rsidRPr="006911B2">
              <w:rPr>
                <w:noProof/>
                <w:webHidden/>
              </w:rPr>
            </w:r>
            <w:r w:rsidRPr="006911B2">
              <w:rPr>
                <w:noProof/>
                <w:webHidden/>
              </w:rPr>
              <w:fldChar w:fldCharType="separate"/>
            </w:r>
            <w:r w:rsidR="00437AF6">
              <w:rPr>
                <w:noProof/>
                <w:webHidden/>
              </w:rPr>
              <w:t>9</w:t>
            </w:r>
            <w:r w:rsidRPr="006911B2">
              <w:rPr>
                <w:noProof/>
                <w:webHidden/>
              </w:rPr>
              <w:fldChar w:fldCharType="end"/>
            </w:r>
          </w:hyperlink>
        </w:p>
        <w:p w:rsidR="004D5D8F" w:rsidRPr="006911B2" w:rsidRDefault="00D61EFD">
          <w:pPr>
            <w:pStyle w:val="TOC2"/>
            <w:tabs>
              <w:tab w:val="right" w:leader="dot" w:pos="7939"/>
            </w:tabs>
            <w:rPr>
              <w:noProof/>
            </w:rPr>
          </w:pPr>
          <w:hyperlink w:anchor="_Toc111471085" w:history="1">
            <w:r w:rsidR="004D5D8F" w:rsidRPr="006911B2">
              <w:rPr>
                <w:rStyle w:val="Hyperlink"/>
                <w:noProof/>
                <w:color w:val="auto"/>
              </w:rPr>
              <w:t>1.1 Introduction</w:t>
            </w:r>
            <w:r w:rsidR="004D5D8F" w:rsidRPr="006911B2">
              <w:rPr>
                <w:noProof/>
                <w:webHidden/>
              </w:rPr>
              <w:tab/>
            </w:r>
            <w:r w:rsidRPr="006911B2">
              <w:rPr>
                <w:noProof/>
                <w:webHidden/>
              </w:rPr>
              <w:fldChar w:fldCharType="begin"/>
            </w:r>
            <w:r w:rsidR="004D5D8F" w:rsidRPr="006911B2">
              <w:rPr>
                <w:noProof/>
                <w:webHidden/>
              </w:rPr>
              <w:instrText xml:space="preserve"> PAGEREF _Toc111471085 \h </w:instrText>
            </w:r>
            <w:r w:rsidRPr="006911B2">
              <w:rPr>
                <w:noProof/>
                <w:webHidden/>
              </w:rPr>
            </w:r>
            <w:r w:rsidRPr="006911B2">
              <w:rPr>
                <w:noProof/>
                <w:webHidden/>
              </w:rPr>
              <w:fldChar w:fldCharType="separate"/>
            </w:r>
            <w:r w:rsidR="00437AF6">
              <w:rPr>
                <w:noProof/>
                <w:webHidden/>
              </w:rPr>
              <w:t>10</w:t>
            </w:r>
            <w:r w:rsidRPr="006911B2">
              <w:rPr>
                <w:noProof/>
                <w:webHidden/>
              </w:rPr>
              <w:fldChar w:fldCharType="end"/>
            </w:r>
          </w:hyperlink>
        </w:p>
        <w:p w:rsidR="004D5D8F" w:rsidRPr="006911B2" w:rsidRDefault="00D61EFD">
          <w:pPr>
            <w:pStyle w:val="TOC2"/>
            <w:tabs>
              <w:tab w:val="right" w:leader="dot" w:pos="7939"/>
            </w:tabs>
            <w:rPr>
              <w:noProof/>
            </w:rPr>
          </w:pPr>
          <w:hyperlink w:anchor="_Toc111471086" w:history="1">
            <w:r w:rsidR="004D5D8F" w:rsidRPr="006911B2">
              <w:rPr>
                <w:rStyle w:val="Hyperlink"/>
                <w:noProof/>
                <w:color w:val="auto"/>
              </w:rPr>
              <w:t>1.2 Objective of the Study</w:t>
            </w:r>
            <w:r w:rsidR="004D5D8F" w:rsidRPr="006911B2">
              <w:rPr>
                <w:noProof/>
                <w:webHidden/>
              </w:rPr>
              <w:tab/>
            </w:r>
            <w:r w:rsidRPr="006911B2">
              <w:rPr>
                <w:noProof/>
                <w:webHidden/>
              </w:rPr>
              <w:fldChar w:fldCharType="begin"/>
            </w:r>
            <w:r w:rsidR="004D5D8F" w:rsidRPr="006911B2">
              <w:rPr>
                <w:noProof/>
                <w:webHidden/>
              </w:rPr>
              <w:instrText xml:space="preserve"> PAGEREF _Toc111471086 \h </w:instrText>
            </w:r>
            <w:r w:rsidRPr="006911B2">
              <w:rPr>
                <w:noProof/>
                <w:webHidden/>
              </w:rPr>
            </w:r>
            <w:r w:rsidRPr="006911B2">
              <w:rPr>
                <w:noProof/>
                <w:webHidden/>
              </w:rPr>
              <w:fldChar w:fldCharType="separate"/>
            </w:r>
            <w:r w:rsidR="00437AF6">
              <w:rPr>
                <w:noProof/>
                <w:webHidden/>
              </w:rPr>
              <w:t>10</w:t>
            </w:r>
            <w:r w:rsidRPr="006911B2">
              <w:rPr>
                <w:noProof/>
                <w:webHidden/>
              </w:rPr>
              <w:fldChar w:fldCharType="end"/>
            </w:r>
          </w:hyperlink>
        </w:p>
        <w:p w:rsidR="004D5D8F" w:rsidRPr="006911B2" w:rsidRDefault="00D61EFD">
          <w:pPr>
            <w:pStyle w:val="TOC2"/>
            <w:tabs>
              <w:tab w:val="right" w:leader="dot" w:pos="7939"/>
            </w:tabs>
            <w:rPr>
              <w:noProof/>
            </w:rPr>
          </w:pPr>
          <w:hyperlink w:anchor="_Toc111471087" w:history="1">
            <w:r w:rsidR="004D5D8F" w:rsidRPr="006911B2">
              <w:rPr>
                <w:rStyle w:val="Hyperlink"/>
                <w:rFonts w:eastAsia="Times New Roman"/>
                <w:noProof/>
                <w:color w:val="auto"/>
              </w:rPr>
              <w:t>1.3 Research Methodology:</w:t>
            </w:r>
            <w:r w:rsidR="004D5D8F" w:rsidRPr="006911B2">
              <w:rPr>
                <w:noProof/>
                <w:webHidden/>
              </w:rPr>
              <w:tab/>
            </w:r>
            <w:r w:rsidRPr="006911B2">
              <w:rPr>
                <w:noProof/>
                <w:webHidden/>
              </w:rPr>
              <w:fldChar w:fldCharType="begin"/>
            </w:r>
            <w:r w:rsidR="004D5D8F" w:rsidRPr="006911B2">
              <w:rPr>
                <w:noProof/>
                <w:webHidden/>
              </w:rPr>
              <w:instrText xml:space="preserve"> PAGEREF _Toc111471087 \h </w:instrText>
            </w:r>
            <w:r w:rsidRPr="006911B2">
              <w:rPr>
                <w:noProof/>
                <w:webHidden/>
              </w:rPr>
            </w:r>
            <w:r w:rsidRPr="006911B2">
              <w:rPr>
                <w:noProof/>
                <w:webHidden/>
              </w:rPr>
              <w:fldChar w:fldCharType="separate"/>
            </w:r>
            <w:r w:rsidR="00437AF6">
              <w:rPr>
                <w:noProof/>
                <w:webHidden/>
              </w:rPr>
              <w:t>10</w:t>
            </w:r>
            <w:r w:rsidRPr="006911B2">
              <w:rPr>
                <w:noProof/>
                <w:webHidden/>
              </w:rPr>
              <w:fldChar w:fldCharType="end"/>
            </w:r>
          </w:hyperlink>
        </w:p>
        <w:p w:rsidR="004D5D8F" w:rsidRPr="006911B2" w:rsidRDefault="00D61EFD">
          <w:pPr>
            <w:pStyle w:val="TOC2"/>
            <w:tabs>
              <w:tab w:val="right" w:leader="dot" w:pos="7939"/>
            </w:tabs>
            <w:rPr>
              <w:noProof/>
            </w:rPr>
          </w:pPr>
          <w:hyperlink w:anchor="_Toc111471088" w:history="1">
            <w:r w:rsidR="004D5D8F" w:rsidRPr="006911B2">
              <w:rPr>
                <w:rStyle w:val="Hyperlink"/>
                <w:rFonts w:eastAsia="Times New Roman"/>
                <w:noProof/>
                <w:color w:val="auto"/>
              </w:rPr>
              <w:t>1.4 Limitations of the Study</w:t>
            </w:r>
            <w:r w:rsidR="004D5D8F" w:rsidRPr="006911B2">
              <w:rPr>
                <w:noProof/>
                <w:webHidden/>
              </w:rPr>
              <w:tab/>
            </w:r>
            <w:r w:rsidRPr="006911B2">
              <w:rPr>
                <w:noProof/>
                <w:webHidden/>
              </w:rPr>
              <w:fldChar w:fldCharType="begin"/>
            </w:r>
            <w:r w:rsidR="004D5D8F" w:rsidRPr="006911B2">
              <w:rPr>
                <w:noProof/>
                <w:webHidden/>
              </w:rPr>
              <w:instrText xml:space="preserve"> PAGEREF _Toc111471088 \h </w:instrText>
            </w:r>
            <w:r w:rsidRPr="006911B2">
              <w:rPr>
                <w:noProof/>
                <w:webHidden/>
              </w:rPr>
            </w:r>
            <w:r w:rsidRPr="006911B2">
              <w:rPr>
                <w:noProof/>
                <w:webHidden/>
              </w:rPr>
              <w:fldChar w:fldCharType="separate"/>
            </w:r>
            <w:r w:rsidR="00437AF6">
              <w:rPr>
                <w:noProof/>
                <w:webHidden/>
              </w:rPr>
              <w:t>11</w:t>
            </w:r>
            <w:r w:rsidRPr="006911B2">
              <w:rPr>
                <w:noProof/>
                <w:webHidden/>
              </w:rPr>
              <w:fldChar w:fldCharType="end"/>
            </w:r>
          </w:hyperlink>
        </w:p>
        <w:p w:rsidR="004D5D8F" w:rsidRPr="006911B2" w:rsidRDefault="00D61EFD">
          <w:pPr>
            <w:pStyle w:val="TOC1"/>
            <w:tabs>
              <w:tab w:val="right" w:leader="dot" w:pos="7939"/>
            </w:tabs>
            <w:rPr>
              <w:noProof/>
            </w:rPr>
          </w:pPr>
          <w:hyperlink w:anchor="_Toc111471089" w:history="1">
            <w:r w:rsidR="004D5D8F" w:rsidRPr="006911B2">
              <w:rPr>
                <w:rStyle w:val="Hyperlink"/>
                <w:noProof/>
                <w:color w:val="auto"/>
              </w:rPr>
              <w:t>Chapter 2</w:t>
            </w:r>
            <w:r w:rsidR="004D5D8F" w:rsidRPr="006911B2">
              <w:rPr>
                <w:noProof/>
                <w:webHidden/>
              </w:rPr>
              <w:tab/>
            </w:r>
            <w:r w:rsidRPr="006911B2">
              <w:rPr>
                <w:noProof/>
                <w:webHidden/>
              </w:rPr>
              <w:fldChar w:fldCharType="begin"/>
            </w:r>
            <w:r w:rsidR="004D5D8F" w:rsidRPr="006911B2">
              <w:rPr>
                <w:noProof/>
                <w:webHidden/>
              </w:rPr>
              <w:instrText xml:space="preserve"> PAGEREF _Toc111471089 \h </w:instrText>
            </w:r>
            <w:r w:rsidRPr="006911B2">
              <w:rPr>
                <w:noProof/>
                <w:webHidden/>
              </w:rPr>
            </w:r>
            <w:r w:rsidRPr="006911B2">
              <w:rPr>
                <w:noProof/>
                <w:webHidden/>
              </w:rPr>
              <w:fldChar w:fldCharType="separate"/>
            </w:r>
            <w:r w:rsidR="00437AF6">
              <w:rPr>
                <w:noProof/>
                <w:webHidden/>
              </w:rPr>
              <w:t>12</w:t>
            </w:r>
            <w:r w:rsidRPr="006911B2">
              <w:rPr>
                <w:noProof/>
                <w:webHidden/>
              </w:rPr>
              <w:fldChar w:fldCharType="end"/>
            </w:r>
          </w:hyperlink>
        </w:p>
        <w:p w:rsidR="004D5D8F" w:rsidRPr="006911B2" w:rsidRDefault="00D61EFD">
          <w:pPr>
            <w:pStyle w:val="TOC1"/>
            <w:tabs>
              <w:tab w:val="right" w:leader="dot" w:pos="7939"/>
            </w:tabs>
            <w:rPr>
              <w:noProof/>
            </w:rPr>
          </w:pPr>
          <w:hyperlink w:anchor="_Toc111471090" w:history="1">
            <w:r w:rsidR="004D5D8F" w:rsidRPr="006911B2">
              <w:rPr>
                <w:rStyle w:val="Hyperlink"/>
                <w:noProof/>
                <w:color w:val="auto"/>
              </w:rPr>
              <w:t>Concept of Civil Justice System in Bangladesh</w:t>
            </w:r>
            <w:r w:rsidR="004D5D8F" w:rsidRPr="006911B2">
              <w:rPr>
                <w:noProof/>
                <w:webHidden/>
              </w:rPr>
              <w:tab/>
            </w:r>
            <w:r w:rsidRPr="006911B2">
              <w:rPr>
                <w:noProof/>
                <w:webHidden/>
              </w:rPr>
              <w:fldChar w:fldCharType="begin"/>
            </w:r>
            <w:r w:rsidR="004D5D8F" w:rsidRPr="006911B2">
              <w:rPr>
                <w:noProof/>
                <w:webHidden/>
              </w:rPr>
              <w:instrText xml:space="preserve"> PAGEREF _Toc111471090 \h </w:instrText>
            </w:r>
            <w:r w:rsidRPr="006911B2">
              <w:rPr>
                <w:noProof/>
                <w:webHidden/>
              </w:rPr>
            </w:r>
            <w:r w:rsidRPr="006911B2">
              <w:rPr>
                <w:noProof/>
                <w:webHidden/>
              </w:rPr>
              <w:fldChar w:fldCharType="separate"/>
            </w:r>
            <w:r w:rsidR="00437AF6">
              <w:rPr>
                <w:noProof/>
                <w:webHidden/>
              </w:rPr>
              <w:t>12</w:t>
            </w:r>
            <w:r w:rsidRPr="006911B2">
              <w:rPr>
                <w:noProof/>
                <w:webHidden/>
              </w:rPr>
              <w:fldChar w:fldCharType="end"/>
            </w:r>
          </w:hyperlink>
        </w:p>
        <w:p w:rsidR="004D5D8F" w:rsidRPr="006911B2" w:rsidRDefault="00D61EFD">
          <w:pPr>
            <w:pStyle w:val="TOC2"/>
            <w:tabs>
              <w:tab w:val="right" w:leader="dot" w:pos="7939"/>
            </w:tabs>
            <w:rPr>
              <w:noProof/>
            </w:rPr>
          </w:pPr>
          <w:hyperlink w:anchor="_Toc111471091" w:history="1">
            <w:r w:rsidR="004D5D8F" w:rsidRPr="006911B2">
              <w:rPr>
                <w:rStyle w:val="Hyperlink"/>
                <w:rFonts w:eastAsia="Times New Roman"/>
                <w:noProof/>
                <w:color w:val="auto"/>
              </w:rPr>
              <w:t>2.0 Civil Justice System</w:t>
            </w:r>
            <w:r w:rsidR="004D5D8F" w:rsidRPr="006911B2">
              <w:rPr>
                <w:noProof/>
                <w:webHidden/>
              </w:rPr>
              <w:tab/>
            </w:r>
            <w:r w:rsidRPr="006911B2">
              <w:rPr>
                <w:noProof/>
                <w:webHidden/>
              </w:rPr>
              <w:fldChar w:fldCharType="begin"/>
            </w:r>
            <w:r w:rsidR="004D5D8F" w:rsidRPr="006911B2">
              <w:rPr>
                <w:noProof/>
                <w:webHidden/>
              </w:rPr>
              <w:instrText xml:space="preserve"> PAGEREF _Toc111471091 \h </w:instrText>
            </w:r>
            <w:r w:rsidRPr="006911B2">
              <w:rPr>
                <w:noProof/>
                <w:webHidden/>
              </w:rPr>
            </w:r>
            <w:r w:rsidRPr="006911B2">
              <w:rPr>
                <w:noProof/>
                <w:webHidden/>
              </w:rPr>
              <w:fldChar w:fldCharType="separate"/>
            </w:r>
            <w:r w:rsidR="00437AF6">
              <w:rPr>
                <w:noProof/>
                <w:webHidden/>
              </w:rPr>
              <w:t>13</w:t>
            </w:r>
            <w:r w:rsidRPr="006911B2">
              <w:rPr>
                <w:noProof/>
                <w:webHidden/>
              </w:rPr>
              <w:fldChar w:fldCharType="end"/>
            </w:r>
          </w:hyperlink>
        </w:p>
        <w:p w:rsidR="004D5D8F" w:rsidRPr="006911B2" w:rsidRDefault="00D61EFD">
          <w:pPr>
            <w:pStyle w:val="TOC2"/>
            <w:tabs>
              <w:tab w:val="right" w:leader="dot" w:pos="7939"/>
            </w:tabs>
            <w:rPr>
              <w:noProof/>
            </w:rPr>
          </w:pPr>
          <w:hyperlink w:anchor="_Toc111471092" w:history="1">
            <w:r w:rsidR="004D5D8F" w:rsidRPr="006911B2">
              <w:rPr>
                <w:rStyle w:val="Hyperlink"/>
                <w:rFonts w:eastAsia="Times New Roman"/>
                <w:noProof/>
                <w:color w:val="auto"/>
              </w:rPr>
              <w:t>2.1 Definition</w:t>
            </w:r>
            <w:r w:rsidR="004D5D8F" w:rsidRPr="006911B2">
              <w:rPr>
                <w:noProof/>
                <w:webHidden/>
              </w:rPr>
              <w:tab/>
            </w:r>
            <w:r w:rsidRPr="006911B2">
              <w:rPr>
                <w:noProof/>
                <w:webHidden/>
              </w:rPr>
              <w:fldChar w:fldCharType="begin"/>
            </w:r>
            <w:r w:rsidR="004D5D8F" w:rsidRPr="006911B2">
              <w:rPr>
                <w:noProof/>
                <w:webHidden/>
              </w:rPr>
              <w:instrText xml:space="preserve"> PAGEREF _Toc111471092 \h </w:instrText>
            </w:r>
            <w:r w:rsidRPr="006911B2">
              <w:rPr>
                <w:noProof/>
                <w:webHidden/>
              </w:rPr>
            </w:r>
            <w:r w:rsidRPr="006911B2">
              <w:rPr>
                <w:noProof/>
                <w:webHidden/>
              </w:rPr>
              <w:fldChar w:fldCharType="separate"/>
            </w:r>
            <w:r w:rsidR="00437AF6">
              <w:rPr>
                <w:noProof/>
                <w:webHidden/>
              </w:rPr>
              <w:t>13</w:t>
            </w:r>
            <w:r w:rsidRPr="006911B2">
              <w:rPr>
                <w:noProof/>
                <w:webHidden/>
              </w:rPr>
              <w:fldChar w:fldCharType="end"/>
            </w:r>
          </w:hyperlink>
        </w:p>
        <w:p w:rsidR="004D5D8F" w:rsidRPr="006911B2" w:rsidRDefault="00D61EFD">
          <w:pPr>
            <w:pStyle w:val="TOC2"/>
            <w:tabs>
              <w:tab w:val="right" w:leader="dot" w:pos="7939"/>
            </w:tabs>
            <w:rPr>
              <w:noProof/>
            </w:rPr>
          </w:pPr>
          <w:hyperlink w:anchor="_Toc111471093" w:history="1">
            <w:r w:rsidR="004D5D8F" w:rsidRPr="006911B2">
              <w:rPr>
                <w:rStyle w:val="Hyperlink"/>
                <w:rFonts w:eastAsia="Times New Roman"/>
                <w:noProof/>
                <w:color w:val="auto"/>
              </w:rPr>
              <w:t>2.2 Object</w:t>
            </w:r>
            <w:r w:rsidR="004D5D8F" w:rsidRPr="006911B2">
              <w:rPr>
                <w:noProof/>
                <w:webHidden/>
              </w:rPr>
              <w:tab/>
            </w:r>
            <w:r w:rsidRPr="006911B2">
              <w:rPr>
                <w:noProof/>
                <w:webHidden/>
              </w:rPr>
              <w:fldChar w:fldCharType="begin"/>
            </w:r>
            <w:r w:rsidR="004D5D8F" w:rsidRPr="006911B2">
              <w:rPr>
                <w:noProof/>
                <w:webHidden/>
              </w:rPr>
              <w:instrText xml:space="preserve"> PAGEREF _Toc111471093 \h </w:instrText>
            </w:r>
            <w:r w:rsidRPr="006911B2">
              <w:rPr>
                <w:noProof/>
                <w:webHidden/>
              </w:rPr>
            </w:r>
            <w:r w:rsidRPr="006911B2">
              <w:rPr>
                <w:noProof/>
                <w:webHidden/>
              </w:rPr>
              <w:fldChar w:fldCharType="separate"/>
            </w:r>
            <w:r w:rsidR="00437AF6">
              <w:rPr>
                <w:noProof/>
                <w:webHidden/>
              </w:rPr>
              <w:t>14</w:t>
            </w:r>
            <w:r w:rsidRPr="006911B2">
              <w:rPr>
                <w:noProof/>
                <w:webHidden/>
              </w:rPr>
              <w:fldChar w:fldCharType="end"/>
            </w:r>
          </w:hyperlink>
        </w:p>
        <w:p w:rsidR="004D5D8F" w:rsidRPr="006911B2" w:rsidRDefault="00D61EFD">
          <w:pPr>
            <w:pStyle w:val="TOC2"/>
            <w:tabs>
              <w:tab w:val="right" w:leader="dot" w:pos="7939"/>
            </w:tabs>
            <w:rPr>
              <w:noProof/>
            </w:rPr>
          </w:pPr>
          <w:hyperlink w:anchor="_Toc111471094" w:history="1">
            <w:r w:rsidR="004D5D8F" w:rsidRPr="006911B2">
              <w:rPr>
                <w:rStyle w:val="Hyperlink"/>
                <w:noProof/>
                <w:color w:val="auto"/>
              </w:rPr>
              <w:t>2.3 The cost of justice</w:t>
            </w:r>
            <w:r w:rsidR="004D5D8F" w:rsidRPr="006911B2">
              <w:rPr>
                <w:noProof/>
                <w:webHidden/>
              </w:rPr>
              <w:tab/>
            </w:r>
            <w:r w:rsidRPr="006911B2">
              <w:rPr>
                <w:noProof/>
                <w:webHidden/>
              </w:rPr>
              <w:fldChar w:fldCharType="begin"/>
            </w:r>
            <w:r w:rsidR="004D5D8F" w:rsidRPr="006911B2">
              <w:rPr>
                <w:noProof/>
                <w:webHidden/>
              </w:rPr>
              <w:instrText xml:space="preserve"> PAGEREF _Toc111471094 \h </w:instrText>
            </w:r>
            <w:r w:rsidRPr="006911B2">
              <w:rPr>
                <w:noProof/>
                <w:webHidden/>
              </w:rPr>
            </w:r>
            <w:r w:rsidRPr="006911B2">
              <w:rPr>
                <w:noProof/>
                <w:webHidden/>
              </w:rPr>
              <w:fldChar w:fldCharType="separate"/>
            </w:r>
            <w:r w:rsidR="00437AF6">
              <w:rPr>
                <w:noProof/>
                <w:webHidden/>
              </w:rPr>
              <w:t>14</w:t>
            </w:r>
            <w:r w:rsidRPr="006911B2">
              <w:rPr>
                <w:noProof/>
                <w:webHidden/>
              </w:rPr>
              <w:fldChar w:fldCharType="end"/>
            </w:r>
          </w:hyperlink>
        </w:p>
        <w:p w:rsidR="004D5D8F" w:rsidRPr="006911B2" w:rsidRDefault="00D61EFD">
          <w:pPr>
            <w:pStyle w:val="TOC2"/>
            <w:tabs>
              <w:tab w:val="right" w:leader="dot" w:pos="7939"/>
            </w:tabs>
            <w:rPr>
              <w:noProof/>
            </w:rPr>
          </w:pPr>
          <w:hyperlink w:anchor="_Toc111471095" w:history="1">
            <w:r w:rsidR="004D5D8F" w:rsidRPr="006911B2">
              <w:rPr>
                <w:rStyle w:val="Hyperlink"/>
                <w:noProof/>
                <w:color w:val="auto"/>
              </w:rPr>
              <w:t>2.4 Suit in Civil Nature:</w:t>
            </w:r>
            <w:r w:rsidR="004D5D8F" w:rsidRPr="006911B2">
              <w:rPr>
                <w:noProof/>
                <w:webHidden/>
              </w:rPr>
              <w:tab/>
            </w:r>
            <w:r w:rsidRPr="006911B2">
              <w:rPr>
                <w:noProof/>
                <w:webHidden/>
              </w:rPr>
              <w:fldChar w:fldCharType="begin"/>
            </w:r>
            <w:r w:rsidR="004D5D8F" w:rsidRPr="006911B2">
              <w:rPr>
                <w:noProof/>
                <w:webHidden/>
              </w:rPr>
              <w:instrText xml:space="preserve"> PAGEREF _Toc111471095 \h </w:instrText>
            </w:r>
            <w:r w:rsidRPr="006911B2">
              <w:rPr>
                <w:noProof/>
                <w:webHidden/>
              </w:rPr>
            </w:r>
            <w:r w:rsidRPr="006911B2">
              <w:rPr>
                <w:noProof/>
                <w:webHidden/>
              </w:rPr>
              <w:fldChar w:fldCharType="separate"/>
            </w:r>
            <w:r w:rsidR="00437AF6">
              <w:rPr>
                <w:noProof/>
                <w:webHidden/>
              </w:rPr>
              <w:t>15</w:t>
            </w:r>
            <w:r w:rsidRPr="006911B2">
              <w:rPr>
                <w:noProof/>
                <w:webHidden/>
              </w:rPr>
              <w:fldChar w:fldCharType="end"/>
            </w:r>
          </w:hyperlink>
        </w:p>
        <w:p w:rsidR="004D5D8F" w:rsidRPr="006911B2" w:rsidRDefault="00D61EFD">
          <w:pPr>
            <w:pStyle w:val="TOC1"/>
            <w:tabs>
              <w:tab w:val="right" w:leader="dot" w:pos="7939"/>
            </w:tabs>
            <w:rPr>
              <w:noProof/>
            </w:rPr>
          </w:pPr>
          <w:hyperlink w:anchor="_Toc111471096" w:history="1">
            <w:r w:rsidR="004D5D8F" w:rsidRPr="006911B2">
              <w:rPr>
                <w:rStyle w:val="Hyperlink"/>
                <w:noProof/>
                <w:color w:val="auto"/>
              </w:rPr>
              <w:t>Chapter 3</w:t>
            </w:r>
            <w:r w:rsidR="004D5D8F" w:rsidRPr="006911B2">
              <w:rPr>
                <w:noProof/>
                <w:webHidden/>
              </w:rPr>
              <w:tab/>
            </w:r>
            <w:r w:rsidRPr="006911B2">
              <w:rPr>
                <w:noProof/>
                <w:webHidden/>
              </w:rPr>
              <w:fldChar w:fldCharType="begin"/>
            </w:r>
            <w:r w:rsidR="004D5D8F" w:rsidRPr="006911B2">
              <w:rPr>
                <w:noProof/>
                <w:webHidden/>
              </w:rPr>
              <w:instrText xml:space="preserve"> PAGEREF _Toc111471096 \h </w:instrText>
            </w:r>
            <w:r w:rsidRPr="006911B2">
              <w:rPr>
                <w:noProof/>
                <w:webHidden/>
              </w:rPr>
            </w:r>
            <w:r w:rsidRPr="006911B2">
              <w:rPr>
                <w:noProof/>
                <w:webHidden/>
              </w:rPr>
              <w:fldChar w:fldCharType="separate"/>
            </w:r>
            <w:r w:rsidR="00437AF6">
              <w:rPr>
                <w:noProof/>
                <w:webHidden/>
              </w:rPr>
              <w:t>17</w:t>
            </w:r>
            <w:r w:rsidRPr="006911B2">
              <w:rPr>
                <w:noProof/>
                <w:webHidden/>
              </w:rPr>
              <w:fldChar w:fldCharType="end"/>
            </w:r>
          </w:hyperlink>
        </w:p>
        <w:p w:rsidR="004D5D8F" w:rsidRPr="006911B2" w:rsidRDefault="00D61EFD">
          <w:pPr>
            <w:pStyle w:val="TOC1"/>
            <w:tabs>
              <w:tab w:val="right" w:leader="dot" w:pos="7939"/>
            </w:tabs>
            <w:rPr>
              <w:noProof/>
            </w:rPr>
          </w:pPr>
          <w:hyperlink w:anchor="_Toc111471097" w:history="1">
            <w:r w:rsidR="004D5D8F" w:rsidRPr="006911B2">
              <w:rPr>
                <w:rStyle w:val="Hyperlink"/>
                <w:noProof/>
                <w:color w:val="auto"/>
              </w:rPr>
              <w:t>Different Stage of Civil Justice System</w:t>
            </w:r>
            <w:r w:rsidR="004D5D8F" w:rsidRPr="006911B2">
              <w:rPr>
                <w:noProof/>
                <w:webHidden/>
              </w:rPr>
              <w:tab/>
            </w:r>
            <w:r w:rsidRPr="006911B2">
              <w:rPr>
                <w:noProof/>
                <w:webHidden/>
              </w:rPr>
              <w:fldChar w:fldCharType="begin"/>
            </w:r>
            <w:r w:rsidR="004D5D8F" w:rsidRPr="006911B2">
              <w:rPr>
                <w:noProof/>
                <w:webHidden/>
              </w:rPr>
              <w:instrText xml:space="preserve"> PAGEREF _Toc111471097 \h </w:instrText>
            </w:r>
            <w:r w:rsidRPr="006911B2">
              <w:rPr>
                <w:noProof/>
                <w:webHidden/>
              </w:rPr>
            </w:r>
            <w:r w:rsidRPr="006911B2">
              <w:rPr>
                <w:noProof/>
                <w:webHidden/>
              </w:rPr>
              <w:fldChar w:fldCharType="separate"/>
            </w:r>
            <w:r w:rsidR="00437AF6">
              <w:rPr>
                <w:noProof/>
                <w:webHidden/>
              </w:rPr>
              <w:t>17</w:t>
            </w:r>
            <w:r w:rsidRPr="006911B2">
              <w:rPr>
                <w:noProof/>
                <w:webHidden/>
              </w:rPr>
              <w:fldChar w:fldCharType="end"/>
            </w:r>
          </w:hyperlink>
        </w:p>
        <w:p w:rsidR="004D5D8F" w:rsidRPr="006911B2" w:rsidRDefault="00D61EFD">
          <w:pPr>
            <w:pStyle w:val="TOC2"/>
            <w:tabs>
              <w:tab w:val="right" w:leader="dot" w:pos="7939"/>
            </w:tabs>
            <w:rPr>
              <w:noProof/>
            </w:rPr>
          </w:pPr>
          <w:hyperlink w:anchor="_Toc111471098" w:history="1">
            <w:r w:rsidR="004D5D8F" w:rsidRPr="006911B2">
              <w:rPr>
                <w:rStyle w:val="Hyperlink"/>
                <w:noProof/>
                <w:color w:val="auto"/>
              </w:rPr>
              <w:t>3.1 Different stages of civil suit:</w:t>
            </w:r>
            <w:r w:rsidR="004D5D8F" w:rsidRPr="006911B2">
              <w:rPr>
                <w:noProof/>
                <w:webHidden/>
              </w:rPr>
              <w:tab/>
            </w:r>
            <w:r w:rsidRPr="006911B2">
              <w:rPr>
                <w:noProof/>
                <w:webHidden/>
              </w:rPr>
              <w:fldChar w:fldCharType="begin"/>
            </w:r>
            <w:r w:rsidR="004D5D8F" w:rsidRPr="006911B2">
              <w:rPr>
                <w:noProof/>
                <w:webHidden/>
              </w:rPr>
              <w:instrText xml:space="preserve"> PAGEREF _Toc111471098 \h </w:instrText>
            </w:r>
            <w:r w:rsidRPr="006911B2">
              <w:rPr>
                <w:noProof/>
                <w:webHidden/>
              </w:rPr>
            </w:r>
            <w:r w:rsidRPr="006911B2">
              <w:rPr>
                <w:noProof/>
                <w:webHidden/>
              </w:rPr>
              <w:fldChar w:fldCharType="separate"/>
            </w:r>
            <w:r w:rsidR="00437AF6">
              <w:rPr>
                <w:noProof/>
                <w:webHidden/>
              </w:rPr>
              <w:t>18</w:t>
            </w:r>
            <w:r w:rsidRPr="006911B2">
              <w:rPr>
                <w:noProof/>
                <w:webHidden/>
              </w:rPr>
              <w:fldChar w:fldCharType="end"/>
            </w:r>
          </w:hyperlink>
        </w:p>
        <w:p w:rsidR="004D5D8F" w:rsidRPr="006911B2" w:rsidRDefault="00D61EFD">
          <w:pPr>
            <w:pStyle w:val="TOC2"/>
            <w:tabs>
              <w:tab w:val="right" w:leader="dot" w:pos="7939"/>
            </w:tabs>
            <w:rPr>
              <w:noProof/>
            </w:rPr>
          </w:pPr>
          <w:hyperlink w:anchor="_Toc111471099" w:history="1">
            <w:r w:rsidR="004D5D8F" w:rsidRPr="006911B2">
              <w:rPr>
                <w:rStyle w:val="Hyperlink"/>
                <w:noProof/>
                <w:color w:val="auto"/>
              </w:rPr>
              <w:t>3.2 Filing Written Statement:</w:t>
            </w:r>
            <w:r w:rsidR="004D5D8F" w:rsidRPr="006911B2">
              <w:rPr>
                <w:noProof/>
                <w:webHidden/>
              </w:rPr>
              <w:tab/>
            </w:r>
            <w:r w:rsidRPr="006911B2">
              <w:rPr>
                <w:noProof/>
                <w:webHidden/>
              </w:rPr>
              <w:fldChar w:fldCharType="begin"/>
            </w:r>
            <w:r w:rsidR="004D5D8F" w:rsidRPr="006911B2">
              <w:rPr>
                <w:noProof/>
                <w:webHidden/>
              </w:rPr>
              <w:instrText xml:space="preserve"> PAGEREF _Toc111471099 \h </w:instrText>
            </w:r>
            <w:r w:rsidRPr="006911B2">
              <w:rPr>
                <w:noProof/>
                <w:webHidden/>
              </w:rPr>
            </w:r>
            <w:r w:rsidRPr="006911B2">
              <w:rPr>
                <w:noProof/>
                <w:webHidden/>
              </w:rPr>
              <w:fldChar w:fldCharType="separate"/>
            </w:r>
            <w:r w:rsidR="00437AF6">
              <w:rPr>
                <w:noProof/>
                <w:webHidden/>
              </w:rPr>
              <w:t>19</w:t>
            </w:r>
            <w:r w:rsidRPr="006911B2">
              <w:rPr>
                <w:noProof/>
                <w:webHidden/>
              </w:rPr>
              <w:fldChar w:fldCharType="end"/>
            </w:r>
          </w:hyperlink>
        </w:p>
        <w:p w:rsidR="004D5D8F" w:rsidRPr="006911B2" w:rsidRDefault="00D61EFD">
          <w:pPr>
            <w:pStyle w:val="TOC2"/>
            <w:tabs>
              <w:tab w:val="right" w:leader="dot" w:pos="7939"/>
            </w:tabs>
            <w:rPr>
              <w:noProof/>
            </w:rPr>
          </w:pPr>
          <w:hyperlink w:anchor="_Toc111471100" w:history="1">
            <w:r w:rsidR="004D5D8F" w:rsidRPr="006911B2">
              <w:rPr>
                <w:rStyle w:val="Hyperlink"/>
                <w:noProof/>
                <w:color w:val="auto"/>
              </w:rPr>
              <w:t>3.3 Alternative Dispute Resolution:</w:t>
            </w:r>
            <w:r w:rsidR="004D5D8F" w:rsidRPr="006911B2">
              <w:rPr>
                <w:noProof/>
                <w:webHidden/>
              </w:rPr>
              <w:tab/>
            </w:r>
            <w:r w:rsidRPr="006911B2">
              <w:rPr>
                <w:noProof/>
                <w:webHidden/>
              </w:rPr>
              <w:fldChar w:fldCharType="begin"/>
            </w:r>
            <w:r w:rsidR="004D5D8F" w:rsidRPr="006911B2">
              <w:rPr>
                <w:noProof/>
                <w:webHidden/>
              </w:rPr>
              <w:instrText xml:space="preserve"> PAGEREF _Toc111471100 \h </w:instrText>
            </w:r>
            <w:r w:rsidRPr="006911B2">
              <w:rPr>
                <w:noProof/>
                <w:webHidden/>
              </w:rPr>
            </w:r>
            <w:r w:rsidRPr="006911B2">
              <w:rPr>
                <w:noProof/>
                <w:webHidden/>
              </w:rPr>
              <w:fldChar w:fldCharType="separate"/>
            </w:r>
            <w:r w:rsidR="00437AF6">
              <w:rPr>
                <w:noProof/>
                <w:webHidden/>
              </w:rPr>
              <w:t>19</w:t>
            </w:r>
            <w:r w:rsidRPr="006911B2">
              <w:rPr>
                <w:noProof/>
                <w:webHidden/>
              </w:rPr>
              <w:fldChar w:fldCharType="end"/>
            </w:r>
          </w:hyperlink>
        </w:p>
        <w:p w:rsidR="004D5D8F" w:rsidRPr="006911B2" w:rsidRDefault="00D61EFD">
          <w:pPr>
            <w:pStyle w:val="TOC3"/>
            <w:tabs>
              <w:tab w:val="right" w:leader="dot" w:pos="7939"/>
            </w:tabs>
            <w:rPr>
              <w:noProof/>
            </w:rPr>
          </w:pPr>
          <w:hyperlink w:anchor="_Toc111471101" w:history="1">
            <w:r w:rsidR="004D5D8F" w:rsidRPr="006911B2">
              <w:rPr>
                <w:rStyle w:val="Hyperlink"/>
                <w:noProof/>
                <w:color w:val="auto"/>
              </w:rPr>
              <w:t>3.3.1 First Hearing:</w:t>
            </w:r>
            <w:r w:rsidR="004D5D8F" w:rsidRPr="006911B2">
              <w:rPr>
                <w:noProof/>
                <w:webHidden/>
              </w:rPr>
              <w:tab/>
            </w:r>
            <w:r w:rsidRPr="006911B2">
              <w:rPr>
                <w:noProof/>
                <w:webHidden/>
              </w:rPr>
              <w:fldChar w:fldCharType="begin"/>
            </w:r>
            <w:r w:rsidR="004D5D8F" w:rsidRPr="006911B2">
              <w:rPr>
                <w:noProof/>
                <w:webHidden/>
              </w:rPr>
              <w:instrText xml:space="preserve"> PAGEREF _Toc111471101 \h </w:instrText>
            </w:r>
            <w:r w:rsidRPr="006911B2">
              <w:rPr>
                <w:noProof/>
                <w:webHidden/>
              </w:rPr>
            </w:r>
            <w:r w:rsidRPr="006911B2">
              <w:rPr>
                <w:noProof/>
                <w:webHidden/>
              </w:rPr>
              <w:fldChar w:fldCharType="separate"/>
            </w:r>
            <w:r w:rsidR="00437AF6">
              <w:rPr>
                <w:noProof/>
                <w:webHidden/>
              </w:rPr>
              <w:t>19</w:t>
            </w:r>
            <w:r w:rsidRPr="006911B2">
              <w:rPr>
                <w:noProof/>
                <w:webHidden/>
              </w:rPr>
              <w:fldChar w:fldCharType="end"/>
            </w:r>
          </w:hyperlink>
        </w:p>
        <w:p w:rsidR="004D5D8F" w:rsidRPr="006911B2" w:rsidRDefault="00D61EFD">
          <w:pPr>
            <w:pStyle w:val="TOC3"/>
            <w:tabs>
              <w:tab w:val="right" w:leader="dot" w:pos="7939"/>
            </w:tabs>
            <w:rPr>
              <w:noProof/>
            </w:rPr>
          </w:pPr>
          <w:hyperlink w:anchor="_Toc111471102" w:history="1">
            <w:r w:rsidR="004D5D8F" w:rsidRPr="006911B2">
              <w:rPr>
                <w:rStyle w:val="Hyperlink"/>
                <w:noProof/>
                <w:color w:val="auto"/>
              </w:rPr>
              <w:t>3.3.2 Framing Issues:</w:t>
            </w:r>
            <w:r w:rsidR="004D5D8F" w:rsidRPr="006911B2">
              <w:rPr>
                <w:noProof/>
                <w:webHidden/>
              </w:rPr>
              <w:tab/>
            </w:r>
            <w:r w:rsidRPr="006911B2">
              <w:rPr>
                <w:noProof/>
                <w:webHidden/>
              </w:rPr>
              <w:fldChar w:fldCharType="begin"/>
            </w:r>
            <w:r w:rsidR="004D5D8F" w:rsidRPr="006911B2">
              <w:rPr>
                <w:noProof/>
                <w:webHidden/>
              </w:rPr>
              <w:instrText xml:space="preserve"> PAGEREF _Toc111471102 \h </w:instrText>
            </w:r>
            <w:r w:rsidRPr="006911B2">
              <w:rPr>
                <w:noProof/>
                <w:webHidden/>
              </w:rPr>
            </w:r>
            <w:r w:rsidRPr="006911B2">
              <w:rPr>
                <w:noProof/>
                <w:webHidden/>
              </w:rPr>
              <w:fldChar w:fldCharType="separate"/>
            </w:r>
            <w:r w:rsidR="00437AF6">
              <w:rPr>
                <w:noProof/>
                <w:webHidden/>
              </w:rPr>
              <w:t>19</w:t>
            </w:r>
            <w:r w:rsidRPr="006911B2">
              <w:rPr>
                <w:noProof/>
                <w:webHidden/>
              </w:rPr>
              <w:fldChar w:fldCharType="end"/>
            </w:r>
          </w:hyperlink>
        </w:p>
        <w:p w:rsidR="004D5D8F" w:rsidRPr="006911B2" w:rsidRDefault="00D61EFD">
          <w:pPr>
            <w:pStyle w:val="TOC3"/>
            <w:tabs>
              <w:tab w:val="right" w:leader="dot" w:pos="7939"/>
            </w:tabs>
            <w:rPr>
              <w:noProof/>
            </w:rPr>
          </w:pPr>
          <w:hyperlink w:anchor="_Toc111471103" w:history="1">
            <w:r w:rsidR="004D5D8F" w:rsidRPr="006911B2">
              <w:rPr>
                <w:rStyle w:val="Hyperlink"/>
                <w:noProof/>
                <w:color w:val="auto"/>
              </w:rPr>
              <w:t>3.3.3 Step under Section 30:</w:t>
            </w:r>
            <w:r w:rsidR="004D5D8F" w:rsidRPr="006911B2">
              <w:rPr>
                <w:noProof/>
                <w:webHidden/>
              </w:rPr>
              <w:tab/>
            </w:r>
            <w:r w:rsidRPr="006911B2">
              <w:rPr>
                <w:noProof/>
                <w:webHidden/>
              </w:rPr>
              <w:fldChar w:fldCharType="begin"/>
            </w:r>
            <w:r w:rsidR="004D5D8F" w:rsidRPr="006911B2">
              <w:rPr>
                <w:noProof/>
                <w:webHidden/>
              </w:rPr>
              <w:instrText xml:space="preserve"> PAGEREF _Toc111471103 \h </w:instrText>
            </w:r>
            <w:r w:rsidRPr="006911B2">
              <w:rPr>
                <w:noProof/>
                <w:webHidden/>
              </w:rPr>
            </w:r>
            <w:r w:rsidRPr="006911B2">
              <w:rPr>
                <w:noProof/>
                <w:webHidden/>
              </w:rPr>
              <w:fldChar w:fldCharType="separate"/>
            </w:r>
            <w:r w:rsidR="00437AF6">
              <w:rPr>
                <w:noProof/>
                <w:webHidden/>
              </w:rPr>
              <w:t>20</w:t>
            </w:r>
            <w:r w:rsidRPr="006911B2">
              <w:rPr>
                <w:noProof/>
                <w:webHidden/>
              </w:rPr>
              <w:fldChar w:fldCharType="end"/>
            </w:r>
          </w:hyperlink>
        </w:p>
        <w:p w:rsidR="004D5D8F" w:rsidRPr="006911B2" w:rsidRDefault="00D61EFD">
          <w:pPr>
            <w:pStyle w:val="TOC2"/>
            <w:tabs>
              <w:tab w:val="right" w:leader="dot" w:pos="7939"/>
            </w:tabs>
            <w:rPr>
              <w:noProof/>
            </w:rPr>
          </w:pPr>
          <w:hyperlink w:anchor="_Toc111471104" w:history="1">
            <w:r w:rsidR="004D5D8F" w:rsidRPr="006911B2">
              <w:rPr>
                <w:rStyle w:val="Hyperlink"/>
                <w:noProof/>
                <w:color w:val="auto"/>
              </w:rPr>
              <w:t>3.4 Trial Stage:</w:t>
            </w:r>
            <w:r w:rsidR="004D5D8F" w:rsidRPr="006911B2">
              <w:rPr>
                <w:noProof/>
                <w:webHidden/>
              </w:rPr>
              <w:tab/>
            </w:r>
            <w:r w:rsidRPr="006911B2">
              <w:rPr>
                <w:noProof/>
                <w:webHidden/>
              </w:rPr>
              <w:fldChar w:fldCharType="begin"/>
            </w:r>
            <w:r w:rsidR="004D5D8F" w:rsidRPr="006911B2">
              <w:rPr>
                <w:noProof/>
                <w:webHidden/>
              </w:rPr>
              <w:instrText xml:space="preserve"> PAGEREF _Toc111471104 \h </w:instrText>
            </w:r>
            <w:r w:rsidRPr="006911B2">
              <w:rPr>
                <w:noProof/>
                <w:webHidden/>
              </w:rPr>
            </w:r>
            <w:r w:rsidRPr="006911B2">
              <w:rPr>
                <w:noProof/>
                <w:webHidden/>
              </w:rPr>
              <w:fldChar w:fldCharType="separate"/>
            </w:r>
            <w:r w:rsidR="00437AF6">
              <w:rPr>
                <w:noProof/>
                <w:webHidden/>
              </w:rPr>
              <w:t>20</w:t>
            </w:r>
            <w:r w:rsidRPr="006911B2">
              <w:rPr>
                <w:noProof/>
                <w:webHidden/>
              </w:rPr>
              <w:fldChar w:fldCharType="end"/>
            </w:r>
          </w:hyperlink>
        </w:p>
        <w:p w:rsidR="004D5D8F" w:rsidRPr="006911B2" w:rsidRDefault="00D61EFD">
          <w:pPr>
            <w:pStyle w:val="TOC3"/>
            <w:tabs>
              <w:tab w:val="right" w:leader="dot" w:pos="7939"/>
            </w:tabs>
            <w:rPr>
              <w:noProof/>
            </w:rPr>
          </w:pPr>
          <w:hyperlink w:anchor="_Toc111471105" w:history="1">
            <w:r w:rsidR="004D5D8F" w:rsidRPr="006911B2">
              <w:rPr>
                <w:rStyle w:val="Hyperlink"/>
                <w:noProof/>
                <w:color w:val="auto"/>
              </w:rPr>
              <w:t>3.4.1 Peremptory Hearing (P H):</w:t>
            </w:r>
            <w:r w:rsidR="004D5D8F" w:rsidRPr="006911B2">
              <w:rPr>
                <w:noProof/>
                <w:webHidden/>
              </w:rPr>
              <w:tab/>
            </w:r>
            <w:r w:rsidRPr="006911B2">
              <w:rPr>
                <w:noProof/>
                <w:webHidden/>
              </w:rPr>
              <w:fldChar w:fldCharType="begin"/>
            </w:r>
            <w:r w:rsidR="004D5D8F" w:rsidRPr="006911B2">
              <w:rPr>
                <w:noProof/>
                <w:webHidden/>
              </w:rPr>
              <w:instrText xml:space="preserve"> PAGEREF _Toc111471105 \h </w:instrText>
            </w:r>
            <w:r w:rsidRPr="006911B2">
              <w:rPr>
                <w:noProof/>
                <w:webHidden/>
              </w:rPr>
            </w:r>
            <w:r w:rsidRPr="006911B2">
              <w:rPr>
                <w:noProof/>
                <w:webHidden/>
              </w:rPr>
              <w:fldChar w:fldCharType="separate"/>
            </w:r>
            <w:r w:rsidR="00437AF6">
              <w:rPr>
                <w:noProof/>
                <w:webHidden/>
              </w:rPr>
              <w:t>20</w:t>
            </w:r>
            <w:r w:rsidRPr="006911B2">
              <w:rPr>
                <w:noProof/>
                <w:webHidden/>
              </w:rPr>
              <w:fldChar w:fldCharType="end"/>
            </w:r>
          </w:hyperlink>
        </w:p>
        <w:p w:rsidR="004D5D8F" w:rsidRPr="006911B2" w:rsidRDefault="00D61EFD">
          <w:pPr>
            <w:pStyle w:val="TOC2"/>
            <w:tabs>
              <w:tab w:val="right" w:leader="dot" w:pos="7939"/>
            </w:tabs>
            <w:rPr>
              <w:noProof/>
            </w:rPr>
          </w:pPr>
          <w:hyperlink w:anchor="_Toc111471106" w:history="1">
            <w:r w:rsidR="004D5D8F" w:rsidRPr="006911B2">
              <w:rPr>
                <w:rStyle w:val="Hyperlink"/>
                <w:noProof/>
                <w:color w:val="auto"/>
              </w:rPr>
              <w:t>3.5 Post-trial stage:</w:t>
            </w:r>
            <w:r w:rsidR="004D5D8F" w:rsidRPr="006911B2">
              <w:rPr>
                <w:noProof/>
                <w:webHidden/>
              </w:rPr>
              <w:tab/>
            </w:r>
            <w:r w:rsidRPr="006911B2">
              <w:rPr>
                <w:noProof/>
                <w:webHidden/>
              </w:rPr>
              <w:fldChar w:fldCharType="begin"/>
            </w:r>
            <w:r w:rsidR="004D5D8F" w:rsidRPr="006911B2">
              <w:rPr>
                <w:noProof/>
                <w:webHidden/>
              </w:rPr>
              <w:instrText xml:space="preserve"> PAGEREF _Toc111471106 \h </w:instrText>
            </w:r>
            <w:r w:rsidRPr="006911B2">
              <w:rPr>
                <w:noProof/>
                <w:webHidden/>
              </w:rPr>
            </w:r>
            <w:r w:rsidRPr="006911B2">
              <w:rPr>
                <w:noProof/>
                <w:webHidden/>
              </w:rPr>
              <w:fldChar w:fldCharType="separate"/>
            </w:r>
            <w:r w:rsidR="00437AF6">
              <w:rPr>
                <w:noProof/>
                <w:webHidden/>
              </w:rPr>
              <w:t>20</w:t>
            </w:r>
            <w:r w:rsidRPr="006911B2">
              <w:rPr>
                <w:noProof/>
                <w:webHidden/>
              </w:rPr>
              <w:fldChar w:fldCharType="end"/>
            </w:r>
          </w:hyperlink>
        </w:p>
        <w:p w:rsidR="004D5D8F" w:rsidRPr="006911B2" w:rsidRDefault="00D61EFD">
          <w:pPr>
            <w:pStyle w:val="TOC2"/>
            <w:tabs>
              <w:tab w:val="right" w:leader="dot" w:pos="7939"/>
            </w:tabs>
            <w:rPr>
              <w:noProof/>
            </w:rPr>
          </w:pPr>
          <w:hyperlink w:anchor="_Toc111471107" w:history="1">
            <w:r w:rsidR="004D5D8F" w:rsidRPr="006911B2">
              <w:rPr>
                <w:rStyle w:val="Hyperlink"/>
                <w:noProof/>
                <w:color w:val="auto"/>
              </w:rPr>
              <w:t>3.6 Arrest and detention at or before trial stage:</w:t>
            </w:r>
            <w:r w:rsidR="004D5D8F" w:rsidRPr="006911B2">
              <w:rPr>
                <w:noProof/>
                <w:webHidden/>
              </w:rPr>
              <w:tab/>
            </w:r>
            <w:r w:rsidRPr="006911B2">
              <w:rPr>
                <w:noProof/>
                <w:webHidden/>
              </w:rPr>
              <w:fldChar w:fldCharType="begin"/>
            </w:r>
            <w:r w:rsidR="004D5D8F" w:rsidRPr="006911B2">
              <w:rPr>
                <w:noProof/>
                <w:webHidden/>
              </w:rPr>
              <w:instrText xml:space="preserve"> PAGEREF _Toc111471107 \h </w:instrText>
            </w:r>
            <w:r w:rsidRPr="006911B2">
              <w:rPr>
                <w:noProof/>
                <w:webHidden/>
              </w:rPr>
            </w:r>
            <w:r w:rsidRPr="006911B2">
              <w:rPr>
                <w:noProof/>
                <w:webHidden/>
              </w:rPr>
              <w:fldChar w:fldCharType="separate"/>
            </w:r>
            <w:r w:rsidR="00437AF6">
              <w:rPr>
                <w:noProof/>
                <w:webHidden/>
              </w:rPr>
              <w:t>21</w:t>
            </w:r>
            <w:r w:rsidRPr="006911B2">
              <w:rPr>
                <w:noProof/>
                <w:webHidden/>
              </w:rPr>
              <w:fldChar w:fldCharType="end"/>
            </w:r>
          </w:hyperlink>
        </w:p>
        <w:p w:rsidR="004D5D8F" w:rsidRPr="006911B2" w:rsidRDefault="00D61EFD">
          <w:pPr>
            <w:pStyle w:val="TOC2"/>
            <w:tabs>
              <w:tab w:val="right" w:leader="dot" w:pos="7939"/>
            </w:tabs>
            <w:rPr>
              <w:noProof/>
            </w:rPr>
          </w:pPr>
          <w:hyperlink w:anchor="_Toc111471108" w:history="1">
            <w:r w:rsidR="004D5D8F" w:rsidRPr="006911B2">
              <w:rPr>
                <w:rStyle w:val="Hyperlink"/>
                <w:noProof/>
                <w:color w:val="auto"/>
              </w:rPr>
              <w:t>3.7 Procedure of arrest in civil proceeding:</w:t>
            </w:r>
            <w:r w:rsidR="004D5D8F" w:rsidRPr="006911B2">
              <w:rPr>
                <w:noProof/>
                <w:webHidden/>
              </w:rPr>
              <w:tab/>
            </w:r>
            <w:r w:rsidRPr="006911B2">
              <w:rPr>
                <w:noProof/>
                <w:webHidden/>
              </w:rPr>
              <w:fldChar w:fldCharType="begin"/>
            </w:r>
            <w:r w:rsidR="004D5D8F" w:rsidRPr="006911B2">
              <w:rPr>
                <w:noProof/>
                <w:webHidden/>
              </w:rPr>
              <w:instrText xml:space="preserve"> PAGEREF _Toc111471108 \h </w:instrText>
            </w:r>
            <w:r w:rsidRPr="006911B2">
              <w:rPr>
                <w:noProof/>
                <w:webHidden/>
              </w:rPr>
            </w:r>
            <w:r w:rsidRPr="006911B2">
              <w:rPr>
                <w:noProof/>
                <w:webHidden/>
              </w:rPr>
              <w:fldChar w:fldCharType="separate"/>
            </w:r>
            <w:r w:rsidR="00437AF6">
              <w:rPr>
                <w:noProof/>
                <w:webHidden/>
              </w:rPr>
              <w:t>22</w:t>
            </w:r>
            <w:r w:rsidRPr="006911B2">
              <w:rPr>
                <w:noProof/>
                <w:webHidden/>
              </w:rPr>
              <w:fldChar w:fldCharType="end"/>
            </w:r>
          </w:hyperlink>
        </w:p>
        <w:p w:rsidR="004D5D8F" w:rsidRPr="006911B2" w:rsidRDefault="00D61EFD">
          <w:pPr>
            <w:pStyle w:val="TOC2"/>
            <w:tabs>
              <w:tab w:val="right" w:leader="dot" w:pos="7939"/>
            </w:tabs>
            <w:rPr>
              <w:noProof/>
            </w:rPr>
          </w:pPr>
          <w:hyperlink w:anchor="_Toc111471109" w:history="1">
            <w:r w:rsidR="004D5D8F" w:rsidRPr="006911B2">
              <w:rPr>
                <w:rStyle w:val="Hyperlink"/>
                <w:noProof/>
                <w:color w:val="auto"/>
              </w:rPr>
              <w:t>3.8 Provided, firstly, that, for the purpose of making an arrest under this section, no dwelling-house shall be entered after sunset and before sunrise:</w:t>
            </w:r>
            <w:r w:rsidR="004D5D8F" w:rsidRPr="006911B2">
              <w:rPr>
                <w:noProof/>
                <w:webHidden/>
              </w:rPr>
              <w:tab/>
            </w:r>
            <w:r w:rsidRPr="006911B2">
              <w:rPr>
                <w:noProof/>
                <w:webHidden/>
              </w:rPr>
              <w:fldChar w:fldCharType="begin"/>
            </w:r>
            <w:r w:rsidR="004D5D8F" w:rsidRPr="006911B2">
              <w:rPr>
                <w:noProof/>
                <w:webHidden/>
              </w:rPr>
              <w:instrText xml:space="preserve"> PAGEREF _Toc111471109 \h </w:instrText>
            </w:r>
            <w:r w:rsidRPr="006911B2">
              <w:rPr>
                <w:noProof/>
                <w:webHidden/>
              </w:rPr>
            </w:r>
            <w:r w:rsidRPr="006911B2">
              <w:rPr>
                <w:noProof/>
                <w:webHidden/>
              </w:rPr>
              <w:fldChar w:fldCharType="separate"/>
            </w:r>
            <w:r w:rsidR="00437AF6">
              <w:rPr>
                <w:noProof/>
                <w:webHidden/>
              </w:rPr>
              <w:t>22</w:t>
            </w:r>
            <w:r w:rsidRPr="006911B2">
              <w:rPr>
                <w:noProof/>
                <w:webHidden/>
              </w:rPr>
              <w:fldChar w:fldCharType="end"/>
            </w:r>
          </w:hyperlink>
        </w:p>
        <w:p w:rsidR="004D5D8F" w:rsidRPr="006911B2" w:rsidRDefault="00D61EFD">
          <w:pPr>
            <w:pStyle w:val="TOC2"/>
            <w:tabs>
              <w:tab w:val="right" w:leader="dot" w:pos="7939"/>
            </w:tabs>
            <w:rPr>
              <w:noProof/>
            </w:rPr>
          </w:pPr>
          <w:hyperlink w:anchor="_Toc111471110" w:history="1">
            <w:r w:rsidR="004D5D8F" w:rsidRPr="006911B2">
              <w:rPr>
                <w:rStyle w:val="Hyperlink"/>
                <w:noProof/>
                <w:color w:val="auto"/>
              </w:rPr>
              <w:t>3.9 Who can not be arrested:</w:t>
            </w:r>
            <w:r w:rsidR="004D5D8F" w:rsidRPr="006911B2">
              <w:rPr>
                <w:noProof/>
                <w:webHidden/>
              </w:rPr>
              <w:tab/>
            </w:r>
            <w:r w:rsidRPr="006911B2">
              <w:rPr>
                <w:noProof/>
                <w:webHidden/>
              </w:rPr>
              <w:fldChar w:fldCharType="begin"/>
            </w:r>
            <w:r w:rsidR="004D5D8F" w:rsidRPr="006911B2">
              <w:rPr>
                <w:noProof/>
                <w:webHidden/>
              </w:rPr>
              <w:instrText xml:space="preserve"> PAGEREF _Toc111471110 \h </w:instrText>
            </w:r>
            <w:r w:rsidRPr="006911B2">
              <w:rPr>
                <w:noProof/>
                <w:webHidden/>
              </w:rPr>
            </w:r>
            <w:r w:rsidRPr="006911B2">
              <w:rPr>
                <w:noProof/>
                <w:webHidden/>
              </w:rPr>
              <w:fldChar w:fldCharType="separate"/>
            </w:r>
            <w:r w:rsidR="00437AF6">
              <w:rPr>
                <w:noProof/>
                <w:webHidden/>
              </w:rPr>
              <w:t>23</w:t>
            </w:r>
            <w:r w:rsidRPr="006911B2">
              <w:rPr>
                <w:noProof/>
                <w:webHidden/>
              </w:rPr>
              <w:fldChar w:fldCharType="end"/>
            </w:r>
          </w:hyperlink>
        </w:p>
        <w:p w:rsidR="004D5D8F" w:rsidRPr="006911B2" w:rsidRDefault="00D61EFD">
          <w:pPr>
            <w:pStyle w:val="TOC1"/>
            <w:tabs>
              <w:tab w:val="right" w:leader="dot" w:pos="7939"/>
            </w:tabs>
            <w:rPr>
              <w:noProof/>
            </w:rPr>
          </w:pPr>
          <w:hyperlink w:anchor="_Toc111471111" w:history="1">
            <w:r w:rsidR="004D5D8F" w:rsidRPr="006911B2">
              <w:rPr>
                <w:rStyle w:val="Hyperlink"/>
                <w:noProof/>
                <w:color w:val="auto"/>
              </w:rPr>
              <w:t>Chapter 4</w:t>
            </w:r>
            <w:r w:rsidR="004D5D8F" w:rsidRPr="006911B2">
              <w:rPr>
                <w:noProof/>
                <w:webHidden/>
              </w:rPr>
              <w:tab/>
            </w:r>
            <w:r w:rsidRPr="006911B2">
              <w:rPr>
                <w:noProof/>
                <w:webHidden/>
              </w:rPr>
              <w:fldChar w:fldCharType="begin"/>
            </w:r>
            <w:r w:rsidR="004D5D8F" w:rsidRPr="006911B2">
              <w:rPr>
                <w:noProof/>
                <w:webHidden/>
              </w:rPr>
              <w:instrText xml:space="preserve"> PAGEREF _Toc111471111 \h </w:instrText>
            </w:r>
            <w:r w:rsidRPr="006911B2">
              <w:rPr>
                <w:noProof/>
                <w:webHidden/>
              </w:rPr>
            </w:r>
            <w:r w:rsidRPr="006911B2">
              <w:rPr>
                <w:noProof/>
                <w:webHidden/>
              </w:rPr>
              <w:fldChar w:fldCharType="separate"/>
            </w:r>
            <w:r w:rsidR="00437AF6">
              <w:rPr>
                <w:noProof/>
                <w:webHidden/>
              </w:rPr>
              <w:t>25</w:t>
            </w:r>
            <w:r w:rsidRPr="006911B2">
              <w:rPr>
                <w:noProof/>
                <w:webHidden/>
              </w:rPr>
              <w:fldChar w:fldCharType="end"/>
            </w:r>
          </w:hyperlink>
        </w:p>
        <w:p w:rsidR="004D5D8F" w:rsidRPr="006911B2" w:rsidRDefault="00D61EFD">
          <w:pPr>
            <w:pStyle w:val="TOC1"/>
            <w:tabs>
              <w:tab w:val="right" w:leader="dot" w:pos="7939"/>
            </w:tabs>
            <w:rPr>
              <w:noProof/>
            </w:rPr>
          </w:pPr>
          <w:hyperlink w:anchor="_Toc111471112" w:history="1">
            <w:r w:rsidR="004D5D8F" w:rsidRPr="006911B2">
              <w:rPr>
                <w:rStyle w:val="Hyperlink"/>
                <w:noProof/>
                <w:color w:val="auto"/>
              </w:rPr>
              <w:t>Civil Justice System in Bangladesh</w:t>
            </w:r>
            <w:r w:rsidR="004D5D8F" w:rsidRPr="006911B2">
              <w:rPr>
                <w:noProof/>
                <w:webHidden/>
              </w:rPr>
              <w:tab/>
            </w:r>
            <w:r w:rsidRPr="006911B2">
              <w:rPr>
                <w:noProof/>
                <w:webHidden/>
              </w:rPr>
              <w:fldChar w:fldCharType="begin"/>
            </w:r>
            <w:r w:rsidR="004D5D8F" w:rsidRPr="006911B2">
              <w:rPr>
                <w:noProof/>
                <w:webHidden/>
              </w:rPr>
              <w:instrText xml:space="preserve"> PAGEREF _Toc111471112 \h </w:instrText>
            </w:r>
            <w:r w:rsidRPr="006911B2">
              <w:rPr>
                <w:noProof/>
                <w:webHidden/>
              </w:rPr>
            </w:r>
            <w:r w:rsidRPr="006911B2">
              <w:rPr>
                <w:noProof/>
                <w:webHidden/>
              </w:rPr>
              <w:fldChar w:fldCharType="separate"/>
            </w:r>
            <w:r w:rsidR="00437AF6">
              <w:rPr>
                <w:noProof/>
                <w:webHidden/>
              </w:rPr>
              <w:t>25</w:t>
            </w:r>
            <w:r w:rsidRPr="006911B2">
              <w:rPr>
                <w:noProof/>
                <w:webHidden/>
              </w:rPr>
              <w:fldChar w:fldCharType="end"/>
            </w:r>
          </w:hyperlink>
        </w:p>
        <w:p w:rsidR="004D5D8F" w:rsidRPr="006911B2" w:rsidRDefault="00D61EFD">
          <w:pPr>
            <w:pStyle w:val="TOC2"/>
            <w:tabs>
              <w:tab w:val="right" w:leader="dot" w:pos="7939"/>
            </w:tabs>
            <w:rPr>
              <w:noProof/>
            </w:rPr>
          </w:pPr>
          <w:hyperlink w:anchor="_Toc111471113" w:history="1">
            <w:r w:rsidR="004D5D8F" w:rsidRPr="006911B2">
              <w:rPr>
                <w:rStyle w:val="Hyperlink"/>
                <w:noProof/>
                <w:color w:val="auto"/>
              </w:rPr>
              <w:t>4.1 Introduction</w:t>
            </w:r>
            <w:r w:rsidR="004D5D8F" w:rsidRPr="006911B2">
              <w:rPr>
                <w:noProof/>
                <w:webHidden/>
              </w:rPr>
              <w:tab/>
            </w:r>
            <w:r w:rsidRPr="006911B2">
              <w:rPr>
                <w:noProof/>
                <w:webHidden/>
              </w:rPr>
              <w:fldChar w:fldCharType="begin"/>
            </w:r>
            <w:r w:rsidR="004D5D8F" w:rsidRPr="006911B2">
              <w:rPr>
                <w:noProof/>
                <w:webHidden/>
              </w:rPr>
              <w:instrText xml:space="preserve"> PAGEREF _Toc111471113 \h </w:instrText>
            </w:r>
            <w:r w:rsidRPr="006911B2">
              <w:rPr>
                <w:noProof/>
                <w:webHidden/>
              </w:rPr>
            </w:r>
            <w:r w:rsidRPr="006911B2">
              <w:rPr>
                <w:noProof/>
                <w:webHidden/>
              </w:rPr>
              <w:fldChar w:fldCharType="separate"/>
            </w:r>
            <w:r w:rsidR="00437AF6">
              <w:rPr>
                <w:noProof/>
                <w:webHidden/>
              </w:rPr>
              <w:t>26</w:t>
            </w:r>
            <w:r w:rsidRPr="006911B2">
              <w:rPr>
                <w:noProof/>
                <w:webHidden/>
              </w:rPr>
              <w:fldChar w:fldCharType="end"/>
            </w:r>
          </w:hyperlink>
        </w:p>
        <w:p w:rsidR="004D5D8F" w:rsidRPr="006911B2" w:rsidRDefault="00D61EFD">
          <w:pPr>
            <w:pStyle w:val="TOC2"/>
            <w:tabs>
              <w:tab w:val="right" w:leader="dot" w:pos="7939"/>
            </w:tabs>
            <w:rPr>
              <w:noProof/>
            </w:rPr>
          </w:pPr>
          <w:hyperlink w:anchor="_Toc111471114" w:history="1">
            <w:r w:rsidR="004D5D8F" w:rsidRPr="006911B2">
              <w:rPr>
                <w:rStyle w:val="Hyperlink"/>
                <w:noProof/>
                <w:color w:val="auto"/>
              </w:rPr>
              <w:t>4.2 Civil Law:</w:t>
            </w:r>
            <w:r w:rsidR="004D5D8F" w:rsidRPr="006911B2">
              <w:rPr>
                <w:noProof/>
                <w:webHidden/>
              </w:rPr>
              <w:tab/>
            </w:r>
            <w:r w:rsidRPr="006911B2">
              <w:rPr>
                <w:noProof/>
                <w:webHidden/>
              </w:rPr>
              <w:fldChar w:fldCharType="begin"/>
            </w:r>
            <w:r w:rsidR="004D5D8F" w:rsidRPr="006911B2">
              <w:rPr>
                <w:noProof/>
                <w:webHidden/>
              </w:rPr>
              <w:instrText xml:space="preserve"> PAGEREF _Toc111471114 \h </w:instrText>
            </w:r>
            <w:r w:rsidRPr="006911B2">
              <w:rPr>
                <w:noProof/>
                <w:webHidden/>
              </w:rPr>
            </w:r>
            <w:r w:rsidRPr="006911B2">
              <w:rPr>
                <w:noProof/>
                <w:webHidden/>
              </w:rPr>
              <w:fldChar w:fldCharType="separate"/>
            </w:r>
            <w:r w:rsidR="00437AF6">
              <w:rPr>
                <w:noProof/>
                <w:webHidden/>
              </w:rPr>
              <w:t>26</w:t>
            </w:r>
            <w:r w:rsidRPr="006911B2">
              <w:rPr>
                <w:noProof/>
                <w:webHidden/>
              </w:rPr>
              <w:fldChar w:fldCharType="end"/>
            </w:r>
          </w:hyperlink>
        </w:p>
        <w:p w:rsidR="004D5D8F" w:rsidRPr="006911B2" w:rsidRDefault="00D61EFD">
          <w:pPr>
            <w:pStyle w:val="TOC2"/>
            <w:tabs>
              <w:tab w:val="right" w:leader="dot" w:pos="7939"/>
            </w:tabs>
            <w:rPr>
              <w:noProof/>
            </w:rPr>
          </w:pPr>
          <w:hyperlink w:anchor="_Toc111471115" w:history="1">
            <w:r w:rsidR="004D5D8F" w:rsidRPr="006911B2">
              <w:rPr>
                <w:rStyle w:val="Hyperlink"/>
                <w:noProof/>
                <w:color w:val="auto"/>
              </w:rPr>
              <w:t>4.3 Islamic Legal System:</w:t>
            </w:r>
            <w:r w:rsidR="004D5D8F" w:rsidRPr="006911B2">
              <w:rPr>
                <w:noProof/>
                <w:webHidden/>
              </w:rPr>
              <w:tab/>
            </w:r>
            <w:r w:rsidRPr="006911B2">
              <w:rPr>
                <w:noProof/>
                <w:webHidden/>
              </w:rPr>
              <w:fldChar w:fldCharType="begin"/>
            </w:r>
            <w:r w:rsidR="004D5D8F" w:rsidRPr="006911B2">
              <w:rPr>
                <w:noProof/>
                <w:webHidden/>
              </w:rPr>
              <w:instrText xml:space="preserve"> PAGEREF _Toc111471115 \h </w:instrText>
            </w:r>
            <w:r w:rsidRPr="006911B2">
              <w:rPr>
                <w:noProof/>
                <w:webHidden/>
              </w:rPr>
            </w:r>
            <w:r w:rsidRPr="006911B2">
              <w:rPr>
                <w:noProof/>
                <w:webHidden/>
              </w:rPr>
              <w:fldChar w:fldCharType="separate"/>
            </w:r>
            <w:r w:rsidR="00437AF6">
              <w:rPr>
                <w:noProof/>
                <w:webHidden/>
              </w:rPr>
              <w:t>27</w:t>
            </w:r>
            <w:r w:rsidRPr="006911B2">
              <w:rPr>
                <w:noProof/>
                <w:webHidden/>
              </w:rPr>
              <w:fldChar w:fldCharType="end"/>
            </w:r>
          </w:hyperlink>
        </w:p>
        <w:p w:rsidR="004D5D8F" w:rsidRPr="006911B2" w:rsidRDefault="00D61EFD">
          <w:pPr>
            <w:pStyle w:val="TOC2"/>
            <w:tabs>
              <w:tab w:val="right" w:leader="dot" w:pos="7939"/>
            </w:tabs>
            <w:rPr>
              <w:noProof/>
            </w:rPr>
          </w:pPr>
          <w:hyperlink w:anchor="_Toc111471116" w:history="1">
            <w:r w:rsidR="004D5D8F" w:rsidRPr="006911B2">
              <w:rPr>
                <w:rStyle w:val="Hyperlink"/>
                <w:noProof/>
                <w:color w:val="auto"/>
              </w:rPr>
              <w:t>4.4 Substantive Law and Procedural Law :</w:t>
            </w:r>
            <w:r w:rsidR="004D5D8F" w:rsidRPr="006911B2">
              <w:rPr>
                <w:noProof/>
                <w:webHidden/>
              </w:rPr>
              <w:tab/>
            </w:r>
            <w:r w:rsidRPr="006911B2">
              <w:rPr>
                <w:noProof/>
                <w:webHidden/>
              </w:rPr>
              <w:fldChar w:fldCharType="begin"/>
            </w:r>
            <w:r w:rsidR="004D5D8F" w:rsidRPr="006911B2">
              <w:rPr>
                <w:noProof/>
                <w:webHidden/>
              </w:rPr>
              <w:instrText xml:space="preserve"> PAGEREF _Toc111471116 \h </w:instrText>
            </w:r>
            <w:r w:rsidRPr="006911B2">
              <w:rPr>
                <w:noProof/>
                <w:webHidden/>
              </w:rPr>
            </w:r>
            <w:r w:rsidRPr="006911B2">
              <w:rPr>
                <w:noProof/>
                <w:webHidden/>
              </w:rPr>
              <w:fldChar w:fldCharType="separate"/>
            </w:r>
            <w:r w:rsidR="00437AF6">
              <w:rPr>
                <w:noProof/>
                <w:webHidden/>
              </w:rPr>
              <w:t>27</w:t>
            </w:r>
            <w:r w:rsidRPr="006911B2">
              <w:rPr>
                <w:noProof/>
                <w:webHidden/>
              </w:rPr>
              <w:fldChar w:fldCharType="end"/>
            </w:r>
          </w:hyperlink>
        </w:p>
        <w:p w:rsidR="004D5D8F" w:rsidRPr="006911B2" w:rsidRDefault="00D61EFD">
          <w:pPr>
            <w:pStyle w:val="TOC2"/>
            <w:tabs>
              <w:tab w:val="right" w:leader="dot" w:pos="7939"/>
            </w:tabs>
            <w:rPr>
              <w:noProof/>
            </w:rPr>
          </w:pPr>
          <w:hyperlink w:anchor="_Toc111471117" w:history="1">
            <w:r w:rsidR="004D5D8F" w:rsidRPr="006911B2">
              <w:rPr>
                <w:rStyle w:val="Hyperlink"/>
                <w:noProof/>
                <w:color w:val="auto"/>
              </w:rPr>
              <w:t>4.5 Distinctions between Substantive and Procedural Law :</w:t>
            </w:r>
            <w:r w:rsidR="004D5D8F" w:rsidRPr="006911B2">
              <w:rPr>
                <w:noProof/>
                <w:webHidden/>
              </w:rPr>
              <w:tab/>
            </w:r>
            <w:r w:rsidRPr="006911B2">
              <w:rPr>
                <w:noProof/>
                <w:webHidden/>
              </w:rPr>
              <w:fldChar w:fldCharType="begin"/>
            </w:r>
            <w:r w:rsidR="004D5D8F" w:rsidRPr="006911B2">
              <w:rPr>
                <w:noProof/>
                <w:webHidden/>
              </w:rPr>
              <w:instrText xml:space="preserve"> PAGEREF _Toc111471117 \h </w:instrText>
            </w:r>
            <w:r w:rsidRPr="006911B2">
              <w:rPr>
                <w:noProof/>
                <w:webHidden/>
              </w:rPr>
            </w:r>
            <w:r w:rsidRPr="006911B2">
              <w:rPr>
                <w:noProof/>
                <w:webHidden/>
              </w:rPr>
              <w:fldChar w:fldCharType="separate"/>
            </w:r>
            <w:r w:rsidR="00437AF6">
              <w:rPr>
                <w:noProof/>
                <w:webHidden/>
              </w:rPr>
              <w:t>28</w:t>
            </w:r>
            <w:r w:rsidRPr="006911B2">
              <w:rPr>
                <w:noProof/>
                <w:webHidden/>
              </w:rPr>
              <w:fldChar w:fldCharType="end"/>
            </w:r>
          </w:hyperlink>
        </w:p>
        <w:p w:rsidR="004D5D8F" w:rsidRPr="006911B2" w:rsidRDefault="00D61EFD">
          <w:pPr>
            <w:pStyle w:val="TOC2"/>
            <w:tabs>
              <w:tab w:val="right" w:leader="dot" w:pos="7939"/>
            </w:tabs>
            <w:rPr>
              <w:noProof/>
            </w:rPr>
          </w:pPr>
          <w:hyperlink w:anchor="_Toc111471118" w:history="1">
            <w:r w:rsidR="004D5D8F" w:rsidRPr="006911B2">
              <w:rPr>
                <w:rStyle w:val="Hyperlink"/>
                <w:noProof/>
                <w:color w:val="auto"/>
              </w:rPr>
              <w:t>4.6 Civil Law and Criminal Law:</w:t>
            </w:r>
            <w:r w:rsidR="004D5D8F" w:rsidRPr="006911B2">
              <w:rPr>
                <w:noProof/>
                <w:webHidden/>
              </w:rPr>
              <w:tab/>
            </w:r>
            <w:r w:rsidRPr="006911B2">
              <w:rPr>
                <w:noProof/>
                <w:webHidden/>
              </w:rPr>
              <w:fldChar w:fldCharType="begin"/>
            </w:r>
            <w:r w:rsidR="004D5D8F" w:rsidRPr="006911B2">
              <w:rPr>
                <w:noProof/>
                <w:webHidden/>
              </w:rPr>
              <w:instrText xml:space="preserve"> PAGEREF _Toc111471118 \h </w:instrText>
            </w:r>
            <w:r w:rsidRPr="006911B2">
              <w:rPr>
                <w:noProof/>
                <w:webHidden/>
              </w:rPr>
            </w:r>
            <w:r w:rsidRPr="006911B2">
              <w:rPr>
                <w:noProof/>
                <w:webHidden/>
              </w:rPr>
              <w:fldChar w:fldCharType="separate"/>
            </w:r>
            <w:r w:rsidR="00437AF6">
              <w:rPr>
                <w:noProof/>
                <w:webHidden/>
              </w:rPr>
              <w:t>29</w:t>
            </w:r>
            <w:r w:rsidRPr="006911B2">
              <w:rPr>
                <w:noProof/>
                <w:webHidden/>
              </w:rPr>
              <w:fldChar w:fldCharType="end"/>
            </w:r>
          </w:hyperlink>
        </w:p>
        <w:p w:rsidR="004D5D8F" w:rsidRPr="006911B2" w:rsidRDefault="00D61EFD">
          <w:pPr>
            <w:pStyle w:val="TOC2"/>
            <w:tabs>
              <w:tab w:val="right" w:leader="dot" w:pos="7939"/>
            </w:tabs>
            <w:rPr>
              <w:noProof/>
            </w:rPr>
          </w:pPr>
          <w:hyperlink w:anchor="_Toc111471119" w:history="1">
            <w:r w:rsidR="004D5D8F" w:rsidRPr="006911B2">
              <w:rPr>
                <w:rStyle w:val="Hyperlink"/>
                <w:noProof/>
                <w:color w:val="auto"/>
              </w:rPr>
              <w:t>4.7 Distinctions between Civil and Criminal Law:</w:t>
            </w:r>
            <w:r w:rsidR="004D5D8F" w:rsidRPr="006911B2">
              <w:rPr>
                <w:noProof/>
                <w:webHidden/>
              </w:rPr>
              <w:tab/>
            </w:r>
            <w:r w:rsidRPr="006911B2">
              <w:rPr>
                <w:noProof/>
                <w:webHidden/>
              </w:rPr>
              <w:fldChar w:fldCharType="begin"/>
            </w:r>
            <w:r w:rsidR="004D5D8F" w:rsidRPr="006911B2">
              <w:rPr>
                <w:noProof/>
                <w:webHidden/>
              </w:rPr>
              <w:instrText xml:space="preserve"> PAGEREF _Toc111471119 \h </w:instrText>
            </w:r>
            <w:r w:rsidRPr="006911B2">
              <w:rPr>
                <w:noProof/>
                <w:webHidden/>
              </w:rPr>
            </w:r>
            <w:r w:rsidRPr="006911B2">
              <w:rPr>
                <w:noProof/>
                <w:webHidden/>
              </w:rPr>
              <w:fldChar w:fldCharType="separate"/>
            </w:r>
            <w:r w:rsidR="00437AF6">
              <w:rPr>
                <w:noProof/>
                <w:webHidden/>
              </w:rPr>
              <w:t>29</w:t>
            </w:r>
            <w:r w:rsidRPr="006911B2">
              <w:rPr>
                <w:noProof/>
                <w:webHidden/>
              </w:rPr>
              <w:fldChar w:fldCharType="end"/>
            </w:r>
          </w:hyperlink>
        </w:p>
        <w:p w:rsidR="004D5D8F" w:rsidRPr="006911B2" w:rsidRDefault="00D61EFD">
          <w:pPr>
            <w:pStyle w:val="TOC2"/>
            <w:tabs>
              <w:tab w:val="right" w:leader="dot" w:pos="7939"/>
            </w:tabs>
            <w:rPr>
              <w:noProof/>
            </w:rPr>
          </w:pPr>
          <w:hyperlink w:anchor="_Toc111471120" w:history="1">
            <w:r w:rsidR="004D5D8F" w:rsidRPr="006911B2">
              <w:rPr>
                <w:rStyle w:val="Hyperlink"/>
                <w:noProof/>
                <w:color w:val="auto"/>
              </w:rPr>
              <w:t>4.8 Definition of Civil Court:</w:t>
            </w:r>
            <w:r w:rsidR="004D5D8F" w:rsidRPr="006911B2">
              <w:rPr>
                <w:noProof/>
                <w:webHidden/>
              </w:rPr>
              <w:tab/>
            </w:r>
            <w:r w:rsidRPr="006911B2">
              <w:rPr>
                <w:noProof/>
                <w:webHidden/>
              </w:rPr>
              <w:fldChar w:fldCharType="begin"/>
            </w:r>
            <w:r w:rsidR="004D5D8F" w:rsidRPr="006911B2">
              <w:rPr>
                <w:noProof/>
                <w:webHidden/>
              </w:rPr>
              <w:instrText xml:space="preserve"> PAGEREF _Toc111471120 \h </w:instrText>
            </w:r>
            <w:r w:rsidRPr="006911B2">
              <w:rPr>
                <w:noProof/>
                <w:webHidden/>
              </w:rPr>
            </w:r>
            <w:r w:rsidRPr="006911B2">
              <w:rPr>
                <w:noProof/>
                <w:webHidden/>
              </w:rPr>
              <w:fldChar w:fldCharType="separate"/>
            </w:r>
            <w:r w:rsidR="00437AF6">
              <w:rPr>
                <w:noProof/>
                <w:webHidden/>
              </w:rPr>
              <w:t>31</w:t>
            </w:r>
            <w:r w:rsidRPr="006911B2">
              <w:rPr>
                <w:noProof/>
                <w:webHidden/>
              </w:rPr>
              <w:fldChar w:fldCharType="end"/>
            </w:r>
          </w:hyperlink>
        </w:p>
        <w:p w:rsidR="004D5D8F" w:rsidRPr="006911B2" w:rsidRDefault="00D61EFD">
          <w:pPr>
            <w:pStyle w:val="TOC3"/>
            <w:tabs>
              <w:tab w:val="right" w:leader="dot" w:pos="7939"/>
            </w:tabs>
            <w:rPr>
              <w:noProof/>
            </w:rPr>
          </w:pPr>
          <w:hyperlink w:anchor="_Toc111471121" w:history="1">
            <w:r w:rsidR="004D5D8F" w:rsidRPr="006911B2">
              <w:rPr>
                <w:rStyle w:val="Hyperlink"/>
                <w:noProof/>
                <w:color w:val="auto"/>
              </w:rPr>
              <w:t>4.8.1 Definition of Jurisdiction:</w:t>
            </w:r>
            <w:r w:rsidR="004D5D8F" w:rsidRPr="006911B2">
              <w:rPr>
                <w:noProof/>
                <w:webHidden/>
              </w:rPr>
              <w:tab/>
            </w:r>
            <w:r w:rsidRPr="006911B2">
              <w:rPr>
                <w:noProof/>
                <w:webHidden/>
              </w:rPr>
              <w:fldChar w:fldCharType="begin"/>
            </w:r>
            <w:r w:rsidR="004D5D8F" w:rsidRPr="006911B2">
              <w:rPr>
                <w:noProof/>
                <w:webHidden/>
              </w:rPr>
              <w:instrText xml:space="preserve"> PAGEREF _Toc111471121 \h </w:instrText>
            </w:r>
            <w:r w:rsidRPr="006911B2">
              <w:rPr>
                <w:noProof/>
                <w:webHidden/>
              </w:rPr>
            </w:r>
            <w:r w:rsidRPr="006911B2">
              <w:rPr>
                <w:noProof/>
                <w:webHidden/>
              </w:rPr>
              <w:fldChar w:fldCharType="separate"/>
            </w:r>
            <w:r w:rsidR="00437AF6">
              <w:rPr>
                <w:noProof/>
                <w:webHidden/>
              </w:rPr>
              <w:t>31</w:t>
            </w:r>
            <w:r w:rsidRPr="006911B2">
              <w:rPr>
                <w:noProof/>
                <w:webHidden/>
              </w:rPr>
              <w:fldChar w:fldCharType="end"/>
            </w:r>
          </w:hyperlink>
        </w:p>
        <w:p w:rsidR="004D5D8F" w:rsidRPr="006911B2" w:rsidRDefault="00D61EFD">
          <w:pPr>
            <w:pStyle w:val="TOC3"/>
            <w:tabs>
              <w:tab w:val="right" w:leader="dot" w:pos="7939"/>
            </w:tabs>
            <w:rPr>
              <w:noProof/>
            </w:rPr>
          </w:pPr>
          <w:hyperlink w:anchor="_Toc111471122" w:history="1">
            <w:r w:rsidR="004D5D8F" w:rsidRPr="006911B2">
              <w:rPr>
                <w:rStyle w:val="Hyperlink"/>
                <w:noProof/>
                <w:color w:val="auto"/>
              </w:rPr>
              <w:t>4.8.2 Different Types of Jurisdiction:</w:t>
            </w:r>
            <w:r w:rsidR="004D5D8F" w:rsidRPr="006911B2">
              <w:rPr>
                <w:noProof/>
                <w:webHidden/>
              </w:rPr>
              <w:tab/>
            </w:r>
            <w:r w:rsidRPr="006911B2">
              <w:rPr>
                <w:noProof/>
                <w:webHidden/>
              </w:rPr>
              <w:fldChar w:fldCharType="begin"/>
            </w:r>
            <w:r w:rsidR="004D5D8F" w:rsidRPr="006911B2">
              <w:rPr>
                <w:noProof/>
                <w:webHidden/>
              </w:rPr>
              <w:instrText xml:space="preserve"> PAGEREF _Toc111471122 \h </w:instrText>
            </w:r>
            <w:r w:rsidRPr="006911B2">
              <w:rPr>
                <w:noProof/>
                <w:webHidden/>
              </w:rPr>
            </w:r>
            <w:r w:rsidRPr="006911B2">
              <w:rPr>
                <w:noProof/>
                <w:webHidden/>
              </w:rPr>
              <w:fldChar w:fldCharType="separate"/>
            </w:r>
            <w:r w:rsidR="00437AF6">
              <w:rPr>
                <w:noProof/>
                <w:webHidden/>
              </w:rPr>
              <w:t>31</w:t>
            </w:r>
            <w:r w:rsidRPr="006911B2">
              <w:rPr>
                <w:noProof/>
                <w:webHidden/>
              </w:rPr>
              <w:fldChar w:fldCharType="end"/>
            </w:r>
          </w:hyperlink>
        </w:p>
        <w:p w:rsidR="004D5D8F" w:rsidRPr="006911B2" w:rsidRDefault="00D61EFD">
          <w:pPr>
            <w:pStyle w:val="TOC3"/>
            <w:tabs>
              <w:tab w:val="right" w:leader="dot" w:pos="7939"/>
            </w:tabs>
            <w:rPr>
              <w:noProof/>
            </w:rPr>
          </w:pPr>
          <w:hyperlink w:anchor="_Toc111471123" w:history="1">
            <w:r w:rsidR="004D5D8F" w:rsidRPr="006911B2">
              <w:rPr>
                <w:rStyle w:val="Hyperlink"/>
                <w:noProof/>
                <w:color w:val="auto"/>
              </w:rPr>
              <w:t>4.8.3 Original Jurisdiction:</w:t>
            </w:r>
            <w:r w:rsidR="004D5D8F" w:rsidRPr="006911B2">
              <w:rPr>
                <w:noProof/>
                <w:webHidden/>
              </w:rPr>
              <w:tab/>
            </w:r>
            <w:r w:rsidRPr="006911B2">
              <w:rPr>
                <w:noProof/>
                <w:webHidden/>
              </w:rPr>
              <w:fldChar w:fldCharType="begin"/>
            </w:r>
            <w:r w:rsidR="004D5D8F" w:rsidRPr="006911B2">
              <w:rPr>
                <w:noProof/>
                <w:webHidden/>
              </w:rPr>
              <w:instrText xml:space="preserve"> PAGEREF _Toc111471123 \h </w:instrText>
            </w:r>
            <w:r w:rsidRPr="006911B2">
              <w:rPr>
                <w:noProof/>
                <w:webHidden/>
              </w:rPr>
            </w:r>
            <w:r w:rsidRPr="006911B2">
              <w:rPr>
                <w:noProof/>
                <w:webHidden/>
              </w:rPr>
              <w:fldChar w:fldCharType="separate"/>
            </w:r>
            <w:r w:rsidR="00437AF6">
              <w:rPr>
                <w:noProof/>
                <w:webHidden/>
              </w:rPr>
              <w:t>31</w:t>
            </w:r>
            <w:r w:rsidRPr="006911B2">
              <w:rPr>
                <w:noProof/>
                <w:webHidden/>
              </w:rPr>
              <w:fldChar w:fldCharType="end"/>
            </w:r>
          </w:hyperlink>
        </w:p>
        <w:p w:rsidR="004D5D8F" w:rsidRPr="006911B2" w:rsidRDefault="00D61EFD">
          <w:pPr>
            <w:pStyle w:val="TOC3"/>
            <w:tabs>
              <w:tab w:val="right" w:leader="dot" w:pos="7939"/>
            </w:tabs>
            <w:rPr>
              <w:noProof/>
            </w:rPr>
          </w:pPr>
          <w:hyperlink w:anchor="_Toc111471124" w:history="1">
            <w:r w:rsidR="004D5D8F" w:rsidRPr="006911B2">
              <w:rPr>
                <w:rStyle w:val="Hyperlink"/>
                <w:noProof/>
                <w:color w:val="auto"/>
              </w:rPr>
              <w:t>4.8.4 Appellate Jurisdiction:</w:t>
            </w:r>
            <w:r w:rsidR="004D5D8F" w:rsidRPr="006911B2">
              <w:rPr>
                <w:noProof/>
                <w:webHidden/>
              </w:rPr>
              <w:tab/>
            </w:r>
            <w:r w:rsidRPr="006911B2">
              <w:rPr>
                <w:noProof/>
                <w:webHidden/>
              </w:rPr>
              <w:fldChar w:fldCharType="begin"/>
            </w:r>
            <w:r w:rsidR="004D5D8F" w:rsidRPr="006911B2">
              <w:rPr>
                <w:noProof/>
                <w:webHidden/>
              </w:rPr>
              <w:instrText xml:space="preserve"> PAGEREF _Toc111471124 \h </w:instrText>
            </w:r>
            <w:r w:rsidRPr="006911B2">
              <w:rPr>
                <w:noProof/>
                <w:webHidden/>
              </w:rPr>
            </w:r>
            <w:r w:rsidRPr="006911B2">
              <w:rPr>
                <w:noProof/>
                <w:webHidden/>
              </w:rPr>
              <w:fldChar w:fldCharType="separate"/>
            </w:r>
            <w:r w:rsidR="00437AF6">
              <w:rPr>
                <w:noProof/>
                <w:webHidden/>
              </w:rPr>
              <w:t>32</w:t>
            </w:r>
            <w:r w:rsidRPr="006911B2">
              <w:rPr>
                <w:noProof/>
                <w:webHidden/>
              </w:rPr>
              <w:fldChar w:fldCharType="end"/>
            </w:r>
          </w:hyperlink>
        </w:p>
        <w:p w:rsidR="004D5D8F" w:rsidRPr="006911B2" w:rsidRDefault="00D61EFD">
          <w:pPr>
            <w:pStyle w:val="TOC3"/>
            <w:tabs>
              <w:tab w:val="right" w:leader="dot" w:pos="7939"/>
            </w:tabs>
            <w:rPr>
              <w:noProof/>
            </w:rPr>
          </w:pPr>
          <w:hyperlink w:anchor="_Toc111471125" w:history="1">
            <w:r w:rsidR="004D5D8F" w:rsidRPr="006911B2">
              <w:rPr>
                <w:rStyle w:val="Hyperlink"/>
                <w:noProof/>
                <w:color w:val="auto"/>
              </w:rPr>
              <w:t>4.8.5 Territorial Jurisdiction:</w:t>
            </w:r>
            <w:r w:rsidR="004D5D8F" w:rsidRPr="006911B2">
              <w:rPr>
                <w:noProof/>
                <w:webHidden/>
              </w:rPr>
              <w:tab/>
            </w:r>
            <w:r w:rsidRPr="006911B2">
              <w:rPr>
                <w:noProof/>
                <w:webHidden/>
              </w:rPr>
              <w:fldChar w:fldCharType="begin"/>
            </w:r>
            <w:r w:rsidR="004D5D8F" w:rsidRPr="006911B2">
              <w:rPr>
                <w:noProof/>
                <w:webHidden/>
              </w:rPr>
              <w:instrText xml:space="preserve"> PAGEREF _Toc111471125 \h </w:instrText>
            </w:r>
            <w:r w:rsidRPr="006911B2">
              <w:rPr>
                <w:noProof/>
                <w:webHidden/>
              </w:rPr>
            </w:r>
            <w:r w:rsidRPr="006911B2">
              <w:rPr>
                <w:noProof/>
                <w:webHidden/>
              </w:rPr>
              <w:fldChar w:fldCharType="separate"/>
            </w:r>
            <w:r w:rsidR="00437AF6">
              <w:rPr>
                <w:noProof/>
                <w:webHidden/>
              </w:rPr>
              <w:t>32</w:t>
            </w:r>
            <w:r w:rsidRPr="006911B2">
              <w:rPr>
                <w:noProof/>
                <w:webHidden/>
              </w:rPr>
              <w:fldChar w:fldCharType="end"/>
            </w:r>
          </w:hyperlink>
        </w:p>
        <w:p w:rsidR="004D5D8F" w:rsidRPr="006911B2" w:rsidRDefault="00D61EFD">
          <w:pPr>
            <w:pStyle w:val="TOC2"/>
            <w:tabs>
              <w:tab w:val="right" w:leader="dot" w:pos="7939"/>
            </w:tabs>
            <w:rPr>
              <w:noProof/>
            </w:rPr>
          </w:pPr>
          <w:hyperlink w:anchor="_Toc111471126" w:history="1">
            <w:r w:rsidR="004D5D8F" w:rsidRPr="006911B2">
              <w:rPr>
                <w:rStyle w:val="Hyperlink"/>
                <w:noProof/>
                <w:color w:val="auto"/>
              </w:rPr>
              <w:t>5.1 Introduction:</w:t>
            </w:r>
            <w:r w:rsidR="004D5D8F" w:rsidRPr="006911B2">
              <w:rPr>
                <w:noProof/>
                <w:webHidden/>
              </w:rPr>
              <w:tab/>
            </w:r>
            <w:r w:rsidRPr="006911B2">
              <w:rPr>
                <w:noProof/>
                <w:webHidden/>
              </w:rPr>
              <w:fldChar w:fldCharType="begin"/>
            </w:r>
            <w:r w:rsidR="004D5D8F" w:rsidRPr="006911B2">
              <w:rPr>
                <w:noProof/>
                <w:webHidden/>
              </w:rPr>
              <w:instrText xml:space="preserve"> PAGEREF _Toc111471126 \h </w:instrText>
            </w:r>
            <w:r w:rsidRPr="006911B2">
              <w:rPr>
                <w:noProof/>
                <w:webHidden/>
              </w:rPr>
            </w:r>
            <w:r w:rsidRPr="006911B2">
              <w:rPr>
                <w:noProof/>
                <w:webHidden/>
              </w:rPr>
              <w:fldChar w:fldCharType="separate"/>
            </w:r>
            <w:r w:rsidR="00437AF6">
              <w:rPr>
                <w:noProof/>
                <w:webHidden/>
              </w:rPr>
              <w:t>35</w:t>
            </w:r>
            <w:r w:rsidRPr="006911B2">
              <w:rPr>
                <w:noProof/>
                <w:webHidden/>
              </w:rPr>
              <w:fldChar w:fldCharType="end"/>
            </w:r>
          </w:hyperlink>
        </w:p>
        <w:p w:rsidR="004D5D8F" w:rsidRPr="006911B2" w:rsidRDefault="00D61EFD">
          <w:pPr>
            <w:pStyle w:val="TOC2"/>
            <w:tabs>
              <w:tab w:val="right" w:leader="dot" w:pos="7939"/>
            </w:tabs>
            <w:rPr>
              <w:noProof/>
            </w:rPr>
          </w:pPr>
          <w:hyperlink w:anchor="_Toc111471127" w:history="1">
            <w:r w:rsidR="004D5D8F" w:rsidRPr="006911B2">
              <w:rPr>
                <w:rStyle w:val="Hyperlink"/>
                <w:noProof/>
                <w:color w:val="auto"/>
              </w:rPr>
              <w:t>5.2 The observation of the Supreme Court of India can be cited here-</w:t>
            </w:r>
            <w:r w:rsidR="004D5D8F" w:rsidRPr="006911B2">
              <w:rPr>
                <w:noProof/>
                <w:webHidden/>
              </w:rPr>
              <w:tab/>
            </w:r>
            <w:r w:rsidRPr="006911B2">
              <w:rPr>
                <w:noProof/>
                <w:webHidden/>
              </w:rPr>
              <w:fldChar w:fldCharType="begin"/>
            </w:r>
            <w:r w:rsidR="004D5D8F" w:rsidRPr="006911B2">
              <w:rPr>
                <w:noProof/>
                <w:webHidden/>
              </w:rPr>
              <w:instrText xml:space="preserve"> PAGEREF _Toc111471127 \h </w:instrText>
            </w:r>
            <w:r w:rsidRPr="006911B2">
              <w:rPr>
                <w:noProof/>
                <w:webHidden/>
              </w:rPr>
            </w:r>
            <w:r w:rsidRPr="006911B2">
              <w:rPr>
                <w:noProof/>
                <w:webHidden/>
              </w:rPr>
              <w:fldChar w:fldCharType="separate"/>
            </w:r>
            <w:r w:rsidR="00437AF6">
              <w:rPr>
                <w:noProof/>
                <w:webHidden/>
              </w:rPr>
              <w:t>35</w:t>
            </w:r>
            <w:r w:rsidRPr="006911B2">
              <w:rPr>
                <w:noProof/>
                <w:webHidden/>
              </w:rPr>
              <w:fldChar w:fldCharType="end"/>
            </w:r>
          </w:hyperlink>
        </w:p>
        <w:p w:rsidR="004D5D8F" w:rsidRPr="006911B2" w:rsidRDefault="00D61EFD">
          <w:pPr>
            <w:pStyle w:val="TOC2"/>
            <w:tabs>
              <w:tab w:val="right" w:leader="dot" w:pos="7939"/>
            </w:tabs>
            <w:rPr>
              <w:noProof/>
            </w:rPr>
          </w:pPr>
          <w:hyperlink w:anchor="_Toc111471128" w:history="1">
            <w:r w:rsidR="004D5D8F" w:rsidRPr="006911B2">
              <w:rPr>
                <w:rStyle w:val="Hyperlink"/>
                <w:noProof/>
                <w:color w:val="auto"/>
              </w:rPr>
              <w:t>5.3 Causes of Delay in Civil Matters:</w:t>
            </w:r>
            <w:r w:rsidR="004D5D8F" w:rsidRPr="006911B2">
              <w:rPr>
                <w:noProof/>
                <w:webHidden/>
              </w:rPr>
              <w:tab/>
            </w:r>
            <w:r w:rsidRPr="006911B2">
              <w:rPr>
                <w:noProof/>
                <w:webHidden/>
              </w:rPr>
              <w:fldChar w:fldCharType="begin"/>
            </w:r>
            <w:r w:rsidR="004D5D8F" w:rsidRPr="006911B2">
              <w:rPr>
                <w:noProof/>
                <w:webHidden/>
              </w:rPr>
              <w:instrText xml:space="preserve"> PAGEREF _Toc111471128 \h </w:instrText>
            </w:r>
            <w:r w:rsidRPr="006911B2">
              <w:rPr>
                <w:noProof/>
                <w:webHidden/>
              </w:rPr>
            </w:r>
            <w:r w:rsidRPr="006911B2">
              <w:rPr>
                <w:noProof/>
                <w:webHidden/>
              </w:rPr>
              <w:fldChar w:fldCharType="separate"/>
            </w:r>
            <w:r w:rsidR="00437AF6">
              <w:rPr>
                <w:noProof/>
                <w:webHidden/>
              </w:rPr>
              <w:t>37</w:t>
            </w:r>
            <w:r w:rsidRPr="006911B2">
              <w:rPr>
                <w:noProof/>
                <w:webHidden/>
              </w:rPr>
              <w:fldChar w:fldCharType="end"/>
            </w:r>
          </w:hyperlink>
        </w:p>
        <w:p w:rsidR="004D5D8F" w:rsidRPr="006911B2" w:rsidRDefault="00D61EFD">
          <w:pPr>
            <w:pStyle w:val="TOC1"/>
            <w:tabs>
              <w:tab w:val="right" w:leader="dot" w:pos="7939"/>
            </w:tabs>
            <w:rPr>
              <w:noProof/>
            </w:rPr>
          </w:pPr>
          <w:hyperlink w:anchor="_Toc111471129" w:history="1">
            <w:r w:rsidR="004D5D8F" w:rsidRPr="006911B2">
              <w:rPr>
                <w:rStyle w:val="Hyperlink"/>
                <w:noProof/>
                <w:color w:val="auto"/>
              </w:rPr>
              <w:t>Chapter 6</w:t>
            </w:r>
            <w:r w:rsidR="004D5D8F" w:rsidRPr="006911B2">
              <w:rPr>
                <w:noProof/>
                <w:webHidden/>
              </w:rPr>
              <w:tab/>
            </w:r>
            <w:r w:rsidRPr="006911B2">
              <w:rPr>
                <w:noProof/>
                <w:webHidden/>
              </w:rPr>
              <w:fldChar w:fldCharType="begin"/>
            </w:r>
            <w:r w:rsidR="004D5D8F" w:rsidRPr="006911B2">
              <w:rPr>
                <w:noProof/>
                <w:webHidden/>
              </w:rPr>
              <w:instrText xml:space="preserve"> PAGEREF _Toc111471129 \h </w:instrText>
            </w:r>
            <w:r w:rsidRPr="006911B2">
              <w:rPr>
                <w:noProof/>
                <w:webHidden/>
              </w:rPr>
            </w:r>
            <w:r w:rsidRPr="006911B2">
              <w:rPr>
                <w:noProof/>
                <w:webHidden/>
              </w:rPr>
              <w:fldChar w:fldCharType="separate"/>
            </w:r>
            <w:r w:rsidR="00437AF6">
              <w:rPr>
                <w:noProof/>
                <w:webHidden/>
              </w:rPr>
              <w:t>38</w:t>
            </w:r>
            <w:r w:rsidRPr="006911B2">
              <w:rPr>
                <w:noProof/>
                <w:webHidden/>
              </w:rPr>
              <w:fldChar w:fldCharType="end"/>
            </w:r>
          </w:hyperlink>
        </w:p>
        <w:p w:rsidR="004D5D8F" w:rsidRPr="006911B2" w:rsidRDefault="00D61EFD">
          <w:pPr>
            <w:pStyle w:val="TOC1"/>
            <w:tabs>
              <w:tab w:val="right" w:leader="dot" w:pos="7939"/>
            </w:tabs>
            <w:rPr>
              <w:noProof/>
            </w:rPr>
          </w:pPr>
          <w:hyperlink w:anchor="_Toc111471130" w:history="1">
            <w:r w:rsidR="004D5D8F" w:rsidRPr="006911B2">
              <w:rPr>
                <w:rStyle w:val="Hyperlink"/>
                <w:noProof/>
                <w:color w:val="auto"/>
              </w:rPr>
              <w:t>Recommendation and Conclusion</w:t>
            </w:r>
            <w:r w:rsidR="004D5D8F" w:rsidRPr="006911B2">
              <w:rPr>
                <w:noProof/>
                <w:webHidden/>
              </w:rPr>
              <w:tab/>
            </w:r>
            <w:r w:rsidRPr="006911B2">
              <w:rPr>
                <w:noProof/>
                <w:webHidden/>
              </w:rPr>
              <w:fldChar w:fldCharType="begin"/>
            </w:r>
            <w:r w:rsidR="004D5D8F" w:rsidRPr="006911B2">
              <w:rPr>
                <w:noProof/>
                <w:webHidden/>
              </w:rPr>
              <w:instrText xml:space="preserve"> PAGEREF _Toc111471130 \h </w:instrText>
            </w:r>
            <w:r w:rsidRPr="006911B2">
              <w:rPr>
                <w:noProof/>
                <w:webHidden/>
              </w:rPr>
            </w:r>
            <w:r w:rsidRPr="006911B2">
              <w:rPr>
                <w:noProof/>
                <w:webHidden/>
              </w:rPr>
              <w:fldChar w:fldCharType="separate"/>
            </w:r>
            <w:r w:rsidR="00437AF6">
              <w:rPr>
                <w:noProof/>
                <w:webHidden/>
              </w:rPr>
              <w:t>38</w:t>
            </w:r>
            <w:r w:rsidRPr="006911B2">
              <w:rPr>
                <w:noProof/>
                <w:webHidden/>
              </w:rPr>
              <w:fldChar w:fldCharType="end"/>
            </w:r>
          </w:hyperlink>
        </w:p>
        <w:p w:rsidR="004D5D8F" w:rsidRPr="006911B2" w:rsidRDefault="00D61EFD">
          <w:pPr>
            <w:pStyle w:val="TOC2"/>
            <w:tabs>
              <w:tab w:val="right" w:leader="dot" w:pos="7939"/>
            </w:tabs>
            <w:rPr>
              <w:noProof/>
            </w:rPr>
          </w:pPr>
          <w:hyperlink w:anchor="_Toc111471131" w:history="1">
            <w:r w:rsidR="004D5D8F" w:rsidRPr="006911B2">
              <w:rPr>
                <w:rStyle w:val="Hyperlink"/>
                <w:noProof/>
                <w:color w:val="auto"/>
              </w:rPr>
              <w:t>6.1 Recommendation</w:t>
            </w:r>
            <w:r w:rsidR="004D5D8F" w:rsidRPr="006911B2">
              <w:rPr>
                <w:noProof/>
                <w:webHidden/>
              </w:rPr>
              <w:tab/>
            </w:r>
            <w:r w:rsidRPr="006911B2">
              <w:rPr>
                <w:noProof/>
                <w:webHidden/>
              </w:rPr>
              <w:fldChar w:fldCharType="begin"/>
            </w:r>
            <w:r w:rsidR="004D5D8F" w:rsidRPr="006911B2">
              <w:rPr>
                <w:noProof/>
                <w:webHidden/>
              </w:rPr>
              <w:instrText xml:space="preserve"> PAGEREF _Toc111471131 \h </w:instrText>
            </w:r>
            <w:r w:rsidRPr="006911B2">
              <w:rPr>
                <w:noProof/>
                <w:webHidden/>
              </w:rPr>
            </w:r>
            <w:r w:rsidRPr="006911B2">
              <w:rPr>
                <w:noProof/>
                <w:webHidden/>
              </w:rPr>
              <w:fldChar w:fldCharType="separate"/>
            </w:r>
            <w:r w:rsidR="00437AF6">
              <w:rPr>
                <w:noProof/>
                <w:webHidden/>
              </w:rPr>
              <w:t>39</w:t>
            </w:r>
            <w:r w:rsidRPr="006911B2">
              <w:rPr>
                <w:noProof/>
                <w:webHidden/>
              </w:rPr>
              <w:fldChar w:fldCharType="end"/>
            </w:r>
          </w:hyperlink>
        </w:p>
        <w:p w:rsidR="004D5D8F" w:rsidRPr="006911B2" w:rsidRDefault="00D61EFD">
          <w:pPr>
            <w:pStyle w:val="TOC2"/>
            <w:tabs>
              <w:tab w:val="right" w:leader="dot" w:pos="7939"/>
            </w:tabs>
            <w:rPr>
              <w:noProof/>
            </w:rPr>
          </w:pPr>
          <w:hyperlink w:anchor="_Toc111471132" w:history="1">
            <w:r w:rsidR="004D5D8F" w:rsidRPr="006911B2">
              <w:rPr>
                <w:rStyle w:val="Hyperlink"/>
                <w:noProof/>
                <w:color w:val="auto"/>
              </w:rPr>
              <w:t>6.2 Conclusion</w:t>
            </w:r>
            <w:r w:rsidR="004D5D8F" w:rsidRPr="006911B2">
              <w:rPr>
                <w:noProof/>
                <w:webHidden/>
              </w:rPr>
              <w:tab/>
            </w:r>
            <w:r w:rsidRPr="006911B2">
              <w:rPr>
                <w:noProof/>
                <w:webHidden/>
              </w:rPr>
              <w:fldChar w:fldCharType="begin"/>
            </w:r>
            <w:r w:rsidR="004D5D8F" w:rsidRPr="006911B2">
              <w:rPr>
                <w:noProof/>
                <w:webHidden/>
              </w:rPr>
              <w:instrText xml:space="preserve"> PAGEREF _Toc111471132 \h </w:instrText>
            </w:r>
            <w:r w:rsidRPr="006911B2">
              <w:rPr>
                <w:noProof/>
                <w:webHidden/>
              </w:rPr>
            </w:r>
            <w:r w:rsidRPr="006911B2">
              <w:rPr>
                <w:noProof/>
                <w:webHidden/>
              </w:rPr>
              <w:fldChar w:fldCharType="separate"/>
            </w:r>
            <w:r w:rsidR="00437AF6">
              <w:rPr>
                <w:noProof/>
                <w:webHidden/>
              </w:rPr>
              <w:t>40</w:t>
            </w:r>
            <w:r w:rsidRPr="006911B2">
              <w:rPr>
                <w:noProof/>
                <w:webHidden/>
              </w:rPr>
              <w:fldChar w:fldCharType="end"/>
            </w:r>
          </w:hyperlink>
        </w:p>
        <w:p w:rsidR="004D5D8F" w:rsidRPr="006911B2" w:rsidRDefault="00D61EFD">
          <w:pPr>
            <w:pStyle w:val="TOC1"/>
            <w:tabs>
              <w:tab w:val="right" w:leader="dot" w:pos="7939"/>
            </w:tabs>
            <w:rPr>
              <w:noProof/>
            </w:rPr>
          </w:pPr>
          <w:hyperlink w:anchor="_Toc111471133" w:history="1">
            <w:r w:rsidR="004D5D8F" w:rsidRPr="006911B2">
              <w:rPr>
                <w:rStyle w:val="Hyperlink"/>
                <w:noProof/>
                <w:color w:val="auto"/>
              </w:rPr>
              <w:t>REFERENCES</w:t>
            </w:r>
            <w:r w:rsidR="004D5D8F" w:rsidRPr="006911B2">
              <w:rPr>
                <w:noProof/>
                <w:webHidden/>
              </w:rPr>
              <w:tab/>
            </w:r>
            <w:r w:rsidRPr="006911B2">
              <w:rPr>
                <w:noProof/>
                <w:webHidden/>
              </w:rPr>
              <w:fldChar w:fldCharType="begin"/>
            </w:r>
            <w:r w:rsidR="004D5D8F" w:rsidRPr="006911B2">
              <w:rPr>
                <w:noProof/>
                <w:webHidden/>
              </w:rPr>
              <w:instrText xml:space="preserve"> PAGEREF _Toc111471133 \h </w:instrText>
            </w:r>
            <w:r w:rsidRPr="006911B2">
              <w:rPr>
                <w:noProof/>
                <w:webHidden/>
              </w:rPr>
            </w:r>
            <w:r w:rsidRPr="006911B2">
              <w:rPr>
                <w:noProof/>
                <w:webHidden/>
              </w:rPr>
              <w:fldChar w:fldCharType="separate"/>
            </w:r>
            <w:r w:rsidR="00437AF6">
              <w:rPr>
                <w:noProof/>
                <w:webHidden/>
              </w:rPr>
              <w:t>42</w:t>
            </w:r>
            <w:r w:rsidRPr="006911B2">
              <w:rPr>
                <w:noProof/>
                <w:webHidden/>
              </w:rPr>
              <w:fldChar w:fldCharType="end"/>
            </w:r>
          </w:hyperlink>
        </w:p>
        <w:p w:rsidR="004D5D8F" w:rsidRPr="006911B2" w:rsidRDefault="00D61EFD">
          <w:r w:rsidRPr="006911B2">
            <w:rPr>
              <w:b/>
              <w:bCs/>
              <w:noProof/>
            </w:rPr>
            <w:fldChar w:fldCharType="end"/>
          </w:r>
        </w:p>
      </w:sdtContent>
    </w:sdt>
    <w:p w:rsidR="001660D3" w:rsidRPr="006911B2" w:rsidRDefault="001660D3" w:rsidP="004D5D8F">
      <w:pPr>
        <w:spacing w:after="0"/>
        <w:jc w:val="left"/>
        <w:rPr>
          <w:rFonts w:cs="Times New Roman"/>
          <w:sz w:val="28"/>
        </w:rPr>
      </w:pPr>
    </w:p>
    <w:p w:rsidR="001660D3" w:rsidRPr="006911B2" w:rsidRDefault="001660D3" w:rsidP="00D22448">
      <w:pPr>
        <w:spacing w:after="0"/>
        <w:jc w:val="center"/>
        <w:rPr>
          <w:rFonts w:cs="Times New Roman"/>
          <w:sz w:val="28"/>
        </w:rPr>
      </w:pPr>
    </w:p>
    <w:p w:rsidR="001660D3" w:rsidRPr="006911B2" w:rsidRDefault="001660D3" w:rsidP="00D22448">
      <w:pPr>
        <w:spacing w:after="0"/>
        <w:jc w:val="center"/>
        <w:rPr>
          <w:rFonts w:cs="Times New Roman"/>
          <w:sz w:val="28"/>
        </w:rPr>
      </w:pPr>
    </w:p>
    <w:p w:rsidR="001660D3" w:rsidRPr="006911B2" w:rsidRDefault="001660D3" w:rsidP="00D22448">
      <w:pPr>
        <w:spacing w:after="0"/>
        <w:jc w:val="center"/>
        <w:rPr>
          <w:rFonts w:cs="Times New Roman"/>
          <w:sz w:val="28"/>
        </w:rPr>
      </w:pPr>
    </w:p>
    <w:p w:rsidR="001660D3" w:rsidRPr="006911B2" w:rsidRDefault="001660D3" w:rsidP="00D22448">
      <w:pPr>
        <w:spacing w:after="0"/>
        <w:jc w:val="center"/>
        <w:rPr>
          <w:rFonts w:cs="Times New Roman"/>
          <w:sz w:val="28"/>
        </w:rPr>
      </w:pPr>
    </w:p>
    <w:p w:rsidR="001660D3" w:rsidRPr="006911B2" w:rsidRDefault="001660D3" w:rsidP="00D22448">
      <w:pPr>
        <w:spacing w:after="0"/>
        <w:jc w:val="center"/>
        <w:rPr>
          <w:rFonts w:cs="Times New Roman"/>
          <w:sz w:val="28"/>
        </w:rPr>
      </w:pPr>
    </w:p>
    <w:p w:rsidR="001660D3" w:rsidRPr="006911B2" w:rsidRDefault="001660D3" w:rsidP="00D22448">
      <w:pPr>
        <w:spacing w:after="0"/>
        <w:jc w:val="center"/>
        <w:rPr>
          <w:rFonts w:cs="Times New Roman"/>
          <w:sz w:val="28"/>
        </w:rPr>
      </w:pPr>
    </w:p>
    <w:p w:rsidR="001660D3" w:rsidRPr="006911B2" w:rsidRDefault="001660D3" w:rsidP="00D22448">
      <w:pPr>
        <w:spacing w:after="0"/>
        <w:jc w:val="center"/>
        <w:rPr>
          <w:rFonts w:cs="Times New Roman"/>
          <w:sz w:val="28"/>
        </w:rPr>
      </w:pPr>
    </w:p>
    <w:p w:rsidR="001660D3" w:rsidRPr="006911B2" w:rsidRDefault="001660D3" w:rsidP="00D22448">
      <w:pPr>
        <w:spacing w:after="0"/>
        <w:jc w:val="center"/>
        <w:rPr>
          <w:rFonts w:cs="Times New Roman"/>
          <w:sz w:val="28"/>
        </w:rPr>
      </w:pPr>
    </w:p>
    <w:p w:rsidR="001660D3" w:rsidRPr="006911B2" w:rsidRDefault="001660D3" w:rsidP="00D22448">
      <w:pPr>
        <w:spacing w:after="0"/>
        <w:jc w:val="center"/>
        <w:rPr>
          <w:rFonts w:cs="Times New Roman"/>
          <w:sz w:val="28"/>
        </w:rPr>
      </w:pPr>
    </w:p>
    <w:p w:rsidR="00D22448" w:rsidRPr="006911B2" w:rsidRDefault="00D22448" w:rsidP="009A2436">
      <w:pPr>
        <w:pStyle w:val="Heading1"/>
        <w:spacing w:before="0"/>
        <w:jc w:val="center"/>
        <w:rPr>
          <w:color w:val="auto"/>
        </w:rPr>
      </w:pPr>
      <w:bookmarkStart w:id="4" w:name="_Toc111471083"/>
      <w:r w:rsidRPr="006911B2">
        <w:rPr>
          <w:color w:val="auto"/>
        </w:rPr>
        <w:t>Chapter 1</w:t>
      </w:r>
      <w:bookmarkEnd w:id="4"/>
    </w:p>
    <w:p w:rsidR="00D22448" w:rsidRPr="006911B2" w:rsidRDefault="00D22448" w:rsidP="009A2436">
      <w:pPr>
        <w:pStyle w:val="Heading1"/>
        <w:spacing w:before="0"/>
        <w:jc w:val="center"/>
        <w:rPr>
          <w:color w:val="auto"/>
        </w:rPr>
      </w:pPr>
      <w:bookmarkStart w:id="5" w:name="_Toc111471084"/>
      <w:r w:rsidRPr="006911B2">
        <w:rPr>
          <w:color w:val="auto"/>
        </w:rPr>
        <w:t>INTRODUCTION</w:t>
      </w:r>
      <w:bookmarkEnd w:id="5"/>
    </w:p>
    <w:p w:rsidR="001660D3" w:rsidRPr="006911B2" w:rsidRDefault="001660D3" w:rsidP="00D31E9A">
      <w:pPr>
        <w:shd w:val="clear" w:color="auto" w:fill="FFFFFF"/>
        <w:autoSpaceDE w:val="0"/>
        <w:autoSpaceDN w:val="0"/>
        <w:adjustRightInd w:val="0"/>
        <w:spacing w:after="0"/>
        <w:rPr>
          <w:rFonts w:cs="Times New Roman"/>
          <w:b/>
          <w:bCs/>
          <w:sz w:val="24"/>
          <w:szCs w:val="24"/>
        </w:rPr>
      </w:pPr>
    </w:p>
    <w:p w:rsidR="001660D3" w:rsidRPr="006911B2" w:rsidRDefault="001660D3" w:rsidP="00D31E9A">
      <w:pPr>
        <w:shd w:val="clear" w:color="auto" w:fill="FFFFFF"/>
        <w:autoSpaceDE w:val="0"/>
        <w:autoSpaceDN w:val="0"/>
        <w:adjustRightInd w:val="0"/>
        <w:spacing w:after="0"/>
        <w:rPr>
          <w:rFonts w:cs="Times New Roman"/>
          <w:b/>
          <w:bCs/>
          <w:sz w:val="24"/>
          <w:szCs w:val="24"/>
        </w:rPr>
      </w:pPr>
    </w:p>
    <w:p w:rsidR="001660D3" w:rsidRPr="006911B2" w:rsidRDefault="001660D3" w:rsidP="00D31E9A">
      <w:pPr>
        <w:shd w:val="clear" w:color="auto" w:fill="FFFFFF"/>
        <w:autoSpaceDE w:val="0"/>
        <w:autoSpaceDN w:val="0"/>
        <w:adjustRightInd w:val="0"/>
        <w:spacing w:after="0"/>
        <w:rPr>
          <w:rFonts w:cs="Times New Roman"/>
          <w:b/>
          <w:bCs/>
          <w:sz w:val="24"/>
          <w:szCs w:val="24"/>
        </w:rPr>
      </w:pPr>
    </w:p>
    <w:p w:rsidR="001660D3" w:rsidRPr="006911B2" w:rsidRDefault="001660D3" w:rsidP="00D31E9A">
      <w:pPr>
        <w:shd w:val="clear" w:color="auto" w:fill="FFFFFF"/>
        <w:autoSpaceDE w:val="0"/>
        <w:autoSpaceDN w:val="0"/>
        <w:adjustRightInd w:val="0"/>
        <w:spacing w:after="0"/>
        <w:rPr>
          <w:rFonts w:cs="Times New Roman"/>
          <w:b/>
          <w:bCs/>
          <w:sz w:val="24"/>
          <w:szCs w:val="24"/>
        </w:rPr>
      </w:pPr>
    </w:p>
    <w:p w:rsidR="001660D3" w:rsidRPr="006911B2" w:rsidRDefault="001660D3" w:rsidP="00D31E9A">
      <w:pPr>
        <w:shd w:val="clear" w:color="auto" w:fill="FFFFFF"/>
        <w:autoSpaceDE w:val="0"/>
        <w:autoSpaceDN w:val="0"/>
        <w:adjustRightInd w:val="0"/>
        <w:spacing w:after="0"/>
        <w:rPr>
          <w:rFonts w:cs="Times New Roman"/>
          <w:b/>
          <w:bCs/>
          <w:sz w:val="24"/>
          <w:szCs w:val="24"/>
        </w:rPr>
      </w:pPr>
    </w:p>
    <w:p w:rsidR="001660D3" w:rsidRPr="006911B2" w:rsidRDefault="001660D3" w:rsidP="00D31E9A">
      <w:pPr>
        <w:shd w:val="clear" w:color="auto" w:fill="FFFFFF"/>
        <w:autoSpaceDE w:val="0"/>
        <w:autoSpaceDN w:val="0"/>
        <w:adjustRightInd w:val="0"/>
        <w:spacing w:after="0"/>
        <w:rPr>
          <w:rFonts w:cs="Times New Roman"/>
          <w:b/>
          <w:bCs/>
          <w:sz w:val="24"/>
          <w:szCs w:val="24"/>
        </w:rPr>
      </w:pPr>
    </w:p>
    <w:p w:rsidR="001660D3" w:rsidRPr="006911B2" w:rsidRDefault="001660D3" w:rsidP="00D31E9A">
      <w:pPr>
        <w:shd w:val="clear" w:color="auto" w:fill="FFFFFF"/>
        <w:autoSpaceDE w:val="0"/>
        <w:autoSpaceDN w:val="0"/>
        <w:adjustRightInd w:val="0"/>
        <w:spacing w:after="0"/>
        <w:rPr>
          <w:rFonts w:cs="Times New Roman"/>
          <w:b/>
          <w:bCs/>
          <w:sz w:val="24"/>
          <w:szCs w:val="24"/>
        </w:rPr>
      </w:pPr>
    </w:p>
    <w:p w:rsidR="001660D3" w:rsidRPr="006911B2" w:rsidRDefault="001660D3" w:rsidP="00D31E9A">
      <w:pPr>
        <w:shd w:val="clear" w:color="auto" w:fill="FFFFFF"/>
        <w:autoSpaceDE w:val="0"/>
        <w:autoSpaceDN w:val="0"/>
        <w:adjustRightInd w:val="0"/>
        <w:spacing w:after="0"/>
        <w:rPr>
          <w:rFonts w:cs="Times New Roman"/>
          <w:b/>
          <w:bCs/>
          <w:sz w:val="24"/>
          <w:szCs w:val="24"/>
        </w:rPr>
      </w:pPr>
    </w:p>
    <w:p w:rsidR="001660D3" w:rsidRPr="006911B2" w:rsidRDefault="001660D3" w:rsidP="00D31E9A">
      <w:pPr>
        <w:shd w:val="clear" w:color="auto" w:fill="FFFFFF"/>
        <w:autoSpaceDE w:val="0"/>
        <w:autoSpaceDN w:val="0"/>
        <w:adjustRightInd w:val="0"/>
        <w:spacing w:after="0"/>
        <w:rPr>
          <w:rFonts w:cs="Times New Roman"/>
          <w:b/>
          <w:bCs/>
          <w:sz w:val="24"/>
          <w:szCs w:val="24"/>
        </w:rPr>
      </w:pPr>
    </w:p>
    <w:p w:rsidR="001660D3" w:rsidRPr="006911B2" w:rsidRDefault="001660D3" w:rsidP="00D31E9A">
      <w:pPr>
        <w:shd w:val="clear" w:color="auto" w:fill="FFFFFF"/>
        <w:autoSpaceDE w:val="0"/>
        <w:autoSpaceDN w:val="0"/>
        <w:adjustRightInd w:val="0"/>
        <w:spacing w:after="0"/>
        <w:rPr>
          <w:rFonts w:cs="Times New Roman"/>
          <w:b/>
          <w:bCs/>
          <w:sz w:val="24"/>
          <w:szCs w:val="24"/>
        </w:rPr>
      </w:pPr>
    </w:p>
    <w:p w:rsidR="004D5D8F" w:rsidRPr="006911B2" w:rsidRDefault="004D5D8F" w:rsidP="00D31E9A">
      <w:pPr>
        <w:shd w:val="clear" w:color="auto" w:fill="FFFFFF"/>
        <w:autoSpaceDE w:val="0"/>
        <w:autoSpaceDN w:val="0"/>
        <w:adjustRightInd w:val="0"/>
        <w:spacing w:after="0"/>
        <w:rPr>
          <w:rFonts w:cs="Times New Roman"/>
          <w:b/>
          <w:bCs/>
          <w:sz w:val="24"/>
          <w:szCs w:val="24"/>
        </w:rPr>
      </w:pPr>
    </w:p>
    <w:p w:rsidR="004D5D8F" w:rsidRPr="006911B2" w:rsidRDefault="004D5D8F" w:rsidP="00D31E9A">
      <w:pPr>
        <w:shd w:val="clear" w:color="auto" w:fill="FFFFFF"/>
        <w:autoSpaceDE w:val="0"/>
        <w:autoSpaceDN w:val="0"/>
        <w:adjustRightInd w:val="0"/>
        <w:spacing w:after="0"/>
        <w:rPr>
          <w:rFonts w:cs="Times New Roman"/>
          <w:b/>
          <w:bCs/>
          <w:sz w:val="24"/>
          <w:szCs w:val="24"/>
        </w:rPr>
      </w:pPr>
    </w:p>
    <w:p w:rsidR="004D5D8F" w:rsidRPr="006911B2" w:rsidRDefault="004D5D8F" w:rsidP="00D31E9A">
      <w:pPr>
        <w:shd w:val="clear" w:color="auto" w:fill="FFFFFF"/>
        <w:autoSpaceDE w:val="0"/>
        <w:autoSpaceDN w:val="0"/>
        <w:adjustRightInd w:val="0"/>
        <w:spacing w:after="0"/>
        <w:rPr>
          <w:rFonts w:cs="Times New Roman"/>
          <w:b/>
          <w:bCs/>
          <w:sz w:val="24"/>
          <w:szCs w:val="24"/>
        </w:rPr>
      </w:pPr>
    </w:p>
    <w:p w:rsidR="001660D3" w:rsidRPr="006911B2" w:rsidRDefault="001660D3" w:rsidP="00D31E9A">
      <w:pPr>
        <w:shd w:val="clear" w:color="auto" w:fill="FFFFFF"/>
        <w:autoSpaceDE w:val="0"/>
        <w:autoSpaceDN w:val="0"/>
        <w:adjustRightInd w:val="0"/>
        <w:spacing w:after="0"/>
        <w:rPr>
          <w:rFonts w:cs="Times New Roman"/>
          <w:b/>
          <w:bCs/>
          <w:sz w:val="24"/>
          <w:szCs w:val="24"/>
        </w:rPr>
      </w:pPr>
    </w:p>
    <w:p w:rsidR="00D31E9A" w:rsidRPr="006911B2" w:rsidRDefault="00D22448" w:rsidP="009A2436">
      <w:pPr>
        <w:pStyle w:val="Heading2"/>
        <w:rPr>
          <w:color w:val="auto"/>
        </w:rPr>
      </w:pPr>
      <w:bookmarkStart w:id="6" w:name="_Toc111471085"/>
      <w:r w:rsidRPr="006911B2">
        <w:rPr>
          <w:color w:val="auto"/>
        </w:rPr>
        <w:lastRenderedPageBreak/>
        <w:t xml:space="preserve">1.1 </w:t>
      </w:r>
      <w:r w:rsidR="00D31E9A" w:rsidRPr="006911B2">
        <w:rPr>
          <w:color w:val="auto"/>
        </w:rPr>
        <w:t>Introduction</w:t>
      </w:r>
      <w:bookmarkEnd w:id="6"/>
    </w:p>
    <w:p w:rsidR="00993824" w:rsidRPr="006911B2" w:rsidRDefault="00D31E9A" w:rsidP="00C74B5D">
      <w:pPr>
        <w:shd w:val="clear" w:color="auto" w:fill="FFFFFF"/>
        <w:autoSpaceDE w:val="0"/>
        <w:autoSpaceDN w:val="0"/>
        <w:adjustRightInd w:val="0"/>
        <w:spacing w:after="0"/>
        <w:rPr>
          <w:rFonts w:cs="Times New Roman"/>
          <w:sz w:val="24"/>
          <w:szCs w:val="24"/>
        </w:rPr>
      </w:pPr>
      <w:r w:rsidRPr="006911B2">
        <w:rPr>
          <w:rFonts w:cs="Times New Roman"/>
          <w:sz w:val="24"/>
          <w:szCs w:val="24"/>
        </w:rPr>
        <w:t>Civil justice is a way for individuals to achieve a fair solution when they have been injured or harmed due to another person's negligence, recklessness, or malpractice. The civil justice system allows one to sue for money damages and obtain recovery for injuries. In other words, the civil justice system allows one to hold others accountable for their actions. If the court finds that one is liable, that party has to 'show the money' and pay damages to th</w:t>
      </w:r>
      <w:r w:rsidR="00C74B5D" w:rsidRPr="006911B2">
        <w:rPr>
          <w:rFonts w:cs="Times New Roman"/>
          <w:sz w:val="24"/>
          <w:szCs w:val="24"/>
        </w:rPr>
        <w:t xml:space="preserve">e injured party </w:t>
      </w:r>
      <w:r w:rsidRPr="006911B2">
        <w:rPr>
          <w:rFonts w:cs="Times New Roman"/>
          <w:sz w:val="24"/>
          <w:szCs w:val="24"/>
        </w:rPr>
        <w:t>civil courts of a country are established to settle the dispute of the litigating parties by applying the prevailing civil laws. In civil justice system the provisions of arrest, detention and imprisonment are not common as the aim of this system is to enforce the right of the party on the basis of the evidence produced before the court. But in some exceptional cases the civil courts have to resort to the provisions of arrest, detention and imprisonment specified in the civil procedural law. This present writing is aimed at to find out the reasons of practical inapplicability and to recommend the necessary amendments in the provisions of arrest, detention and imprisonment in the civil justice system.</w:t>
      </w:r>
      <w:r w:rsidR="006C0F4A" w:rsidRPr="006911B2">
        <w:rPr>
          <w:rStyle w:val="FootnoteReference"/>
          <w:rFonts w:cs="Times New Roman"/>
          <w:sz w:val="24"/>
          <w:szCs w:val="24"/>
        </w:rPr>
        <w:footnoteReference w:id="2"/>
      </w:r>
    </w:p>
    <w:p w:rsidR="000E51DC" w:rsidRPr="006911B2" w:rsidRDefault="000E51DC" w:rsidP="00C74B5D">
      <w:pPr>
        <w:shd w:val="clear" w:color="auto" w:fill="FFFFFF"/>
        <w:autoSpaceDE w:val="0"/>
        <w:autoSpaceDN w:val="0"/>
        <w:adjustRightInd w:val="0"/>
        <w:spacing w:after="0"/>
        <w:rPr>
          <w:rFonts w:cs="Times New Roman"/>
          <w:sz w:val="24"/>
          <w:szCs w:val="24"/>
        </w:rPr>
      </w:pPr>
    </w:p>
    <w:p w:rsidR="000E51DC" w:rsidRPr="006911B2" w:rsidRDefault="000E51DC" w:rsidP="009A2436">
      <w:pPr>
        <w:pStyle w:val="Heading2"/>
        <w:rPr>
          <w:color w:val="auto"/>
        </w:rPr>
      </w:pPr>
      <w:bookmarkStart w:id="7" w:name="_Toc111471086"/>
      <w:r w:rsidRPr="006911B2">
        <w:rPr>
          <w:color w:val="auto"/>
        </w:rPr>
        <w:t>1.2 Objective of the Study</w:t>
      </w:r>
      <w:bookmarkEnd w:id="7"/>
    </w:p>
    <w:p w:rsidR="00E11ECD" w:rsidRPr="006911B2" w:rsidRDefault="00E11ECD" w:rsidP="00E11ECD">
      <w:pPr>
        <w:spacing w:after="0"/>
        <w:rPr>
          <w:rFonts w:eastAsia="Times New Roman" w:cs="Times New Roman"/>
          <w:bCs/>
          <w:sz w:val="24"/>
          <w:szCs w:val="24"/>
        </w:rPr>
      </w:pPr>
      <w:r w:rsidRPr="006911B2">
        <w:rPr>
          <w:rFonts w:eastAsia="Times New Roman" w:cs="Times New Roman"/>
          <w:bCs/>
          <w:sz w:val="24"/>
          <w:szCs w:val="24"/>
        </w:rPr>
        <w:t xml:space="preserve">The objectives of my research work are as flows: </w:t>
      </w:r>
    </w:p>
    <w:p w:rsidR="00E11ECD" w:rsidRPr="006911B2" w:rsidRDefault="00E11ECD" w:rsidP="00E11ECD">
      <w:pPr>
        <w:pStyle w:val="ListParagraph"/>
        <w:numPr>
          <w:ilvl w:val="0"/>
          <w:numId w:val="46"/>
        </w:numPr>
        <w:spacing w:after="0"/>
        <w:rPr>
          <w:rFonts w:eastAsia="Times New Roman"/>
          <w:bCs/>
          <w:sz w:val="24"/>
          <w:szCs w:val="24"/>
        </w:rPr>
      </w:pPr>
      <w:r w:rsidRPr="006911B2">
        <w:rPr>
          <w:rFonts w:eastAsia="Times New Roman"/>
          <w:bCs/>
          <w:sz w:val="24"/>
          <w:szCs w:val="24"/>
        </w:rPr>
        <w:t xml:space="preserve">To </w:t>
      </w:r>
      <w:r w:rsidR="001660D3" w:rsidRPr="006911B2">
        <w:rPr>
          <w:rFonts w:eastAsia="Times New Roman"/>
          <w:bCs/>
          <w:sz w:val="24"/>
          <w:szCs w:val="24"/>
        </w:rPr>
        <w:t xml:space="preserve">know </w:t>
      </w:r>
      <w:r w:rsidRPr="006911B2">
        <w:rPr>
          <w:rFonts w:eastAsia="Times New Roman"/>
          <w:bCs/>
          <w:sz w:val="24"/>
          <w:szCs w:val="24"/>
        </w:rPr>
        <w:t xml:space="preserve">about the </w:t>
      </w:r>
      <w:r w:rsidR="001660D3" w:rsidRPr="006911B2">
        <w:rPr>
          <w:rFonts w:eastAsia="Times New Roman"/>
          <w:bCs/>
          <w:sz w:val="24"/>
          <w:szCs w:val="24"/>
        </w:rPr>
        <w:t xml:space="preserve">concept of </w:t>
      </w:r>
      <w:r w:rsidRPr="006911B2">
        <w:rPr>
          <w:sz w:val="24"/>
          <w:szCs w:val="24"/>
        </w:rPr>
        <w:t xml:space="preserve">the </w:t>
      </w:r>
      <w:r w:rsidR="001660D3" w:rsidRPr="006911B2">
        <w:rPr>
          <w:sz w:val="24"/>
          <w:szCs w:val="24"/>
        </w:rPr>
        <w:t>civil</w:t>
      </w:r>
      <w:r w:rsidRPr="006911B2">
        <w:rPr>
          <w:sz w:val="24"/>
          <w:szCs w:val="24"/>
        </w:rPr>
        <w:t xml:space="preserve"> justice system</w:t>
      </w:r>
      <w:r w:rsidRPr="006911B2">
        <w:rPr>
          <w:rFonts w:eastAsia="Times New Roman"/>
          <w:bCs/>
          <w:sz w:val="24"/>
          <w:szCs w:val="24"/>
        </w:rPr>
        <w:t xml:space="preserve">. </w:t>
      </w:r>
    </w:p>
    <w:p w:rsidR="001660D3" w:rsidRPr="006911B2" w:rsidRDefault="00E11ECD" w:rsidP="001660D3">
      <w:pPr>
        <w:pStyle w:val="ListParagraph"/>
        <w:numPr>
          <w:ilvl w:val="0"/>
          <w:numId w:val="46"/>
        </w:numPr>
        <w:spacing w:after="0"/>
        <w:rPr>
          <w:rFonts w:eastAsia="Times New Roman"/>
          <w:bCs/>
          <w:sz w:val="24"/>
          <w:szCs w:val="24"/>
        </w:rPr>
      </w:pPr>
      <w:r w:rsidRPr="006911B2">
        <w:rPr>
          <w:rFonts w:eastAsia="Times New Roman"/>
          <w:bCs/>
          <w:sz w:val="24"/>
          <w:szCs w:val="24"/>
        </w:rPr>
        <w:t xml:space="preserve">To find out </w:t>
      </w:r>
      <w:r w:rsidR="001660D3" w:rsidRPr="006911B2">
        <w:rPr>
          <w:rFonts w:eastAsia="Times New Roman"/>
          <w:bCs/>
          <w:sz w:val="24"/>
          <w:szCs w:val="24"/>
        </w:rPr>
        <w:t>Different Stage of Civil Justice System</w:t>
      </w:r>
    </w:p>
    <w:p w:rsidR="001660D3" w:rsidRPr="006911B2" w:rsidRDefault="001660D3" w:rsidP="001660D3">
      <w:pPr>
        <w:pStyle w:val="ListParagraph"/>
        <w:numPr>
          <w:ilvl w:val="0"/>
          <w:numId w:val="46"/>
        </w:numPr>
        <w:spacing w:after="0"/>
        <w:rPr>
          <w:rFonts w:eastAsia="Times New Roman"/>
          <w:bCs/>
          <w:sz w:val="24"/>
          <w:szCs w:val="24"/>
        </w:rPr>
      </w:pPr>
      <w:r w:rsidRPr="006911B2">
        <w:rPr>
          <w:rFonts w:eastAsia="Times New Roman"/>
          <w:bCs/>
          <w:sz w:val="24"/>
          <w:szCs w:val="24"/>
        </w:rPr>
        <w:t>To analyze the Civil Justice System in Bangladesh</w:t>
      </w:r>
    </w:p>
    <w:p w:rsidR="001660D3" w:rsidRPr="006911B2" w:rsidRDefault="001660D3" w:rsidP="001660D3">
      <w:pPr>
        <w:spacing w:after="0"/>
        <w:rPr>
          <w:rFonts w:eastAsia="Times New Roman"/>
          <w:bCs/>
          <w:sz w:val="24"/>
          <w:szCs w:val="24"/>
        </w:rPr>
      </w:pPr>
    </w:p>
    <w:p w:rsidR="00E11ECD" w:rsidRPr="006911B2" w:rsidRDefault="00E11ECD" w:rsidP="009A2436">
      <w:pPr>
        <w:pStyle w:val="Heading2"/>
        <w:rPr>
          <w:rFonts w:eastAsia="Times New Roman"/>
          <w:color w:val="auto"/>
        </w:rPr>
      </w:pPr>
      <w:bookmarkStart w:id="8" w:name="_Toc111471087"/>
      <w:r w:rsidRPr="006911B2">
        <w:rPr>
          <w:rFonts w:eastAsia="Times New Roman"/>
          <w:color w:val="auto"/>
        </w:rPr>
        <w:t>1.3 Research Methodology:</w:t>
      </w:r>
      <w:bookmarkEnd w:id="8"/>
    </w:p>
    <w:p w:rsidR="00E11ECD" w:rsidRPr="006911B2" w:rsidRDefault="00E11ECD" w:rsidP="00E11ECD">
      <w:pPr>
        <w:spacing w:after="0"/>
        <w:rPr>
          <w:rFonts w:eastAsia="Times New Roman" w:cs="Times New Roman"/>
          <w:bCs/>
          <w:sz w:val="24"/>
          <w:szCs w:val="24"/>
        </w:rPr>
      </w:pPr>
      <w:r w:rsidRPr="006911B2">
        <w:rPr>
          <w:rFonts w:eastAsia="Times New Roman" w:cs="Times New Roman"/>
          <w:bCs/>
          <w:sz w:val="24"/>
          <w:szCs w:val="24"/>
        </w:rPr>
        <w:t xml:space="preserve">I have done this research work following analytical method. I have collected the data from secondary sources. As secondary source I have used different books of writers and journals and internet website. </w:t>
      </w:r>
    </w:p>
    <w:p w:rsidR="001660D3" w:rsidRPr="006911B2" w:rsidRDefault="001660D3" w:rsidP="00E11ECD">
      <w:pPr>
        <w:spacing w:after="0"/>
        <w:rPr>
          <w:rFonts w:eastAsia="Times New Roman" w:cs="Times New Roman"/>
          <w:bCs/>
          <w:sz w:val="24"/>
          <w:szCs w:val="24"/>
        </w:rPr>
      </w:pPr>
    </w:p>
    <w:p w:rsidR="0020460B" w:rsidRPr="006911B2" w:rsidRDefault="0020460B" w:rsidP="00E11ECD">
      <w:pPr>
        <w:spacing w:after="0"/>
        <w:rPr>
          <w:rFonts w:eastAsia="Times New Roman" w:cs="Times New Roman"/>
          <w:bCs/>
          <w:sz w:val="24"/>
          <w:szCs w:val="24"/>
        </w:rPr>
      </w:pPr>
    </w:p>
    <w:p w:rsidR="0020460B" w:rsidRPr="006911B2" w:rsidRDefault="0020460B" w:rsidP="009A2436">
      <w:pPr>
        <w:pStyle w:val="Heading2"/>
        <w:rPr>
          <w:rFonts w:eastAsia="Times New Roman"/>
          <w:color w:val="auto"/>
        </w:rPr>
      </w:pPr>
      <w:bookmarkStart w:id="9" w:name="_Toc111471088"/>
      <w:r w:rsidRPr="006911B2">
        <w:rPr>
          <w:rFonts w:eastAsia="Times New Roman"/>
          <w:color w:val="auto"/>
        </w:rPr>
        <w:t>1.4 Limitations of the Study</w:t>
      </w:r>
      <w:bookmarkEnd w:id="9"/>
    </w:p>
    <w:p w:rsidR="0020460B" w:rsidRPr="006911B2" w:rsidRDefault="0020460B" w:rsidP="0020460B">
      <w:pPr>
        <w:rPr>
          <w:rFonts w:cs="Times New Roman"/>
          <w:sz w:val="24"/>
          <w:szCs w:val="24"/>
        </w:rPr>
      </w:pPr>
      <w:r w:rsidRPr="006911B2">
        <w:rPr>
          <w:rFonts w:cs="Times New Roman"/>
          <w:sz w:val="24"/>
          <w:szCs w:val="24"/>
        </w:rPr>
        <w:t>Each research study has some limitations. So this research monograph is not exception of this limitation and reduced the scope of the study. The main limitation to prepare this thesis is time limitation. To make a fulfill thesis the time period is not sufficient. Another problem is no specific book on “</w:t>
      </w:r>
      <w:r w:rsidR="00481B68" w:rsidRPr="006911B2">
        <w:rPr>
          <w:rFonts w:cs="Times New Roman"/>
          <w:sz w:val="24"/>
          <w:szCs w:val="24"/>
        </w:rPr>
        <w:t>Civil Justice System in Bangladesh</w:t>
      </w:r>
      <w:r w:rsidRPr="006911B2">
        <w:rPr>
          <w:rFonts w:cs="Times New Roman"/>
          <w:sz w:val="24"/>
          <w:szCs w:val="24"/>
        </w:rPr>
        <w:t xml:space="preserve">” so it is very difficult to collect materials on that topic. Though I have taken the help from various books, internet, article, journal.So the area of research is limited only the law of evidence of Bangladesh. </w:t>
      </w:r>
    </w:p>
    <w:p w:rsidR="0020460B" w:rsidRPr="006911B2" w:rsidRDefault="0020460B" w:rsidP="00E11ECD">
      <w:pPr>
        <w:spacing w:after="0"/>
        <w:rPr>
          <w:rFonts w:eastAsia="Times New Roman" w:cs="Times New Roman"/>
          <w:bCs/>
          <w:sz w:val="24"/>
          <w:szCs w:val="24"/>
        </w:rPr>
      </w:pPr>
    </w:p>
    <w:p w:rsidR="00D31E9A" w:rsidRPr="006911B2" w:rsidRDefault="00D31E9A" w:rsidP="00C74B5D">
      <w:pPr>
        <w:shd w:val="clear" w:color="auto" w:fill="FFFFFF"/>
        <w:autoSpaceDE w:val="0"/>
        <w:autoSpaceDN w:val="0"/>
        <w:adjustRightInd w:val="0"/>
        <w:spacing w:after="0"/>
        <w:rPr>
          <w:rFonts w:cs="Times New Roman"/>
          <w:sz w:val="24"/>
          <w:szCs w:val="24"/>
        </w:rPr>
      </w:pPr>
    </w:p>
    <w:p w:rsidR="00EA12FD" w:rsidRPr="006911B2" w:rsidRDefault="00EA12FD" w:rsidP="0047526D">
      <w:pPr>
        <w:spacing w:after="0"/>
        <w:jc w:val="center"/>
        <w:rPr>
          <w:rFonts w:cs="Times New Roman"/>
          <w:sz w:val="28"/>
        </w:rPr>
      </w:pPr>
    </w:p>
    <w:p w:rsidR="00EA12FD" w:rsidRPr="006911B2" w:rsidRDefault="00EA12FD" w:rsidP="0047526D">
      <w:pPr>
        <w:spacing w:after="0"/>
        <w:jc w:val="center"/>
        <w:rPr>
          <w:rFonts w:cs="Times New Roman"/>
          <w:sz w:val="28"/>
        </w:rPr>
      </w:pPr>
    </w:p>
    <w:p w:rsidR="00EA12FD" w:rsidRPr="006911B2" w:rsidRDefault="00EA12FD" w:rsidP="0047526D">
      <w:pPr>
        <w:spacing w:after="0"/>
        <w:jc w:val="center"/>
        <w:rPr>
          <w:rFonts w:cs="Times New Roman"/>
          <w:sz w:val="28"/>
        </w:rPr>
      </w:pPr>
    </w:p>
    <w:p w:rsidR="00B447DB" w:rsidRPr="006911B2" w:rsidRDefault="00B447DB" w:rsidP="0047526D">
      <w:pPr>
        <w:spacing w:after="0"/>
        <w:jc w:val="center"/>
        <w:rPr>
          <w:rFonts w:cs="Times New Roman"/>
          <w:sz w:val="28"/>
        </w:rPr>
      </w:pPr>
    </w:p>
    <w:p w:rsidR="00B447DB" w:rsidRPr="006911B2" w:rsidRDefault="00B447DB" w:rsidP="0047526D">
      <w:pPr>
        <w:spacing w:after="0"/>
        <w:jc w:val="center"/>
        <w:rPr>
          <w:rFonts w:cs="Times New Roman"/>
          <w:sz w:val="28"/>
        </w:rPr>
      </w:pPr>
    </w:p>
    <w:p w:rsidR="00B447DB" w:rsidRPr="006911B2" w:rsidRDefault="00B447DB" w:rsidP="0047526D">
      <w:pPr>
        <w:spacing w:after="0"/>
        <w:jc w:val="center"/>
        <w:rPr>
          <w:rFonts w:cs="Times New Roman"/>
          <w:sz w:val="28"/>
        </w:rPr>
      </w:pPr>
    </w:p>
    <w:p w:rsidR="00B447DB" w:rsidRPr="006911B2" w:rsidRDefault="00B447DB" w:rsidP="0047526D">
      <w:pPr>
        <w:spacing w:after="0"/>
        <w:jc w:val="center"/>
        <w:rPr>
          <w:rFonts w:cs="Times New Roman"/>
          <w:sz w:val="28"/>
        </w:rPr>
      </w:pPr>
    </w:p>
    <w:p w:rsidR="00B447DB" w:rsidRPr="006911B2" w:rsidRDefault="00B447DB" w:rsidP="0047526D">
      <w:pPr>
        <w:spacing w:after="0"/>
        <w:jc w:val="center"/>
        <w:rPr>
          <w:rFonts w:cs="Times New Roman"/>
          <w:sz w:val="28"/>
        </w:rPr>
      </w:pPr>
    </w:p>
    <w:p w:rsidR="00B447DB" w:rsidRPr="006911B2" w:rsidRDefault="00B447DB" w:rsidP="0047526D">
      <w:pPr>
        <w:spacing w:after="0"/>
        <w:jc w:val="center"/>
        <w:rPr>
          <w:rFonts w:cs="Times New Roman"/>
          <w:sz w:val="28"/>
        </w:rPr>
      </w:pPr>
    </w:p>
    <w:p w:rsidR="00B447DB" w:rsidRPr="006911B2" w:rsidRDefault="00B447DB" w:rsidP="0047526D">
      <w:pPr>
        <w:spacing w:after="0"/>
        <w:jc w:val="center"/>
        <w:rPr>
          <w:rFonts w:cs="Times New Roman"/>
          <w:sz w:val="28"/>
        </w:rPr>
      </w:pPr>
    </w:p>
    <w:p w:rsidR="00B447DB" w:rsidRPr="006911B2" w:rsidRDefault="00B447DB" w:rsidP="0047526D">
      <w:pPr>
        <w:spacing w:after="0"/>
        <w:jc w:val="center"/>
        <w:rPr>
          <w:rFonts w:cs="Times New Roman"/>
          <w:sz w:val="28"/>
        </w:rPr>
      </w:pPr>
    </w:p>
    <w:p w:rsidR="00B447DB" w:rsidRPr="006911B2" w:rsidRDefault="00B447DB" w:rsidP="0047526D">
      <w:pPr>
        <w:spacing w:after="0"/>
        <w:jc w:val="center"/>
        <w:rPr>
          <w:rFonts w:cs="Times New Roman"/>
          <w:sz w:val="28"/>
        </w:rPr>
      </w:pPr>
    </w:p>
    <w:p w:rsidR="006354B2" w:rsidRPr="006911B2" w:rsidRDefault="006354B2" w:rsidP="0047526D">
      <w:pPr>
        <w:spacing w:after="0"/>
        <w:jc w:val="center"/>
        <w:rPr>
          <w:rFonts w:cs="Times New Roman"/>
          <w:sz w:val="28"/>
        </w:rPr>
      </w:pPr>
    </w:p>
    <w:p w:rsidR="006354B2" w:rsidRPr="006911B2" w:rsidRDefault="006354B2" w:rsidP="0047526D">
      <w:pPr>
        <w:spacing w:after="0"/>
        <w:jc w:val="center"/>
        <w:rPr>
          <w:rFonts w:cs="Times New Roman"/>
          <w:sz w:val="28"/>
        </w:rPr>
      </w:pPr>
    </w:p>
    <w:p w:rsidR="006354B2" w:rsidRPr="006911B2" w:rsidRDefault="006354B2" w:rsidP="0047526D">
      <w:pPr>
        <w:spacing w:after="0"/>
        <w:jc w:val="center"/>
        <w:rPr>
          <w:rFonts w:cs="Times New Roman"/>
          <w:sz w:val="28"/>
        </w:rPr>
      </w:pPr>
    </w:p>
    <w:p w:rsidR="006354B2" w:rsidRPr="006911B2" w:rsidRDefault="006354B2" w:rsidP="0047526D">
      <w:pPr>
        <w:spacing w:after="0"/>
        <w:jc w:val="center"/>
        <w:rPr>
          <w:rFonts w:cs="Times New Roman"/>
          <w:sz w:val="28"/>
        </w:rPr>
      </w:pPr>
    </w:p>
    <w:p w:rsidR="006354B2" w:rsidRPr="006911B2" w:rsidRDefault="006354B2" w:rsidP="0047526D">
      <w:pPr>
        <w:spacing w:after="0"/>
        <w:jc w:val="center"/>
        <w:rPr>
          <w:rFonts w:cs="Times New Roman"/>
          <w:sz w:val="28"/>
        </w:rPr>
      </w:pPr>
    </w:p>
    <w:p w:rsidR="006354B2" w:rsidRPr="006911B2" w:rsidRDefault="006354B2" w:rsidP="0047526D">
      <w:pPr>
        <w:spacing w:after="0"/>
        <w:jc w:val="center"/>
        <w:rPr>
          <w:rFonts w:cs="Times New Roman"/>
          <w:sz w:val="28"/>
        </w:rPr>
      </w:pPr>
    </w:p>
    <w:p w:rsidR="006354B2" w:rsidRPr="006911B2" w:rsidRDefault="006354B2" w:rsidP="0047526D">
      <w:pPr>
        <w:spacing w:after="0"/>
        <w:jc w:val="center"/>
        <w:rPr>
          <w:rFonts w:cs="Times New Roman"/>
          <w:sz w:val="28"/>
        </w:rPr>
      </w:pPr>
    </w:p>
    <w:p w:rsidR="006354B2" w:rsidRPr="006911B2" w:rsidRDefault="006354B2" w:rsidP="0047526D">
      <w:pPr>
        <w:spacing w:after="0"/>
        <w:jc w:val="center"/>
        <w:rPr>
          <w:rFonts w:cs="Times New Roman"/>
          <w:sz w:val="28"/>
        </w:rPr>
      </w:pPr>
    </w:p>
    <w:p w:rsidR="006354B2" w:rsidRPr="006911B2" w:rsidRDefault="006354B2" w:rsidP="0047526D">
      <w:pPr>
        <w:spacing w:after="0"/>
        <w:jc w:val="center"/>
        <w:rPr>
          <w:rFonts w:cs="Times New Roman"/>
          <w:sz w:val="28"/>
        </w:rPr>
      </w:pPr>
    </w:p>
    <w:p w:rsidR="006354B2" w:rsidRPr="006911B2" w:rsidRDefault="006354B2" w:rsidP="0047526D">
      <w:pPr>
        <w:spacing w:after="0"/>
        <w:jc w:val="center"/>
        <w:rPr>
          <w:rFonts w:cs="Times New Roman"/>
          <w:sz w:val="28"/>
        </w:rPr>
      </w:pPr>
    </w:p>
    <w:p w:rsidR="006354B2" w:rsidRPr="006911B2" w:rsidRDefault="006354B2" w:rsidP="0047526D">
      <w:pPr>
        <w:spacing w:after="0"/>
        <w:jc w:val="center"/>
        <w:rPr>
          <w:rFonts w:cs="Times New Roman"/>
          <w:sz w:val="28"/>
        </w:rPr>
      </w:pPr>
    </w:p>
    <w:p w:rsidR="006354B2" w:rsidRPr="006911B2" w:rsidRDefault="006354B2" w:rsidP="0047526D">
      <w:pPr>
        <w:spacing w:after="0"/>
        <w:jc w:val="center"/>
        <w:rPr>
          <w:rFonts w:cs="Times New Roman"/>
          <w:sz w:val="28"/>
        </w:rPr>
      </w:pPr>
    </w:p>
    <w:p w:rsidR="009173C3" w:rsidRPr="006911B2" w:rsidRDefault="007831EC" w:rsidP="009A2436">
      <w:pPr>
        <w:pStyle w:val="Heading1"/>
        <w:spacing w:before="0"/>
        <w:jc w:val="center"/>
        <w:rPr>
          <w:color w:val="auto"/>
        </w:rPr>
      </w:pPr>
      <w:bookmarkStart w:id="10" w:name="_Toc111471089"/>
      <w:r w:rsidRPr="006911B2">
        <w:rPr>
          <w:color w:val="auto"/>
        </w:rPr>
        <w:t>Chapter 2</w:t>
      </w:r>
      <w:bookmarkEnd w:id="10"/>
    </w:p>
    <w:p w:rsidR="003E6D56" w:rsidRPr="006911B2" w:rsidRDefault="00481B68" w:rsidP="009A2436">
      <w:pPr>
        <w:pStyle w:val="Heading1"/>
        <w:spacing w:before="0"/>
        <w:jc w:val="center"/>
        <w:rPr>
          <w:color w:val="auto"/>
        </w:rPr>
      </w:pPr>
      <w:bookmarkStart w:id="11" w:name="_Toc111471090"/>
      <w:r w:rsidRPr="006911B2">
        <w:rPr>
          <w:color w:val="auto"/>
        </w:rPr>
        <w:t>Concept of Civil Justice System in Bangladesh</w:t>
      </w:r>
      <w:bookmarkEnd w:id="11"/>
    </w:p>
    <w:p w:rsidR="00481B68" w:rsidRPr="006911B2" w:rsidRDefault="00481B68" w:rsidP="009D42DF">
      <w:pPr>
        <w:spacing w:after="0"/>
        <w:jc w:val="center"/>
        <w:rPr>
          <w:rFonts w:cs="Times New Roman"/>
          <w:b/>
          <w:bCs/>
          <w:sz w:val="28"/>
        </w:rPr>
      </w:pPr>
    </w:p>
    <w:p w:rsidR="006354B2" w:rsidRPr="006911B2" w:rsidRDefault="006354B2" w:rsidP="00641696">
      <w:pPr>
        <w:spacing w:after="0"/>
        <w:rPr>
          <w:rFonts w:eastAsia="Times New Roman" w:cs="Times New Roman"/>
          <w:b/>
          <w:bCs/>
        </w:rPr>
      </w:pPr>
    </w:p>
    <w:p w:rsidR="006354B2" w:rsidRPr="006911B2" w:rsidRDefault="006354B2" w:rsidP="00641696">
      <w:pPr>
        <w:spacing w:after="0"/>
        <w:rPr>
          <w:rFonts w:eastAsia="Times New Roman" w:cs="Times New Roman"/>
          <w:b/>
          <w:bCs/>
        </w:rPr>
      </w:pPr>
    </w:p>
    <w:p w:rsidR="006354B2" w:rsidRPr="006911B2" w:rsidRDefault="006354B2" w:rsidP="00641696">
      <w:pPr>
        <w:spacing w:after="0"/>
        <w:rPr>
          <w:rFonts w:eastAsia="Times New Roman" w:cs="Times New Roman"/>
          <w:b/>
          <w:bCs/>
        </w:rPr>
      </w:pPr>
    </w:p>
    <w:p w:rsidR="006354B2" w:rsidRPr="006911B2" w:rsidRDefault="006354B2" w:rsidP="00641696">
      <w:pPr>
        <w:spacing w:after="0"/>
        <w:rPr>
          <w:rFonts w:eastAsia="Times New Roman" w:cs="Times New Roman"/>
          <w:b/>
          <w:bCs/>
        </w:rPr>
      </w:pPr>
    </w:p>
    <w:p w:rsidR="006354B2" w:rsidRPr="006911B2" w:rsidRDefault="006354B2" w:rsidP="00641696">
      <w:pPr>
        <w:spacing w:after="0"/>
        <w:rPr>
          <w:rFonts w:eastAsia="Times New Roman" w:cs="Times New Roman"/>
          <w:b/>
          <w:bCs/>
        </w:rPr>
      </w:pPr>
    </w:p>
    <w:p w:rsidR="006354B2" w:rsidRPr="006911B2" w:rsidRDefault="006354B2" w:rsidP="00641696">
      <w:pPr>
        <w:spacing w:after="0"/>
        <w:rPr>
          <w:rFonts w:eastAsia="Times New Roman" w:cs="Times New Roman"/>
          <w:b/>
          <w:bCs/>
        </w:rPr>
      </w:pPr>
    </w:p>
    <w:p w:rsidR="006354B2" w:rsidRPr="006911B2" w:rsidRDefault="006354B2" w:rsidP="00641696">
      <w:pPr>
        <w:spacing w:after="0"/>
        <w:rPr>
          <w:rFonts w:eastAsia="Times New Roman" w:cs="Times New Roman"/>
          <w:b/>
          <w:bCs/>
        </w:rPr>
      </w:pPr>
    </w:p>
    <w:p w:rsidR="006354B2" w:rsidRPr="006911B2" w:rsidRDefault="006354B2" w:rsidP="00641696">
      <w:pPr>
        <w:spacing w:after="0"/>
        <w:rPr>
          <w:rFonts w:eastAsia="Times New Roman" w:cs="Times New Roman"/>
          <w:b/>
          <w:bCs/>
        </w:rPr>
      </w:pPr>
    </w:p>
    <w:p w:rsidR="006354B2" w:rsidRPr="006911B2" w:rsidRDefault="006354B2" w:rsidP="00641696">
      <w:pPr>
        <w:spacing w:after="0"/>
        <w:rPr>
          <w:rFonts w:eastAsia="Times New Roman" w:cs="Times New Roman"/>
          <w:b/>
          <w:bCs/>
        </w:rPr>
      </w:pPr>
    </w:p>
    <w:p w:rsidR="006354B2" w:rsidRPr="006911B2" w:rsidRDefault="006354B2" w:rsidP="00641696">
      <w:pPr>
        <w:spacing w:after="0"/>
        <w:rPr>
          <w:rFonts w:eastAsia="Times New Roman" w:cs="Times New Roman"/>
          <w:b/>
          <w:bCs/>
        </w:rPr>
      </w:pPr>
    </w:p>
    <w:p w:rsidR="006354B2" w:rsidRPr="006911B2" w:rsidRDefault="006354B2" w:rsidP="00641696">
      <w:pPr>
        <w:spacing w:after="0"/>
        <w:rPr>
          <w:rFonts w:eastAsia="Times New Roman" w:cs="Times New Roman"/>
          <w:b/>
          <w:bCs/>
        </w:rPr>
      </w:pPr>
    </w:p>
    <w:p w:rsidR="006354B2" w:rsidRPr="006911B2" w:rsidRDefault="006354B2" w:rsidP="00641696">
      <w:pPr>
        <w:spacing w:after="0"/>
        <w:rPr>
          <w:rFonts w:eastAsia="Times New Roman" w:cs="Times New Roman"/>
          <w:b/>
          <w:bCs/>
        </w:rPr>
      </w:pPr>
    </w:p>
    <w:p w:rsidR="006354B2" w:rsidRPr="006911B2" w:rsidRDefault="006354B2" w:rsidP="00641696">
      <w:pPr>
        <w:spacing w:after="0"/>
        <w:rPr>
          <w:rFonts w:eastAsia="Times New Roman" w:cs="Times New Roman"/>
          <w:b/>
          <w:bCs/>
        </w:rPr>
      </w:pPr>
    </w:p>
    <w:p w:rsidR="006354B2" w:rsidRPr="006911B2" w:rsidRDefault="006354B2" w:rsidP="00641696">
      <w:pPr>
        <w:spacing w:after="0"/>
        <w:rPr>
          <w:rFonts w:eastAsia="Times New Roman" w:cs="Times New Roman"/>
          <w:b/>
          <w:bCs/>
        </w:rPr>
      </w:pPr>
    </w:p>
    <w:p w:rsidR="006354B2" w:rsidRPr="006911B2" w:rsidRDefault="006354B2" w:rsidP="00641696">
      <w:pPr>
        <w:spacing w:after="0"/>
        <w:rPr>
          <w:rFonts w:eastAsia="Times New Roman" w:cs="Times New Roman"/>
          <w:b/>
          <w:bCs/>
        </w:rPr>
      </w:pPr>
    </w:p>
    <w:p w:rsidR="006354B2" w:rsidRPr="006911B2" w:rsidRDefault="006354B2" w:rsidP="00641696">
      <w:pPr>
        <w:spacing w:after="0"/>
        <w:rPr>
          <w:rFonts w:eastAsia="Times New Roman" w:cs="Times New Roman"/>
          <w:b/>
          <w:bCs/>
        </w:rPr>
      </w:pPr>
    </w:p>
    <w:p w:rsidR="006354B2" w:rsidRPr="006911B2" w:rsidRDefault="006354B2" w:rsidP="00641696">
      <w:pPr>
        <w:spacing w:after="0"/>
        <w:rPr>
          <w:rFonts w:eastAsia="Times New Roman" w:cs="Times New Roman"/>
          <w:b/>
          <w:bCs/>
        </w:rPr>
      </w:pPr>
    </w:p>
    <w:p w:rsidR="006354B2" w:rsidRPr="006911B2" w:rsidRDefault="006354B2" w:rsidP="00641696">
      <w:pPr>
        <w:spacing w:after="0"/>
        <w:rPr>
          <w:rFonts w:eastAsia="Times New Roman" w:cs="Times New Roman"/>
          <w:b/>
          <w:bCs/>
        </w:rPr>
      </w:pPr>
    </w:p>
    <w:p w:rsidR="00641696" w:rsidRPr="006911B2" w:rsidRDefault="00641696" w:rsidP="009A2436">
      <w:pPr>
        <w:pStyle w:val="Heading2"/>
        <w:rPr>
          <w:rFonts w:eastAsia="Times New Roman"/>
          <w:color w:val="auto"/>
        </w:rPr>
      </w:pPr>
      <w:bookmarkStart w:id="12" w:name="_Toc111471091"/>
      <w:r w:rsidRPr="006911B2">
        <w:rPr>
          <w:rFonts w:eastAsia="Times New Roman"/>
          <w:color w:val="auto"/>
        </w:rPr>
        <w:lastRenderedPageBreak/>
        <w:t>2.0 Civil Justice System</w:t>
      </w:r>
      <w:bookmarkEnd w:id="12"/>
    </w:p>
    <w:p w:rsidR="00641696" w:rsidRPr="006911B2" w:rsidRDefault="00641696" w:rsidP="00641696">
      <w:pPr>
        <w:spacing w:after="0"/>
        <w:rPr>
          <w:rFonts w:eastAsia="Times New Roman" w:cs="Times New Roman"/>
          <w:b/>
          <w:bCs/>
          <w:sz w:val="24"/>
          <w:szCs w:val="24"/>
        </w:rPr>
      </w:pPr>
      <w:r w:rsidRPr="006911B2">
        <w:rPr>
          <w:sz w:val="24"/>
          <w:szCs w:val="24"/>
        </w:rPr>
        <w:t>The civil justice system there is difference notions about what comprises the civil justice system. The Steering Committee for Government Service Provision includes a justice chapter in its annual Report on Government Services (ROGS) which portrays justice services as comprising police services, civil and criminal courts administration, and adult corrective services. This is a broader concept of the justice system than is envisaged in this framework. Nevertheless, the courts administration section which is presented in both the criminal and civil spheres provides important data on the civil justice system nationally. It also provides information on the various courts jurisdictions in the Commonwealth, states and territories and the types of matters they deal with (SCRGSP 2012, pp.7.3-7.5). The performance indicator framework reports on: equity (with access indicators); effectiveness (with quality and access/timeliness indicators); and efficiency (with clearance and cost indicators) (SCRGSP, p.7.24). Unlike other chapters in the ROGS (which reports on twelve areas of government service delivery), courts administration has been unable to develop thus far, any indicators on ‘outcomes’.3 See also Classification 7 on performance measurement.</w:t>
      </w:r>
      <w:r w:rsidR="00B800DD" w:rsidRPr="006911B2">
        <w:rPr>
          <w:rStyle w:val="FootnoteReference"/>
          <w:sz w:val="24"/>
          <w:szCs w:val="24"/>
        </w:rPr>
        <w:footnoteReference w:id="3"/>
      </w:r>
    </w:p>
    <w:p w:rsidR="00641696" w:rsidRPr="006911B2" w:rsidRDefault="00641696" w:rsidP="004C18CC">
      <w:pPr>
        <w:spacing w:after="0"/>
        <w:rPr>
          <w:rFonts w:eastAsia="Times New Roman" w:cs="Times New Roman"/>
          <w:b/>
          <w:bCs/>
          <w:sz w:val="24"/>
          <w:szCs w:val="24"/>
        </w:rPr>
      </w:pPr>
    </w:p>
    <w:p w:rsidR="004C18CC" w:rsidRPr="006911B2" w:rsidRDefault="004C18CC" w:rsidP="009A2436">
      <w:pPr>
        <w:pStyle w:val="Heading2"/>
        <w:rPr>
          <w:rFonts w:eastAsia="Times New Roman"/>
          <w:color w:val="auto"/>
        </w:rPr>
      </w:pPr>
      <w:bookmarkStart w:id="13" w:name="_Toc111471092"/>
      <w:r w:rsidRPr="006911B2">
        <w:rPr>
          <w:rFonts w:eastAsia="Times New Roman"/>
          <w:color w:val="auto"/>
        </w:rPr>
        <w:t>2.1 Definition</w:t>
      </w:r>
      <w:bookmarkEnd w:id="13"/>
    </w:p>
    <w:p w:rsidR="004C18CC" w:rsidRPr="006911B2" w:rsidRDefault="004C18CC" w:rsidP="004C18CC">
      <w:pPr>
        <w:spacing w:after="0"/>
        <w:rPr>
          <w:rFonts w:eastAsia="Times New Roman" w:cs="Times New Roman"/>
          <w:sz w:val="24"/>
          <w:szCs w:val="24"/>
        </w:rPr>
      </w:pPr>
      <w:r w:rsidRPr="006911B2">
        <w:rPr>
          <w:rFonts w:eastAsia="Times New Roman" w:cs="Times New Roman"/>
          <w:sz w:val="24"/>
          <w:szCs w:val="24"/>
        </w:rPr>
        <w:t>An injunction is a judicial process whereby a party is required to do, or to refrain from doing, any particular act.  It is a remedy in the form of an order of the Court addressed to particular person that either prohibits him from doing ‘or continuing to do a particular act (prohibitory injunction); or orders him to carry out a certain act (mandatory injunction).</w:t>
      </w:r>
    </w:p>
    <w:p w:rsidR="00641696" w:rsidRPr="006911B2" w:rsidRDefault="00641696" w:rsidP="004C18CC">
      <w:pPr>
        <w:spacing w:after="0"/>
        <w:rPr>
          <w:rFonts w:eastAsia="Times New Roman" w:cs="Times New Roman"/>
          <w:sz w:val="24"/>
          <w:szCs w:val="24"/>
        </w:rPr>
      </w:pPr>
    </w:p>
    <w:p w:rsidR="004C18CC" w:rsidRPr="006911B2" w:rsidRDefault="004C18CC" w:rsidP="009A2436">
      <w:pPr>
        <w:pStyle w:val="Heading2"/>
        <w:rPr>
          <w:rFonts w:eastAsia="Times New Roman"/>
          <w:color w:val="auto"/>
        </w:rPr>
      </w:pPr>
      <w:bookmarkStart w:id="14" w:name="_Toc111471093"/>
      <w:r w:rsidRPr="006911B2">
        <w:rPr>
          <w:rFonts w:eastAsia="Times New Roman"/>
          <w:color w:val="auto"/>
        </w:rPr>
        <w:lastRenderedPageBreak/>
        <w:t>2.2 Object</w:t>
      </w:r>
      <w:bookmarkEnd w:id="14"/>
    </w:p>
    <w:p w:rsidR="004C18CC" w:rsidRPr="006911B2" w:rsidRDefault="004C18CC" w:rsidP="004C18CC">
      <w:pPr>
        <w:spacing w:after="0"/>
      </w:pPr>
      <w:r w:rsidRPr="006911B2">
        <w:rPr>
          <w:rFonts w:eastAsia="Times New Roman" w:cs="Times New Roman"/>
          <w:sz w:val="24"/>
          <w:szCs w:val="24"/>
        </w:rPr>
        <w:t>The primary purpose of granting interim relief is the preservation of property in dispute till legal rights and conflicting claims of the parties before the court are adjudicated. In other words, the object of making an order regarding interim relief is to evolve a workable formula to the extent called for by the demands of the situation, keeping in mind the pros and cons of the matter and striking a delicate balance between two conflicting interests, i.e., injury and prejudice, likely to be caused to the plaintiff if the relief is refused; and injury and prejudice likely to be caused to the defendant if the relief is granted. The court in the exercise of sound judicial discretion can grant or refuse to grant interim relief.</w:t>
      </w:r>
      <w:r w:rsidRPr="006911B2">
        <w:rPr>
          <w:rStyle w:val="FootnoteReference"/>
          <w:rFonts w:eastAsia="Times New Roman" w:cs="Times New Roman"/>
          <w:sz w:val="24"/>
          <w:szCs w:val="24"/>
        </w:rPr>
        <w:footnoteReference w:id="4"/>
      </w:r>
    </w:p>
    <w:p w:rsidR="00641696" w:rsidRPr="006911B2" w:rsidRDefault="00641696" w:rsidP="00641696">
      <w:pPr>
        <w:spacing w:after="0"/>
        <w:rPr>
          <w:rFonts w:eastAsia="Times New Roman" w:cs="Times New Roman"/>
          <w:b/>
          <w:bCs/>
        </w:rPr>
      </w:pPr>
    </w:p>
    <w:p w:rsidR="001C4457" w:rsidRPr="006911B2" w:rsidRDefault="001C4457" w:rsidP="009A2436">
      <w:pPr>
        <w:pStyle w:val="Heading2"/>
        <w:rPr>
          <w:color w:val="auto"/>
        </w:rPr>
      </w:pPr>
      <w:bookmarkStart w:id="15" w:name="_Toc111471094"/>
      <w:r w:rsidRPr="006911B2">
        <w:rPr>
          <w:color w:val="auto"/>
        </w:rPr>
        <w:t>2.</w:t>
      </w:r>
      <w:r w:rsidR="003475F1" w:rsidRPr="006911B2">
        <w:rPr>
          <w:color w:val="auto"/>
        </w:rPr>
        <w:t>3</w:t>
      </w:r>
      <w:r w:rsidRPr="006911B2">
        <w:rPr>
          <w:color w:val="auto"/>
        </w:rPr>
        <w:t xml:space="preserve"> The cost of justice</w:t>
      </w:r>
      <w:bookmarkEnd w:id="15"/>
    </w:p>
    <w:p w:rsidR="004C4ABE" w:rsidRPr="006911B2" w:rsidRDefault="001C4457">
      <w:pPr>
        <w:rPr>
          <w:sz w:val="24"/>
          <w:szCs w:val="24"/>
        </w:rPr>
      </w:pPr>
      <w:r w:rsidRPr="006911B2">
        <w:rPr>
          <w:sz w:val="24"/>
          <w:szCs w:val="24"/>
        </w:rPr>
        <w:t xml:space="preserve">Based on the research in their literature review, Richardson, Sourdin&amp; Wallace note the perception that there has been an increase in the number of self-represented litigants over the past fifteen years is widespread and is largely attributed in the literature to increased costs and changes to legal aid funding.9 Although there are studies which provide data and evidence supporting the increase, there is little information on why this is occurring and the impact on courts (Hunter et al 2002, cited by Richardson, Sourdin&amp; Wallace 2012). The Chief Justice of NSW is currently undertaking a comprehensive review of the Costs Assessment Scheme. The review will examine and report on how effectively the Scheme is achieving the aims of providing a just, quick and cheap resolution of costs disputes. This is not an empirical study and will be based on written submissions. Nevertheless, given the breadth of its terms of reference, its </w:t>
      </w:r>
      <w:r w:rsidR="008F02D1" w:rsidRPr="006911B2">
        <w:rPr>
          <w:sz w:val="24"/>
          <w:szCs w:val="24"/>
        </w:rPr>
        <w:t>f</w:t>
      </w:r>
      <w:r w:rsidRPr="006911B2">
        <w:rPr>
          <w:sz w:val="24"/>
          <w:szCs w:val="24"/>
        </w:rPr>
        <w:t xml:space="preserve">indings will contribute to the research base and may provide the basis for future empirical studies (Chief Justice of NSW 2011). </w:t>
      </w:r>
      <w:r w:rsidRPr="006911B2">
        <w:rPr>
          <w:rStyle w:val="FootnoteReference"/>
          <w:sz w:val="24"/>
          <w:szCs w:val="24"/>
        </w:rPr>
        <w:footnoteReference w:id="5"/>
      </w:r>
      <w:r w:rsidR="004C4ABE" w:rsidRPr="006911B2">
        <w:rPr>
          <w:sz w:val="24"/>
          <w:szCs w:val="24"/>
        </w:rPr>
        <w:t xml:space="preserve">The benefits of justice It is difficult to identify in research terms what would constitute the benefits of justice. </w:t>
      </w:r>
      <w:r w:rsidR="004C4ABE" w:rsidRPr="006911B2">
        <w:rPr>
          <w:sz w:val="24"/>
          <w:szCs w:val="24"/>
        </w:rPr>
        <w:lastRenderedPageBreak/>
        <w:t>Broadly, it might be assumed that there are benefits to society in having functional governments and institutions and these in themselves lead to just and beneficial outcomes. More precisely, it may be assumed that having a functional civil justice system that is equitable and accessible to everyone in society is beneficial. That said, it has not been possible to locate any empirical research on this subject although, it is noted that there is a great deal of academic and judicial work on the theory of justice and jurisprudence.</w:t>
      </w:r>
    </w:p>
    <w:p w:rsidR="005021A0" w:rsidRPr="006911B2" w:rsidRDefault="00481B68" w:rsidP="009A2436">
      <w:pPr>
        <w:pStyle w:val="Heading2"/>
        <w:rPr>
          <w:color w:val="auto"/>
        </w:rPr>
      </w:pPr>
      <w:bookmarkStart w:id="16" w:name="_Toc111471095"/>
      <w:r w:rsidRPr="006911B2">
        <w:rPr>
          <w:color w:val="auto"/>
        </w:rPr>
        <w:t>2.4</w:t>
      </w:r>
      <w:r w:rsidR="005021A0" w:rsidRPr="006911B2">
        <w:rPr>
          <w:color w:val="auto"/>
        </w:rPr>
        <w:t xml:space="preserve"> Suit in Civil Nature:</w:t>
      </w:r>
      <w:bookmarkEnd w:id="16"/>
    </w:p>
    <w:p w:rsidR="005021A0" w:rsidRPr="006911B2" w:rsidRDefault="005021A0" w:rsidP="005021A0">
      <w:pPr>
        <w:shd w:val="clear" w:color="auto" w:fill="FFFFFF"/>
        <w:autoSpaceDE w:val="0"/>
        <w:autoSpaceDN w:val="0"/>
        <w:adjustRightInd w:val="0"/>
        <w:spacing w:after="0"/>
        <w:rPr>
          <w:rFonts w:cs="Times New Roman"/>
          <w:sz w:val="24"/>
          <w:szCs w:val="24"/>
        </w:rPr>
      </w:pPr>
      <w:r w:rsidRPr="006911B2">
        <w:rPr>
          <w:rFonts w:cs="Times New Roman"/>
          <w:sz w:val="24"/>
          <w:szCs w:val="24"/>
        </w:rPr>
        <w:t>In order that a civil court may have jurisdiction to try a suit, the first condition which must be satisfied of a civil nature. But what is a suit of a civil nature? The word "civil has not been defined in the code. But according to the dictionary meaning pertains to private rights and remedies of a citizen as distinguished from criminal, political, etc. The word "nature: has been defined as "the fundamental qualities of a person or thing, identity or essential character, sort, kind, character. It is thus wider in content. The expression "civil nature" is wider than the expression "civil proceeding.</w:t>
      </w:r>
      <w:r w:rsidRPr="006911B2">
        <w:rPr>
          <w:rStyle w:val="FootnoteReference"/>
          <w:rFonts w:cs="Times New Roman"/>
          <w:sz w:val="24"/>
          <w:szCs w:val="24"/>
        </w:rPr>
        <w:footnoteReference w:id="6"/>
      </w:r>
      <w:r w:rsidRPr="006911B2">
        <w:rPr>
          <w:rFonts w:cs="Times New Roman"/>
          <w:sz w:val="24"/>
          <w:szCs w:val="24"/>
        </w:rPr>
        <w:t xml:space="preserve"> Thus, a suit is of a civil nature" if the principal question therein relates to the determination of a civil right and enforcement there of it is not the status of the parties to the suit, is of a civil nature. The expression "suit of a civil nature" will cover private rights and obligations of a citizen. Political and religious questions are not covered by that expression. A suit in which the principal question relates to caste or religion is not a suit of a civil nature. But if the principal question in a suit is of a civil nature the right to property or to an office and the adjudication incidentally involves the determination relating to a caste question or to religious rights and ceremonies it does no cease to be a suit of a civil nature and the jurisdiction of a civil court is not barred. The court has jurisdiction to adjudicate upon those questions also in order to decide the principal question which is of a civil natural. For example the following suits are called the suit civil nature: </w:t>
      </w:r>
    </w:p>
    <w:p w:rsidR="005021A0" w:rsidRPr="006911B2" w:rsidRDefault="005021A0" w:rsidP="005021A0">
      <w:pPr>
        <w:shd w:val="clear" w:color="auto" w:fill="FFFFFF"/>
        <w:autoSpaceDE w:val="0"/>
        <w:autoSpaceDN w:val="0"/>
        <w:adjustRightInd w:val="0"/>
        <w:spacing w:after="0"/>
        <w:rPr>
          <w:rFonts w:cs="Times New Roman"/>
          <w:sz w:val="24"/>
          <w:szCs w:val="24"/>
        </w:rPr>
      </w:pPr>
      <w:r w:rsidRPr="006911B2">
        <w:rPr>
          <w:rFonts w:cs="Times New Roman"/>
          <w:sz w:val="24"/>
          <w:szCs w:val="24"/>
        </w:rPr>
        <w:t>1)  Suits relating to right to property;</w:t>
      </w:r>
    </w:p>
    <w:p w:rsidR="005021A0" w:rsidRPr="006911B2" w:rsidRDefault="005021A0" w:rsidP="005021A0">
      <w:pPr>
        <w:shd w:val="clear" w:color="auto" w:fill="FFFFFF"/>
        <w:autoSpaceDE w:val="0"/>
        <w:autoSpaceDN w:val="0"/>
        <w:adjustRightInd w:val="0"/>
        <w:spacing w:after="0"/>
        <w:rPr>
          <w:rFonts w:cs="Times New Roman"/>
          <w:sz w:val="24"/>
          <w:szCs w:val="24"/>
        </w:rPr>
      </w:pPr>
      <w:r w:rsidRPr="006911B2">
        <w:rPr>
          <w:rFonts w:cs="Times New Roman"/>
          <w:sz w:val="24"/>
          <w:szCs w:val="24"/>
        </w:rPr>
        <w:lastRenderedPageBreak/>
        <w:t>2)  Suits relating to right of worship;</w:t>
      </w:r>
    </w:p>
    <w:p w:rsidR="005021A0" w:rsidRPr="006911B2" w:rsidRDefault="005021A0" w:rsidP="005021A0">
      <w:pPr>
        <w:shd w:val="clear" w:color="auto" w:fill="FFFFFF"/>
        <w:autoSpaceDE w:val="0"/>
        <w:autoSpaceDN w:val="0"/>
        <w:adjustRightInd w:val="0"/>
        <w:spacing w:after="0"/>
        <w:rPr>
          <w:rFonts w:cs="Times New Roman"/>
          <w:sz w:val="24"/>
          <w:szCs w:val="24"/>
        </w:rPr>
      </w:pPr>
      <w:r w:rsidRPr="006911B2">
        <w:rPr>
          <w:rFonts w:cs="Times New Roman"/>
          <w:sz w:val="24"/>
          <w:szCs w:val="24"/>
        </w:rPr>
        <w:t>3)  Suits relating to taking out of religious processions;</w:t>
      </w:r>
    </w:p>
    <w:p w:rsidR="005021A0" w:rsidRPr="006911B2" w:rsidRDefault="005021A0" w:rsidP="005021A0">
      <w:pPr>
        <w:shd w:val="clear" w:color="auto" w:fill="FFFFFF"/>
        <w:autoSpaceDE w:val="0"/>
        <w:autoSpaceDN w:val="0"/>
        <w:adjustRightInd w:val="0"/>
        <w:spacing w:after="0"/>
        <w:rPr>
          <w:rFonts w:cs="Times New Roman"/>
          <w:sz w:val="24"/>
          <w:szCs w:val="24"/>
        </w:rPr>
      </w:pPr>
      <w:r w:rsidRPr="006911B2">
        <w:rPr>
          <w:rFonts w:cs="Times New Roman"/>
          <w:sz w:val="24"/>
          <w:szCs w:val="24"/>
        </w:rPr>
        <w:t>4)  Suits relating to right to shares in offerings;</w:t>
      </w:r>
    </w:p>
    <w:p w:rsidR="005021A0" w:rsidRPr="006911B2" w:rsidRDefault="005021A0" w:rsidP="005021A0">
      <w:pPr>
        <w:shd w:val="clear" w:color="auto" w:fill="FFFFFF"/>
        <w:autoSpaceDE w:val="0"/>
        <w:autoSpaceDN w:val="0"/>
        <w:adjustRightInd w:val="0"/>
        <w:spacing w:after="0"/>
        <w:rPr>
          <w:rFonts w:cs="Times New Roman"/>
          <w:sz w:val="24"/>
          <w:szCs w:val="24"/>
        </w:rPr>
      </w:pPr>
      <w:r w:rsidRPr="006911B2">
        <w:rPr>
          <w:rFonts w:cs="Times New Roman"/>
          <w:sz w:val="24"/>
          <w:szCs w:val="24"/>
        </w:rPr>
        <w:t>5)  Suits damages for civil wrongs;</w:t>
      </w:r>
    </w:p>
    <w:p w:rsidR="005021A0" w:rsidRPr="006911B2" w:rsidRDefault="005021A0" w:rsidP="005021A0">
      <w:pPr>
        <w:shd w:val="clear" w:color="auto" w:fill="FFFFFF"/>
        <w:autoSpaceDE w:val="0"/>
        <w:autoSpaceDN w:val="0"/>
        <w:adjustRightInd w:val="0"/>
        <w:spacing w:after="0"/>
        <w:rPr>
          <w:rFonts w:cs="Times New Roman"/>
          <w:sz w:val="24"/>
          <w:szCs w:val="24"/>
        </w:rPr>
      </w:pPr>
      <w:r w:rsidRPr="006911B2">
        <w:rPr>
          <w:rFonts w:cs="Times New Roman"/>
          <w:sz w:val="24"/>
          <w:szCs w:val="24"/>
        </w:rPr>
        <w:t>6)  Suits for specific performance of contracts or for damages for breach of contracts;</w:t>
      </w:r>
    </w:p>
    <w:p w:rsidR="005021A0" w:rsidRPr="006911B2" w:rsidRDefault="005021A0" w:rsidP="005021A0">
      <w:pPr>
        <w:shd w:val="clear" w:color="auto" w:fill="FFFFFF"/>
        <w:autoSpaceDE w:val="0"/>
        <w:autoSpaceDN w:val="0"/>
        <w:adjustRightInd w:val="0"/>
        <w:spacing w:after="0"/>
        <w:rPr>
          <w:rFonts w:cs="Times New Roman"/>
          <w:sz w:val="24"/>
          <w:szCs w:val="24"/>
        </w:rPr>
      </w:pPr>
      <w:r w:rsidRPr="006911B2">
        <w:rPr>
          <w:rFonts w:cs="Times New Roman"/>
          <w:sz w:val="24"/>
          <w:szCs w:val="24"/>
        </w:rPr>
        <w:t>7)  Suits for specific reliefs;</w:t>
      </w:r>
    </w:p>
    <w:p w:rsidR="005021A0" w:rsidRPr="006911B2" w:rsidRDefault="005021A0" w:rsidP="005021A0">
      <w:pPr>
        <w:shd w:val="clear" w:color="auto" w:fill="FFFFFF"/>
        <w:autoSpaceDE w:val="0"/>
        <w:autoSpaceDN w:val="0"/>
        <w:adjustRightInd w:val="0"/>
        <w:spacing w:after="0"/>
        <w:rPr>
          <w:rFonts w:cs="Times New Roman"/>
          <w:sz w:val="24"/>
          <w:szCs w:val="24"/>
        </w:rPr>
      </w:pPr>
      <w:r w:rsidRPr="006911B2">
        <w:rPr>
          <w:rFonts w:cs="Times New Roman"/>
          <w:sz w:val="24"/>
          <w:szCs w:val="24"/>
        </w:rPr>
        <w:t>8)  Suits for restitution of conjugal rights;</w:t>
      </w:r>
    </w:p>
    <w:p w:rsidR="005021A0" w:rsidRPr="006911B2" w:rsidRDefault="005021A0" w:rsidP="005021A0">
      <w:pPr>
        <w:shd w:val="clear" w:color="auto" w:fill="FFFFFF"/>
        <w:autoSpaceDE w:val="0"/>
        <w:autoSpaceDN w:val="0"/>
        <w:adjustRightInd w:val="0"/>
        <w:spacing w:after="0"/>
        <w:rPr>
          <w:rFonts w:cs="Times New Roman"/>
          <w:sz w:val="24"/>
          <w:szCs w:val="24"/>
        </w:rPr>
      </w:pPr>
      <w:r w:rsidRPr="006911B2">
        <w:rPr>
          <w:rFonts w:cs="Times New Roman"/>
          <w:sz w:val="24"/>
          <w:szCs w:val="24"/>
        </w:rPr>
        <w:t>9)  Suits for dissolution of marriage;</w:t>
      </w:r>
    </w:p>
    <w:p w:rsidR="005021A0" w:rsidRPr="006911B2" w:rsidRDefault="005021A0" w:rsidP="005021A0">
      <w:pPr>
        <w:shd w:val="clear" w:color="auto" w:fill="FFFFFF"/>
        <w:autoSpaceDE w:val="0"/>
        <w:autoSpaceDN w:val="0"/>
        <w:adjustRightInd w:val="0"/>
        <w:spacing w:after="0"/>
        <w:rPr>
          <w:rFonts w:cs="Times New Roman"/>
          <w:sz w:val="24"/>
          <w:szCs w:val="24"/>
        </w:rPr>
      </w:pPr>
      <w:r w:rsidRPr="006911B2">
        <w:rPr>
          <w:rFonts w:cs="Times New Roman"/>
          <w:sz w:val="24"/>
          <w:szCs w:val="24"/>
        </w:rPr>
        <w:t>10) Suits for rents;</w:t>
      </w:r>
    </w:p>
    <w:p w:rsidR="005021A0" w:rsidRPr="006911B2" w:rsidRDefault="005021A0" w:rsidP="005021A0">
      <w:pPr>
        <w:shd w:val="clear" w:color="auto" w:fill="FFFFFF"/>
        <w:autoSpaceDE w:val="0"/>
        <w:autoSpaceDN w:val="0"/>
        <w:adjustRightInd w:val="0"/>
        <w:spacing w:after="0"/>
        <w:rPr>
          <w:rFonts w:cs="Times New Roman"/>
          <w:sz w:val="24"/>
          <w:szCs w:val="24"/>
        </w:rPr>
      </w:pPr>
      <w:r w:rsidRPr="006911B2">
        <w:rPr>
          <w:rFonts w:cs="Times New Roman"/>
          <w:sz w:val="24"/>
          <w:szCs w:val="24"/>
        </w:rPr>
        <w:t>11) Suits for or on accounts;</w:t>
      </w:r>
    </w:p>
    <w:p w:rsidR="005021A0" w:rsidRPr="006911B2" w:rsidRDefault="005021A0" w:rsidP="005021A0">
      <w:pPr>
        <w:shd w:val="clear" w:color="auto" w:fill="FFFFFF"/>
        <w:autoSpaceDE w:val="0"/>
        <w:autoSpaceDN w:val="0"/>
        <w:adjustRightInd w:val="0"/>
        <w:spacing w:after="0"/>
        <w:rPr>
          <w:rFonts w:cs="Times New Roman"/>
          <w:sz w:val="24"/>
          <w:szCs w:val="24"/>
        </w:rPr>
      </w:pPr>
      <w:r w:rsidRPr="006911B2">
        <w:rPr>
          <w:rFonts w:cs="Times New Roman"/>
          <w:sz w:val="24"/>
          <w:szCs w:val="24"/>
        </w:rPr>
        <w:t>12) Suits for rights of franchise;</w:t>
      </w:r>
    </w:p>
    <w:p w:rsidR="005021A0" w:rsidRPr="006911B2" w:rsidRDefault="005021A0" w:rsidP="005021A0">
      <w:pPr>
        <w:shd w:val="clear" w:color="auto" w:fill="FFFFFF"/>
        <w:autoSpaceDE w:val="0"/>
        <w:autoSpaceDN w:val="0"/>
        <w:adjustRightInd w:val="0"/>
        <w:spacing w:after="0"/>
        <w:rPr>
          <w:rFonts w:cs="Times New Roman"/>
          <w:sz w:val="24"/>
          <w:szCs w:val="24"/>
        </w:rPr>
      </w:pPr>
      <w:r w:rsidRPr="006911B2">
        <w:rPr>
          <w:rFonts w:cs="Times New Roman"/>
          <w:sz w:val="24"/>
          <w:szCs w:val="24"/>
        </w:rPr>
        <w:t>13) Suits for rights to hereditary offices;</w:t>
      </w:r>
    </w:p>
    <w:p w:rsidR="005021A0" w:rsidRPr="006911B2" w:rsidRDefault="005021A0" w:rsidP="005021A0">
      <w:pPr>
        <w:shd w:val="clear" w:color="auto" w:fill="FFFFFF"/>
        <w:tabs>
          <w:tab w:val="center" w:pos="3974"/>
        </w:tabs>
        <w:autoSpaceDE w:val="0"/>
        <w:autoSpaceDN w:val="0"/>
        <w:adjustRightInd w:val="0"/>
        <w:spacing w:after="0"/>
        <w:rPr>
          <w:rFonts w:cs="Times New Roman"/>
          <w:sz w:val="24"/>
          <w:szCs w:val="24"/>
        </w:rPr>
      </w:pPr>
      <w:r w:rsidRPr="006911B2">
        <w:rPr>
          <w:rFonts w:cs="Times New Roman"/>
          <w:sz w:val="24"/>
          <w:szCs w:val="24"/>
        </w:rPr>
        <w:t>14) Suits for rights to Yajmanuritis</w:t>
      </w:r>
      <w:r w:rsidRPr="006911B2">
        <w:rPr>
          <w:rFonts w:cs="Times New Roman"/>
          <w:sz w:val="24"/>
          <w:szCs w:val="24"/>
        </w:rPr>
        <w:tab/>
      </w:r>
    </w:p>
    <w:p w:rsidR="005021A0" w:rsidRPr="006911B2" w:rsidRDefault="005021A0" w:rsidP="005021A0">
      <w:pPr>
        <w:spacing w:after="0"/>
        <w:jc w:val="center"/>
        <w:rPr>
          <w:rFonts w:cs="Times New Roman"/>
          <w:sz w:val="28"/>
        </w:rPr>
      </w:pPr>
    </w:p>
    <w:p w:rsidR="005021A0" w:rsidRPr="006911B2" w:rsidRDefault="005021A0">
      <w:pPr>
        <w:rPr>
          <w:sz w:val="24"/>
          <w:szCs w:val="24"/>
        </w:rPr>
      </w:pPr>
    </w:p>
    <w:p w:rsidR="00823344" w:rsidRPr="006911B2" w:rsidRDefault="00823344" w:rsidP="0003475B">
      <w:pPr>
        <w:pStyle w:val="ListParagraph"/>
        <w:spacing w:after="0"/>
        <w:ind w:left="1152"/>
        <w:rPr>
          <w:sz w:val="24"/>
          <w:szCs w:val="24"/>
        </w:rPr>
      </w:pPr>
    </w:p>
    <w:p w:rsidR="00823344" w:rsidRPr="006911B2" w:rsidRDefault="00823344" w:rsidP="0047526D">
      <w:pPr>
        <w:spacing w:after="0"/>
        <w:jc w:val="center"/>
        <w:rPr>
          <w:rFonts w:cs="Times New Roman"/>
          <w:bCs/>
          <w:sz w:val="28"/>
        </w:rPr>
      </w:pPr>
    </w:p>
    <w:p w:rsidR="003970A4" w:rsidRPr="006911B2" w:rsidRDefault="003970A4" w:rsidP="0047526D">
      <w:pPr>
        <w:spacing w:after="0"/>
        <w:jc w:val="center"/>
        <w:rPr>
          <w:rFonts w:cs="Times New Roman"/>
          <w:bCs/>
          <w:sz w:val="28"/>
        </w:rPr>
      </w:pPr>
    </w:p>
    <w:p w:rsidR="00823344" w:rsidRPr="006911B2" w:rsidRDefault="00823344" w:rsidP="0047526D">
      <w:pPr>
        <w:spacing w:after="0"/>
        <w:jc w:val="center"/>
        <w:rPr>
          <w:rFonts w:cs="Times New Roman"/>
          <w:bCs/>
          <w:sz w:val="28"/>
        </w:rPr>
      </w:pPr>
    </w:p>
    <w:p w:rsidR="001A580B" w:rsidRPr="006911B2" w:rsidRDefault="001A580B" w:rsidP="0047526D">
      <w:pPr>
        <w:spacing w:after="0"/>
        <w:jc w:val="center"/>
        <w:rPr>
          <w:rFonts w:cs="Times New Roman"/>
          <w:bCs/>
          <w:sz w:val="28"/>
        </w:rPr>
      </w:pPr>
    </w:p>
    <w:p w:rsidR="001A580B" w:rsidRPr="006911B2" w:rsidRDefault="001A580B" w:rsidP="0047526D">
      <w:pPr>
        <w:spacing w:after="0"/>
        <w:jc w:val="center"/>
        <w:rPr>
          <w:rFonts w:cs="Times New Roman"/>
          <w:bCs/>
          <w:sz w:val="28"/>
        </w:rPr>
      </w:pPr>
    </w:p>
    <w:p w:rsidR="003475F1" w:rsidRPr="006911B2" w:rsidRDefault="003475F1" w:rsidP="0047526D">
      <w:pPr>
        <w:spacing w:after="0"/>
        <w:jc w:val="center"/>
        <w:rPr>
          <w:rFonts w:cs="Times New Roman"/>
          <w:bCs/>
          <w:sz w:val="28"/>
        </w:rPr>
      </w:pPr>
    </w:p>
    <w:p w:rsidR="003475F1" w:rsidRPr="006911B2" w:rsidRDefault="003475F1" w:rsidP="0047526D">
      <w:pPr>
        <w:spacing w:after="0"/>
        <w:jc w:val="center"/>
        <w:rPr>
          <w:rFonts w:cs="Times New Roman"/>
          <w:bCs/>
          <w:sz w:val="28"/>
        </w:rPr>
      </w:pPr>
    </w:p>
    <w:p w:rsidR="003475F1" w:rsidRPr="006911B2" w:rsidRDefault="003475F1" w:rsidP="0047526D">
      <w:pPr>
        <w:spacing w:after="0"/>
        <w:jc w:val="center"/>
        <w:rPr>
          <w:rFonts w:cs="Times New Roman"/>
          <w:bCs/>
          <w:sz w:val="28"/>
        </w:rPr>
      </w:pPr>
    </w:p>
    <w:p w:rsidR="008B6A2A" w:rsidRPr="006911B2" w:rsidRDefault="008B6A2A" w:rsidP="0047526D">
      <w:pPr>
        <w:spacing w:after="0"/>
        <w:jc w:val="center"/>
        <w:rPr>
          <w:rFonts w:cs="Times New Roman"/>
          <w:bCs/>
          <w:sz w:val="28"/>
        </w:rPr>
      </w:pPr>
    </w:p>
    <w:p w:rsidR="008B6A2A" w:rsidRPr="006911B2" w:rsidRDefault="008B6A2A" w:rsidP="0047526D">
      <w:pPr>
        <w:spacing w:after="0"/>
        <w:jc w:val="center"/>
        <w:rPr>
          <w:rFonts w:cs="Times New Roman"/>
          <w:bCs/>
          <w:sz w:val="28"/>
        </w:rPr>
      </w:pPr>
    </w:p>
    <w:p w:rsidR="008B6A2A" w:rsidRPr="006911B2" w:rsidRDefault="008B6A2A" w:rsidP="0047526D">
      <w:pPr>
        <w:spacing w:after="0"/>
        <w:jc w:val="center"/>
        <w:rPr>
          <w:rFonts w:cs="Times New Roman"/>
          <w:bCs/>
          <w:sz w:val="28"/>
        </w:rPr>
      </w:pPr>
    </w:p>
    <w:p w:rsidR="008B6A2A" w:rsidRPr="006911B2" w:rsidRDefault="008B6A2A" w:rsidP="0047526D">
      <w:pPr>
        <w:spacing w:after="0"/>
        <w:jc w:val="center"/>
        <w:rPr>
          <w:rFonts w:cs="Times New Roman"/>
          <w:bCs/>
          <w:sz w:val="28"/>
        </w:rPr>
      </w:pPr>
    </w:p>
    <w:p w:rsidR="006354B2" w:rsidRPr="006911B2" w:rsidRDefault="006354B2" w:rsidP="0047526D">
      <w:pPr>
        <w:spacing w:after="0"/>
        <w:jc w:val="center"/>
        <w:rPr>
          <w:rFonts w:cs="Times New Roman"/>
          <w:bCs/>
          <w:sz w:val="28"/>
        </w:rPr>
      </w:pPr>
    </w:p>
    <w:p w:rsidR="006354B2" w:rsidRPr="006911B2" w:rsidRDefault="006354B2" w:rsidP="0047526D">
      <w:pPr>
        <w:spacing w:after="0"/>
        <w:jc w:val="center"/>
        <w:rPr>
          <w:rFonts w:cs="Times New Roman"/>
          <w:bCs/>
          <w:sz w:val="28"/>
        </w:rPr>
      </w:pPr>
    </w:p>
    <w:p w:rsidR="006354B2" w:rsidRPr="006911B2" w:rsidRDefault="006354B2" w:rsidP="0047526D">
      <w:pPr>
        <w:spacing w:after="0"/>
        <w:jc w:val="center"/>
        <w:rPr>
          <w:rFonts w:cs="Times New Roman"/>
          <w:bCs/>
          <w:sz w:val="28"/>
        </w:rPr>
      </w:pPr>
    </w:p>
    <w:p w:rsidR="006354B2" w:rsidRPr="006911B2" w:rsidRDefault="006354B2" w:rsidP="0047526D">
      <w:pPr>
        <w:spacing w:after="0"/>
        <w:jc w:val="center"/>
        <w:rPr>
          <w:rFonts w:cs="Times New Roman"/>
          <w:bCs/>
          <w:sz w:val="28"/>
        </w:rPr>
      </w:pPr>
    </w:p>
    <w:p w:rsidR="006354B2" w:rsidRPr="006911B2" w:rsidRDefault="006354B2" w:rsidP="0047526D">
      <w:pPr>
        <w:spacing w:after="0"/>
        <w:jc w:val="center"/>
        <w:rPr>
          <w:rFonts w:cs="Times New Roman"/>
          <w:bCs/>
          <w:sz w:val="28"/>
        </w:rPr>
      </w:pPr>
    </w:p>
    <w:p w:rsidR="006354B2" w:rsidRPr="006911B2" w:rsidRDefault="006354B2" w:rsidP="0047526D">
      <w:pPr>
        <w:spacing w:after="0"/>
        <w:jc w:val="center"/>
        <w:rPr>
          <w:rFonts w:cs="Times New Roman"/>
          <w:bCs/>
          <w:sz w:val="28"/>
        </w:rPr>
      </w:pPr>
    </w:p>
    <w:p w:rsidR="006354B2" w:rsidRPr="006911B2" w:rsidRDefault="006354B2" w:rsidP="0047526D">
      <w:pPr>
        <w:spacing w:after="0"/>
        <w:jc w:val="center"/>
        <w:rPr>
          <w:rFonts w:cs="Times New Roman"/>
          <w:bCs/>
          <w:sz w:val="28"/>
        </w:rPr>
      </w:pPr>
    </w:p>
    <w:p w:rsidR="006354B2" w:rsidRPr="006911B2" w:rsidRDefault="006354B2" w:rsidP="0047526D">
      <w:pPr>
        <w:spacing w:after="0"/>
        <w:jc w:val="center"/>
        <w:rPr>
          <w:rFonts w:cs="Times New Roman"/>
          <w:bCs/>
          <w:sz w:val="28"/>
        </w:rPr>
      </w:pPr>
    </w:p>
    <w:p w:rsidR="006354B2" w:rsidRPr="006911B2" w:rsidRDefault="006354B2" w:rsidP="0047526D">
      <w:pPr>
        <w:spacing w:after="0"/>
        <w:jc w:val="center"/>
        <w:rPr>
          <w:rFonts w:cs="Times New Roman"/>
          <w:bCs/>
          <w:sz w:val="28"/>
        </w:rPr>
      </w:pPr>
    </w:p>
    <w:p w:rsidR="00B968FB" w:rsidRPr="006911B2" w:rsidRDefault="00FD74EF" w:rsidP="009A2436">
      <w:pPr>
        <w:pStyle w:val="Heading1"/>
        <w:spacing w:before="0"/>
        <w:jc w:val="center"/>
        <w:rPr>
          <w:color w:val="auto"/>
        </w:rPr>
      </w:pPr>
      <w:bookmarkStart w:id="17" w:name="_Toc111471096"/>
      <w:r w:rsidRPr="006911B2">
        <w:rPr>
          <w:color w:val="auto"/>
        </w:rPr>
        <w:t>Chapter 3</w:t>
      </w:r>
      <w:bookmarkEnd w:id="17"/>
    </w:p>
    <w:p w:rsidR="00270EE5" w:rsidRPr="006911B2" w:rsidRDefault="004C4ABE" w:rsidP="009A2436">
      <w:pPr>
        <w:pStyle w:val="Heading1"/>
        <w:spacing w:before="0"/>
        <w:jc w:val="center"/>
        <w:rPr>
          <w:color w:val="auto"/>
        </w:rPr>
      </w:pPr>
      <w:bookmarkStart w:id="18" w:name="_Toc111471097"/>
      <w:r w:rsidRPr="006911B2">
        <w:rPr>
          <w:color w:val="auto"/>
        </w:rPr>
        <w:t xml:space="preserve">Different </w:t>
      </w:r>
      <w:r w:rsidR="007C1548" w:rsidRPr="006911B2">
        <w:rPr>
          <w:color w:val="auto"/>
        </w:rPr>
        <w:t>Stage</w:t>
      </w:r>
      <w:r w:rsidR="002E445E" w:rsidRPr="006911B2">
        <w:rPr>
          <w:color w:val="auto"/>
        </w:rPr>
        <w:t xml:space="preserve"> of Civil Justice System</w:t>
      </w:r>
      <w:bookmarkEnd w:id="18"/>
    </w:p>
    <w:p w:rsidR="00D86183" w:rsidRPr="006911B2" w:rsidRDefault="00D86183" w:rsidP="005951D6">
      <w:pPr>
        <w:pStyle w:val="NormalWeb"/>
        <w:shd w:val="clear" w:color="auto" w:fill="FFFFFF"/>
        <w:spacing w:before="0" w:beforeAutospacing="0" w:after="0" w:afterAutospacing="0" w:line="360" w:lineRule="auto"/>
        <w:jc w:val="both"/>
        <w:rPr>
          <w:b/>
          <w:bCs/>
        </w:rPr>
      </w:pPr>
    </w:p>
    <w:p w:rsidR="006354B2" w:rsidRPr="006911B2" w:rsidRDefault="006354B2" w:rsidP="005951D6">
      <w:pPr>
        <w:pStyle w:val="NormalWeb"/>
        <w:shd w:val="clear" w:color="auto" w:fill="FFFFFF"/>
        <w:spacing w:before="0" w:beforeAutospacing="0" w:after="0" w:afterAutospacing="0" w:line="360" w:lineRule="auto"/>
        <w:jc w:val="both"/>
        <w:rPr>
          <w:b/>
          <w:bCs/>
        </w:rPr>
      </w:pPr>
    </w:p>
    <w:p w:rsidR="006354B2" w:rsidRPr="006911B2" w:rsidRDefault="006354B2" w:rsidP="005951D6">
      <w:pPr>
        <w:pStyle w:val="NormalWeb"/>
        <w:shd w:val="clear" w:color="auto" w:fill="FFFFFF"/>
        <w:spacing w:before="0" w:beforeAutospacing="0" w:after="0" w:afterAutospacing="0" w:line="360" w:lineRule="auto"/>
        <w:jc w:val="both"/>
        <w:rPr>
          <w:b/>
          <w:bCs/>
        </w:rPr>
      </w:pPr>
    </w:p>
    <w:p w:rsidR="006354B2" w:rsidRPr="006911B2" w:rsidRDefault="006354B2" w:rsidP="005951D6">
      <w:pPr>
        <w:pStyle w:val="NormalWeb"/>
        <w:shd w:val="clear" w:color="auto" w:fill="FFFFFF"/>
        <w:spacing w:before="0" w:beforeAutospacing="0" w:after="0" w:afterAutospacing="0" w:line="360" w:lineRule="auto"/>
        <w:jc w:val="both"/>
        <w:rPr>
          <w:b/>
          <w:bCs/>
        </w:rPr>
      </w:pPr>
    </w:p>
    <w:p w:rsidR="006354B2" w:rsidRPr="006911B2" w:rsidRDefault="006354B2" w:rsidP="005951D6">
      <w:pPr>
        <w:pStyle w:val="NormalWeb"/>
        <w:shd w:val="clear" w:color="auto" w:fill="FFFFFF"/>
        <w:spacing w:before="0" w:beforeAutospacing="0" w:after="0" w:afterAutospacing="0" w:line="360" w:lineRule="auto"/>
        <w:jc w:val="both"/>
        <w:rPr>
          <w:b/>
          <w:bCs/>
        </w:rPr>
      </w:pPr>
    </w:p>
    <w:p w:rsidR="006354B2" w:rsidRPr="006911B2" w:rsidRDefault="006354B2" w:rsidP="005951D6">
      <w:pPr>
        <w:pStyle w:val="NormalWeb"/>
        <w:shd w:val="clear" w:color="auto" w:fill="FFFFFF"/>
        <w:spacing w:before="0" w:beforeAutospacing="0" w:after="0" w:afterAutospacing="0" w:line="360" w:lineRule="auto"/>
        <w:jc w:val="both"/>
        <w:rPr>
          <w:b/>
          <w:bCs/>
        </w:rPr>
      </w:pPr>
    </w:p>
    <w:p w:rsidR="006354B2" w:rsidRPr="006911B2" w:rsidRDefault="006354B2" w:rsidP="005951D6">
      <w:pPr>
        <w:pStyle w:val="NormalWeb"/>
        <w:shd w:val="clear" w:color="auto" w:fill="FFFFFF"/>
        <w:spacing w:before="0" w:beforeAutospacing="0" w:after="0" w:afterAutospacing="0" w:line="360" w:lineRule="auto"/>
        <w:jc w:val="both"/>
        <w:rPr>
          <w:b/>
          <w:bCs/>
        </w:rPr>
      </w:pPr>
    </w:p>
    <w:p w:rsidR="006354B2" w:rsidRPr="006911B2" w:rsidRDefault="006354B2" w:rsidP="005951D6">
      <w:pPr>
        <w:pStyle w:val="NormalWeb"/>
        <w:shd w:val="clear" w:color="auto" w:fill="FFFFFF"/>
        <w:spacing w:before="0" w:beforeAutospacing="0" w:after="0" w:afterAutospacing="0" w:line="360" w:lineRule="auto"/>
        <w:jc w:val="both"/>
        <w:rPr>
          <w:b/>
          <w:bCs/>
        </w:rPr>
      </w:pPr>
    </w:p>
    <w:p w:rsidR="006354B2" w:rsidRPr="006911B2" w:rsidRDefault="006354B2" w:rsidP="005951D6">
      <w:pPr>
        <w:pStyle w:val="NormalWeb"/>
        <w:shd w:val="clear" w:color="auto" w:fill="FFFFFF"/>
        <w:spacing w:before="0" w:beforeAutospacing="0" w:after="0" w:afterAutospacing="0" w:line="360" w:lineRule="auto"/>
        <w:jc w:val="both"/>
        <w:rPr>
          <w:b/>
          <w:bCs/>
        </w:rPr>
      </w:pPr>
    </w:p>
    <w:p w:rsidR="006354B2" w:rsidRPr="006911B2" w:rsidRDefault="006354B2" w:rsidP="005951D6">
      <w:pPr>
        <w:pStyle w:val="NormalWeb"/>
        <w:shd w:val="clear" w:color="auto" w:fill="FFFFFF"/>
        <w:spacing w:before="0" w:beforeAutospacing="0" w:after="0" w:afterAutospacing="0" w:line="360" w:lineRule="auto"/>
        <w:jc w:val="both"/>
        <w:rPr>
          <w:b/>
          <w:bCs/>
        </w:rPr>
      </w:pPr>
    </w:p>
    <w:p w:rsidR="006354B2" w:rsidRPr="006911B2" w:rsidRDefault="006354B2" w:rsidP="005951D6">
      <w:pPr>
        <w:pStyle w:val="NormalWeb"/>
        <w:shd w:val="clear" w:color="auto" w:fill="FFFFFF"/>
        <w:spacing w:before="0" w:beforeAutospacing="0" w:after="0" w:afterAutospacing="0" w:line="360" w:lineRule="auto"/>
        <w:jc w:val="both"/>
        <w:rPr>
          <w:b/>
          <w:bCs/>
        </w:rPr>
      </w:pPr>
    </w:p>
    <w:p w:rsidR="006354B2" w:rsidRPr="006911B2" w:rsidRDefault="006354B2" w:rsidP="005951D6">
      <w:pPr>
        <w:pStyle w:val="NormalWeb"/>
        <w:shd w:val="clear" w:color="auto" w:fill="FFFFFF"/>
        <w:spacing w:before="0" w:beforeAutospacing="0" w:after="0" w:afterAutospacing="0" w:line="360" w:lineRule="auto"/>
        <w:jc w:val="both"/>
        <w:rPr>
          <w:b/>
          <w:bCs/>
        </w:rPr>
      </w:pPr>
    </w:p>
    <w:p w:rsidR="006354B2" w:rsidRPr="006911B2" w:rsidRDefault="006354B2" w:rsidP="005951D6">
      <w:pPr>
        <w:pStyle w:val="NormalWeb"/>
        <w:shd w:val="clear" w:color="auto" w:fill="FFFFFF"/>
        <w:spacing w:before="0" w:beforeAutospacing="0" w:after="0" w:afterAutospacing="0" w:line="360" w:lineRule="auto"/>
        <w:jc w:val="both"/>
        <w:rPr>
          <w:b/>
          <w:bCs/>
        </w:rPr>
      </w:pPr>
    </w:p>
    <w:p w:rsidR="006354B2" w:rsidRPr="006911B2" w:rsidRDefault="006354B2" w:rsidP="005951D6">
      <w:pPr>
        <w:pStyle w:val="NormalWeb"/>
        <w:shd w:val="clear" w:color="auto" w:fill="FFFFFF"/>
        <w:spacing w:before="0" w:beforeAutospacing="0" w:after="0" w:afterAutospacing="0" w:line="360" w:lineRule="auto"/>
        <w:jc w:val="both"/>
        <w:rPr>
          <w:b/>
          <w:bCs/>
        </w:rPr>
      </w:pPr>
    </w:p>
    <w:p w:rsidR="006354B2" w:rsidRPr="006911B2" w:rsidRDefault="006354B2" w:rsidP="005951D6">
      <w:pPr>
        <w:pStyle w:val="NormalWeb"/>
        <w:shd w:val="clear" w:color="auto" w:fill="FFFFFF"/>
        <w:spacing w:before="0" w:beforeAutospacing="0" w:after="0" w:afterAutospacing="0" w:line="360" w:lineRule="auto"/>
        <w:jc w:val="both"/>
        <w:rPr>
          <w:b/>
          <w:bCs/>
        </w:rPr>
      </w:pPr>
    </w:p>
    <w:p w:rsidR="006354B2" w:rsidRPr="006911B2" w:rsidRDefault="006354B2" w:rsidP="005951D6">
      <w:pPr>
        <w:pStyle w:val="NormalWeb"/>
        <w:shd w:val="clear" w:color="auto" w:fill="FFFFFF"/>
        <w:spacing w:before="0" w:beforeAutospacing="0" w:after="0" w:afterAutospacing="0" w:line="360" w:lineRule="auto"/>
        <w:jc w:val="both"/>
        <w:rPr>
          <w:b/>
          <w:bCs/>
        </w:rPr>
      </w:pPr>
    </w:p>
    <w:p w:rsidR="006354B2" w:rsidRPr="006911B2" w:rsidRDefault="006354B2" w:rsidP="005951D6">
      <w:pPr>
        <w:pStyle w:val="NormalWeb"/>
        <w:shd w:val="clear" w:color="auto" w:fill="FFFFFF"/>
        <w:spacing w:before="0" w:beforeAutospacing="0" w:after="0" w:afterAutospacing="0" w:line="360" w:lineRule="auto"/>
        <w:jc w:val="both"/>
        <w:rPr>
          <w:b/>
          <w:bCs/>
        </w:rPr>
      </w:pPr>
    </w:p>
    <w:p w:rsidR="005951D6" w:rsidRPr="006911B2" w:rsidRDefault="00FD74EF" w:rsidP="009A2436">
      <w:pPr>
        <w:pStyle w:val="Heading2"/>
        <w:rPr>
          <w:color w:val="auto"/>
        </w:rPr>
      </w:pPr>
      <w:bookmarkStart w:id="19" w:name="_Toc111471098"/>
      <w:r w:rsidRPr="006911B2">
        <w:rPr>
          <w:color w:val="auto"/>
        </w:rPr>
        <w:lastRenderedPageBreak/>
        <w:t>3</w:t>
      </w:r>
      <w:r w:rsidR="005951D6" w:rsidRPr="006911B2">
        <w:rPr>
          <w:color w:val="auto"/>
        </w:rPr>
        <w:t>.1 Different stages of civil suit:</w:t>
      </w:r>
      <w:bookmarkEnd w:id="19"/>
    </w:p>
    <w:p w:rsidR="005951D6" w:rsidRPr="006911B2" w:rsidRDefault="005951D6" w:rsidP="005951D6">
      <w:pPr>
        <w:pStyle w:val="NormalWeb"/>
        <w:shd w:val="clear" w:color="auto" w:fill="FFFFFF"/>
        <w:spacing w:before="0" w:beforeAutospacing="0" w:after="0" w:afterAutospacing="0" w:line="360" w:lineRule="auto"/>
        <w:jc w:val="both"/>
      </w:pPr>
      <w:r w:rsidRPr="006911B2">
        <w:t>For better understanding of the present topic it is advisable here to discuss the different stages of a civil suit in a short manner. One of the major characteristics of adversarial legal system is that civil litigation process is a contest between two parties. Bangladesh belongs to adversarial legal system and under this system in civil litigation the two parties are the plaintiff on one hand and the defendant on the other hand. Under this process the court takes a non partisan role and the court does not play any role in the inquiry into the events rather arrange a hearing between the parties to decide within the complex set of rule whether the plaintiff is entitled to the right claimed which the defendant denies. In civil proceeding the standard of proof is the balance of probabilities namely more probably true than false. Thus if the plaintiff can establish a prima facie case before the court in favor of his claim and other parties does not adduce any evidence in his defense the court should deliver judgment in favor of plaintiff. Balance of evidence in favor of plaintiff on civil proceeding is also commonly known as the prima facie case and if the plaintiff fails to raise the prima facie case the court should deliver judgment in favor of defendant on the basis of ‘no case to answer’. The whole civil judicial proceeding in courts is regulated by the different provisions of the Code of Civil Procedure-1908 and the Civil Rules and Order (C. R. O).</w:t>
      </w:r>
      <w:r w:rsidR="00973EFA" w:rsidRPr="006911B2">
        <w:rPr>
          <w:rStyle w:val="FootnoteReference"/>
        </w:rPr>
        <w:footnoteReference w:id="7"/>
      </w:r>
    </w:p>
    <w:p w:rsidR="005951D6" w:rsidRPr="006911B2" w:rsidRDefault="005951D6" w:rsidP="005951D6">
      <w:pPr>
        <w:pStyle w:val="NormalWeb"/>
        <w:shd w:val="clear" w:color="auto" w:fill="FFFFFF"/>
        <w:spacing w:before="0" w:beforeAutospacing="0" w:after="0" w:afterAutospacing="0" w:line="360" w:lineRule="auto"/>
        <w:jc w:val="both"/>
      </w:pPr>
      <w:r w:rsidRPr="006911B2">
        <w:t>The stages of civil proceeding may be broadly categorized into the following stages:</w:t>
      </w:r>
    </w:p>
    <w:p w:rsidR="005951D6" w:rsidRPr="006911B2" w:rsidRDefault="005951D6" w:rsidP="005951D6">
      <w:pPr>
        <w:pStyle w:val="NormalWeb"/>
        <w:shd w:val="clear" w:color="auto" w:fill="FFFFFF"/>
        <w:spacing w:before="0" w:beforeAutospacing="0" w:after="0" w:afterAutospacing="0" w:line="360" w:lineRule="auto"/>
        <w:ind w:left="432"/>
        <w:jc w:val="both"/>
      </w:pPr>
      <w:r w:rsidRPr="006911B2">
        <w:t>(1)  Pre-trail stage</w:t>
      </w:r>
    </w:p>
    <w:p w:rsidR="005951D6" w:rsidRPr="006911B2" w:rsidRDefault="005951D6" w:rsidP="005951D6">
      <w:pPr>
        <w:pStyle w:val="NormalWeb"/>
        <w:shd w:val="clear" w:color="auto" w:fill="FFFFFF"/>
        <w:spacing w:before="0" w:beforeAutospacing="0" w:after="0" w:afterAutospacing="0" w:line="360" w:lineRule="auto"/>
        <w:ind w:left="432"/>
        <w:jc w:val="both"/>
      </w:pPr>
      <w:r w:rsidRPr="006911B2">
        <w:t>(2)  Trail Stage</w:t>
      </w:r>
    </w:p>
    <w:p w:rsidR="005951D6" w:rsidRPr="006911B2" w:rsidRDefault="005951D6" w:rsidP="005951D6">
      <w:pPr>
        <w:pStyle w:val="NormalWeb"/>
        <w:shd w:val="clear" w:color="auto" w:fill="FFFFFF"/>
        <w:spacing w:before="0" w:beforeAutospacing="0" w:after="0" w:afterAutospacing="0" w:line="360" w:lineRule="auto"/>
        <w:ind w:left="432"/>
        <w:jc w:val="both"/>
      </w:pPr>
      <w:r w:rsidRPr="006911B2">
        <w:t>(3)  Post trial stage</w:t>
      </w:r>
    </w:p>
    <w:p w:rsidR="005951D6" w:rsidRPr="006911B2" w:rsidRDefault="005951D6" w:rsidP="005951D6">
      <w:pPr>
        <w:pStyle w:val="NormalWeb"/>
        <w:shd w:val="clear" w:color="auto" w:fill="FFFFFF"/>
        <w:spacing w:before="0" w:beforeAutospacing="0" w:after="0" w:afterAutospacing="0" w:line="360" w:lineRule="auto"/>
        <w:jc w:val="both"/>
      </w:pPr>
      <w:r w:rsidRPr="006911B2">
        <w:t>Court If a proceeding does not commence on the presentation of plaint it is not a suit even if a judgment may be passed in such proceeding. Plaint is considered to be document by presentation of which in a civil court, a party seeks relief from such court.</w:t>
      </w:r>
    </w:p>
    <w:p w:rsidR="005951D6" w:rsidRPr="006911B2" w:rsidRDefault="005951D6" w:rsidP="005951D6">
      <w:pPr>
        <w:pStyle w:val="NormalWeb"/>
        <w:shd w:val="clear" w:color="auto" w:fill="FFFFFF"/>
        <w:spacing w:before="0" w:beforeAutospacing="0" w:after="0" w:afterAutospacing="0" w:line="360" w:lineRule="auto"/>
        <w:jc w:val="both"/>
      </w:pPr>
      <w:r w:rsidRPr="006911B2">
        <w:lastRenderedPageBreak/>
        <w:t>Summon: Once the suit is filed successfully a summon is to be issued upon the defendant to appear on a date specified in the summon to appear and answer the claim.</w:t>
      </w:r>
    </w:p>
    <w:p w:rsidR="00D86183" w:rsidRPr="006911B2" w:rsidRDefault="00D86183" w:rsidP="005951D6">
      <w:pPr>
        <w:pStyle w:val="NormalWeb"/>
        <w:shd w:val="clear" w:color="auto" w:fill="FFFFFF"/>
        <w:spacing w:before="0" w:beforeAutospacing="0" w:after="0" w:afterAutospacing="0" w:line="360" w:lineRule="auto"/>
        <w:jc w:val="both"/>
      </w:pPr>
    </w:p>
    <w:p w:rsidR="005951D6" w:rsidRPr="006911B2" w:rsidRDefault="00FD74EF" w:rsidP="009A2436">
      <w:pPr>
        <w:pStyle w:val="Heading2"/>
        <w:rPr>
          <w:color w:val="auto"/>
        </w:rPr>
      </w:pPr>
      <w:bookmarkStart w:id="20" w:name="_Toc111471099"/>
      <w:r w:rsidRPr="006911B2">
        <w:rPr>
          <w:rStyle w:val="Strong"/>
          <w:color w:val="auto"/>
        </w:rPr>
        <w:t>3</w:t>
      </w:r>
      <w:r w:rsidR="005951D6" w:rsidRPr="006911B2">
        <w:rPr>
          <w:rStyle w:val="Strong"/>
          <w:color w:val="auto"/>
        </w:rPr>
        <w:t>.2 Filing Written Statement:</w:t>
      </w:r>
      <w:bookmarkEnd w:id="20"/>
    </w:p>
    <w:p w:rsidR="005951D6" w:rsidRPr="006911B2" w:rsidRDefault="005951D6" w:rsidP="005951D6">
      <w:pPr>
        <w:pStyle w:val="NormalWeb"/>
        <w:shd w:val="clear" w:color="auto" w:fill="FFFFFF"/>
        <w:spacing w:before="0" w:beforeAutospacing="0" w:after="0" w:afterAutospacing="0" w:line="360" w:lineRule="auto"/>
        <w:jc w:val="both"/>
      </w:pPr>
      <w:r w:rsidRPr="006911B2">
        <w:t>If the summon is duly served upon the defendant and a written statement containing the answer of the claim of plaintiff and his own claim is to be submitted to the court on the date fixed on the summon. Filing of written statement is obligatory and non-filing of written statement will be considered as of the facts by the defendants</w:t>
      </w:r>
      <w:r w:rsidR="00973EFA" w:rsidRPr="006911B2">
        <w:rPr>
          <w:rStyle w:val="FootnoteReference"/>
        </w:rPr>
        <w:footnoteReference w:id="8"/>
      </w:r>
    </w:p>
    <w:p w:rsidR="00D86183" w:rsidRPr="006911B2" w:rsidRDefault="00D86183" w:rsidP="005951D6">
      <w:pPr>
        <w:pStyle w:val="NormalWeb"/>
        <w:shd w:val="clear" w:color="auto" w:fill="FFFFFF"/>
        <w:spacing w:before="0" w:beforeAutospacing="0" w:after="0" w:afterAutospacing="0" w:line="360" w:lineRule="auto"/>
        <w:jc w:val="both"/>
      </w:pPr>
    </w:p>
    <w:p w:rsidR="005951D6" w:rsidRPr="006911B2" w:rsidRDefault="00FD74EF" w:rsidP="009A2436">
      <w:pPr>
        <w:pStyle w:val="Heading2"/>
        <w:rPr>
          <w:color w:val="auto"/>
        </w:rPr>
      </w:pPr>
      <w:bookmarkStart w:id="21" w:name="_Toc111471100"/>
      <w:r w:rsidRPr="006911B2">
        <w:rPr>
          <w:rStyle w:val="Strong"/>
          <w:color w:val="auto"/>
        </w:rPr>
        <w:t>3</w:t>
      </w:r>
      <w:r w:rsidR="005951D6" w:rsidRPr="006911B2">
        <w:rPr>
          <w:rStyle w:val="Strong"/>
          <w:color w:val="auto"/>
        </w:rPr>
        <w:t>.3 Alternative Dispute Resolution:</w:t>
      </w:r>
      <w:bookmarkEnd w:id="21"/>
    </w:p>
    <w:p w:rsidR="005951D6" w:rsidRPr="006911B2" w:rsidRDefault="005951D6" w:rsidP="005951D6">
      <w:pPr>
        <w:pStyle w:val="NormalWeb"/>
        <w:shd w:val="clear" w:color="auto" w:fill="FFFFFF"/>
        <w:spacing w:before="0" w:beforeAutospacing="0" w:after="0" w:afterAutospacing="0" w:line="360" w:lineRule="auto"/>
        <w:jc w:val="both"/>
      </w:pPr>
      <w:r w:rsidRPr="006911B2">
        <w:t>By incorporating section 89A in the Code Alternative Dispute Resolution(ADR) was formally introduced in our legal system. Incorporation of ADR in  the  civil  proceeding  is  groundbreaking  step  taken by the Government of Bangladesh.</w:t>
      </w:r>
      <w:r w:rsidRPr="006911B2">
        <w:rPr>
          <w:vertAlign w:val="superscript"/>
        </w:rPr>
        <w:t>4</w:t>
      </w:r>
      <w:r w:rsidRPr="006911B2">
        <w:rPr>
          <w:rStyle w:val="apple-converted-space"/>
        </w:rPr>
        <w:t> </w:t>
      </w:r>
      <w:r w:rsidRPr="006911B2">
        <w:t>At this stage the court takes an attempt to mediate the dispute between the parties avoiding the formal procedure of litigation.</w:t>
      </w:r>
    </w:p>
    <w:p w:rsidR="00D86183" w:rsidRPr="006911B2" w:rsidRDefault="00D86183" w:rsidP="005951D6">
      <w:pPr>
        <w:pStyle w:val="NormalWeb"/>
        <w:shd w:val="clear" w:color="auto" w:fill="FFFFFF"/>
        <w:spacing w:before="0" w:beforeAutospacing="0" w:after="0" w:afterAutospacing="0" w:line="360" w:lineRule="auto"/>
        <w:jc w:val="both"/>
      </w:pPr>
    </w:p>
    <w:p w:rsidR="005951D6" w:rsidRPr="006911B2" w:rsidRDefault="00FD74EF" w:rsidP="009A2436">
      <w:pPr>
        <w:pStyle w:val="Heading3"/>
        <w:rPr>
          <w:color w:val="auto"/>
        </w:rPr>
      </w:pPr>
      <w:bookmarkStart w:id="22" w:name="_Toc111471101"/>
      <w:r w:rsidRPr="006911B2">
        <w:rPr>
          <w:rStyle w:val="Strong"/>
          <w:color w:val="auto"/>
        </w:rPr>
        <w:t>3</w:t>
      </w:r>
      <w:r w:rsidR="005951D6" w:rsidRPr="006911B2">
        <w:rPr>
          <w:rStyle w:val="Strong"/>
          <w:color w:val="auto"/>
        </w:rPr>
        <w:t>.3.1 First Hearing:</w:t>
      </w:r>
      <w:bookmarkEnd w:id="22"/>
    </w:p>
    <w:p w:rsidR="005951D6" w:rsidRPr="006911B2" w:rsidRDefault="005951D6" w:rsidP="005951D6">
      <w:pPr>
        <w:pStyle w:val="NormalWeb"/>
        <w:shd w:val="clear" w:color="auto" w:fill="FFFFFF"/>
        <w:spacing w:before="0" w:beforeAutospacing="0" w:after="0" w:afterAutospacing="0" w:line="360" w:lineRule="auto"/>
        <w:jc w:val="both"/>
      </w:pPr>
      <w:r w:rsidRPr="006911B2">
        <w:t>If the ADR process fails the court shall proceed from the stage at which the suit stood before the decision of ADR. At this stage court will examine the pleadings of the parties and try to determine the core of dispute.</w:t>
      </w:r>
    </w:p>
    <w:p w:rsidR="00FD74EF" w:rsidRPr="006911B2" w:rsidRDefault="00FD74EF" w:rsidP="005951D6">
      <w:pPr>
        <w:pStyle w:val="NormalWeb"/>
        <w:shd w:val="clear" w:color="auto" w:fill="FFFFFF"/>
        <w:spacing w:before="0" w:beforeAutospacing="0" w:after="0" w:afterAutospacing="0" w:line="360" w:lineRule="auto"/>
        <w:jc w:val="both"/>
        <w:rPr>
          <w:rStyle w:val="Strong"/>
        </w:rPr>
      </w:pPr>
    </w:p>
    <w:p w:rsidR="005951D6" w:rsidRPr="006911B2" w:rsidRDefault="00FD74EF" w:rsidP="009A2436">
      <w:pPr>
        <w:pStyle w:val="Heading3"/>
        <w:rPr>
          <w:color w:val="auto"/>
        </w:rPr>
      </w:pPr>
      <w:bookmarkStart w:id="23" w:name="_Toc111471102"/>
      <w:r w:rsidRPr="006911B2">
        <w:rPr>
          <w:rStyle w:val="Strong"/>
          <w:color w:val="auto"/>
        </w:rPr>
        <w:t>3</w:t>
      </w:r>
      <w:r w:rsidR="005951D6" w:rsidRPr="006911B2">
        <w:rPr>
          <w:rStyle w:val="Strong"/>
          <w:color w:val="auto"/>
        </w:rPr>
        <w:t>.3.2 Framing Issues:</w:t>
      </w:r>
      <w:bookmarkEnd w:id="23"/>
    </w:p>
    <w:p w:rsidR="005951D6" w:rsidRPr="006911B2" w:rsidRDefault="005951D6" w:rsidP="005951D6">
      <w:pPr>
        <w:pStyle w:val="NormalWeb"/>
        <w:shd w:val="clear" w:color="auto" w:fill="FFFFFF"/>
        <w:spacing w:before="0" w:beforeAutospacing="0" w:after="0" w:afterAutospacing="0" w:line="360" w:lineRule="auto"/>
        <w:jc w:val="both"/>
      </w:pPr>
      <w:r w:rsidRPr="006911B2">
        <w:t>At this stage the court will determine the issue of the suit. Issue arises when material proposition of fact and law is affirmed by one party and</w:t>
      </w:r>
    </w:p>
    <w:p w:rsidR="005951D6" w:rsidRPr="006911B2" w:rsidRDefault="005951D6" w:rsidP="005951D6">
      <w:pPr>
        <w:pStyle w:val="NormalWeb"/>
        <w:shd w:val="clear" w:color="auto" w:fill="FFFFFF"/>
        <w:spacing w:before="0" w:beforeAutospacing="0" w:after="0" w:afterAutospacing="0" w:line="360" w:lineRule="auto"/>
        <w:jc w:val="both"/>
      </w:pPr>
      <w:r w:rsidRPr="006911B2">
        <w:t>denied by the other party.</w:t>
      </w:r>
    </w:p>
    <w:p w:rsidR="00D86183" w:rsidRPr="006911B2" w:rsidRDefault="00D86183" w:rsidP="005951D6">
      <w:pPr>
        <w:pStyle w:val="NormalWeb"/>
        <w:shd w:val="clear" w:color="auto" w:fill="FFFFFF"/>
        <w:spacing w:before="0" w:beforeAutospacing="0" w:after="0" w:afterAutospacing="0" w:line="360" w:lineRule="auto"/>
        <w:jc w:val="both"/>
      </w:pPr>
    </w:p>
    <w:p w:rsidR="005951D6" w:rsidRPr="006911B2" w:rsidRDefault="00FD74EF" w:rsidP="009A2436">
      <w:pPr>
        <w:pStyle w:val="Heading3"/>
        <w:rPr>
          <w:color w:val="auto"/>
        </w:rPr>
      </w:pPr>
      <w:bookmarkStart w:id="24" w:name="_Toc111471103"/>
      <w:r w:rsidRPr="006911B2">
        <w:rPr>
          <w:rStyle w:val="Strong"/>
          <w:color w:val="auto"/>
        </w:rPr>
        <w:t>3</w:t>
      </w:r>
      <w:r w:rsidR="005951D6" w:rsidRPr="006911B2">
        <w:rPr>
          <w:rStyle w:val="Strong"/>
          <w:color w:val="auto"/>
        </w:rPr>
        <w:t>.3.3 Step under Section 30:</w:t>
      </w:r>
      <w:bookmarkEnd w:id="24"/>
    </w:p>
    <w:p w:rsidR="005951D6" w:rsidRPr="006911B2" w:rsidRDefault="005951D6" w:rsidP="005951D6">
      <w:pPr>
        <w:pStyle w:val="NormalWeb"/>
        <w:shd w:val="clear" w:color="auto" w:fill="FFFFFF"/>
        <w:spacing w:before="0" w:beforeAutospacing="0" w:after="0" w:afterAutospacing="0" w:line="360" w:lineRule="auto"/>
        <w:jc w:val="both"/>
      </w:pPr>
      <w:r w:rsidRPr="006911B2">
        <w:t>After framing issue the court may give order on application of the parties with regard to the delivery and answering of interrogatories, the admission</w:t>
      </w:r>
    </w:p>
    <w:p w:rsidR="005951D6" w:rsidRPr="006911B2" w:rsidRDefault="005951D6" w:rsidP="005951D6">
      <w:pPr>
        <w:pStyle w:val="NormalWeb"/>
        <w:shd w:val="clear" w:color="auto" w:fill="FFFFFF"/>
        <w:spacing w:before="0" w:beforeAutospacing="0" w:after="0" w:afterAutospacing="0" w:line="360" w:lineRule="auto"/>
        <w:jc w:val="both"/>
      </w:pPr>
      <w:r w:rsidRPr="006911B2">
        <w:t>of document and facts, and the discovery, inspection, production, impounding and return of documents or other material objects producible as evidence.</w:t>
      </w:r>
    </w:p>
    <w:p w:rsidR="00D86183" w:rsidRPr="006911B2" w:rsidRDefault="00D86183" w:rsidP="005951D6">
      <w:pPr>
        <w:pStyle w:val="NormalWeb"/>
        <w:shd w:val="clear" w:color="auto" w:fill="FFFFFF"/>
        <w:spacing w:before="0" w:beforeAutospacing="0" w:after="0" w:afterAutospacing="0" w:line="360" w:lineRule="auto"/>
        <w:jc w:val="both"/>
      </w:pPr>
    </w:p>
    <w:p w:rsidR="005951D6" w:rsidRPr="006911B2" w:rsidRDefault="00FD74EF" w:rsidP="005951D6">
      <w:pPr>
        <w:pStyle w:val="NormalWeb"/>
        <w:shd w:val="clear" w:color="auto" w:fill="FFFFFF"/>
        <w:spacing w:before="0" w:beforeAutospacing="0" w:after="0" w:afterAutospacing="0" w:line="360" w:lineRule="auto"/>
        <w:jc w:val="both"/>
      </w:pPr>
      <w:r w:rsidRPr="006911B2">
        <w:rPr>
          <w:rStyle w:val="Strong"/>
        </w:rPr>
        <w:t>3</w:t>
      </w:r>
      <w:r w:rsidR="005951D6" w:rsidRPr="006911B2">
        <w:rPr>
          <w:rStyle w:val="Strong"/>
        </w:rPr>
        <w:t>.3.4 Settling Date (SD):</w:t>
      </w:r>
    </w:p>
    <w:p w:rsidR="005951D6" w:rsidRPr="006911B2" w:rsidRDefault="005951D6" w:rsidP="005951D6">
      <w:pPr>
        <w:pStyle w:val="NormalWeb"/>
        <w:shd w:val="clear" w:color="auto" w:fill="FFFFFF"/>
        <w:spacing w:before="0" w:beforeAutospacing="0" w:after="0" w:afterAutospacing="0" w:line="360" w:lineRule="auto"/>
        <w:jc w:val="both"/>
      </w:pPr>
      <w:r w:rsidRPr="006911B2">
        <w:t>Now the court settles a date for peremptory hearing that is date for trial.</w:t>
      </w:r>
    </w:p>
    <w:p w:rsidR="005951D6" w:rsidRPr="006911B2" w:rsidRDefault="005951D6" w:rsidP="005951D6">
      <w:pPr>
        <w:pStyle w:val="NormalWeb"/>
        <w:shd w:val="clear" w:color="auto" w:fill="FFFFFF"/>
        <w:spacing w:before="0" w:beforeAutospacing="0" w:after="0" w:afterAutospacing="0" w:line="360" w:lineRule="auto"/>
        <w:jc w:val="both"/>
        <w:rPr>
          <w:b/>
          <w:bCs/>
        </w:rPr>
      </w:pPr>
    </w:p>
    <w:p w:rsidR="005951D6" w:rsidRPr="006911B2" w:rsidRDefault="00FD74EF" w:rsidP="009A2436">
      <w:pPr>
        <w:pStyle w:val="Heading2"/>
        <w:rPr>
          <w:color w:val="auto"/>
        </w:rPr>
      </w:pPr>
      <w:bookmarkStart w:id="25" w:name="_Toc111471104"/>
      <w:r w:rsidRPr="006911B2">
        <w:rPr>
          <w:color w:val="auto"/>
        </w:rPr>
        <w:t>3</w:t>
      </w:r>
      <w:r w:rsidR="005951D6" w:rsidRPr="006911B2">
        <w:rPr>
          <w:color w:val="auto"/>
        </w:rPr>
        <w:t>.4 Trial Stage:</w:t>
      </w:r>
      <w:bookmarkEnd w:id="25"/>
    </w:p>
    <w:p w:rsidR="005951D6" w:rsidRPr="006911B2" w:rsidRDefault="005951D6" w:rsidP="005951D6">
      <w:pPr>
        <w:pStyle w:val="NormalWeb"/>
        <w:shd w:val="clear" w:color="auto" w:fill="FFFFFF"/>
        <w:spacing w:before="0" w:beforeAutospacing="0" w:after="0" w:afterAutospacing="0" w:line="360" w:lineRule="auto"/>
        <w:jc w:val="both"/>
      </w:pPr>
      <w:r w:rsidRPr="006911B2">
        <w:t>Opening the case:</w:t>
      </w:r>
    </w:p>
    <w:p w:rsidR="005951D6" w:rsidRPr="006911B2" w:rsidRDefault="005951D6" w:rsidP="005951D6">
      <w:pPr>
        <w:pStyle w:val="NormalWeb"/>
        <w:shd w:val="clear" w:color="auto" w:fill="FFFFFF"/>
        <w:spacing w:before="0" w:beforeAutospacing="0" w:after="0" w:afterAutospacing="0" w:line="360" w:lineRule="auto"/>
        <w:jc w:val="both"/>
      </w:pPr>
      <w:r w:rsidRPr="006911B2">
        <w:t>It is the right of the plaintiff to open the case and at this stage the plaintiff states the nature of the case, issue in the case, evidence of the witnesses.</w:t>
      </w:r>
    </w:p>
    <w:p w:rsidR="005951D6" w:rsidRPr="006911B2" w:rsidRDefault="00FD74EF" w:rsidP="009A2436">
      <w:pPr>
        <w:pStyle w:val="Heading3"/>
        <w:rPr>
          <w:color w:val="auto"/>
        </w:rPr>
      </w:pPr>
      <w:bookmarkStart w:id="26" w:name="_Toc111471105"/>
      <w:r w:rsidRPr="006911B2">
        <w:rPr>
          <w:rStyle w:val="Strong"/>
          <w:color w:val="auto"/>
        </w:rPr>
        <w:t>3</w:t>
      </w:r>
      <w:r w:rsidR="005951D6" w:rsidRPr="006911B2">
        <w:rPr>
          <w:rStyle w:val="Strong"/>
          <w:color w:val="auto"/>
        </w:rPr>
        <w:t>.4.1 Peremptory Hearing (P H):</w:t>
      </w:r>
      <w:bookmarkEnd w:id="26"/>
    </w:p>
    <w:p w:rsidR="005951D6" w:rsidRPr="006911B2" w:rsidRDefault="005951D6" w:rsidP="005951D6">
      <w:pPr>
        <w:pStyle w:val="NormalWeb"/>
        <w:shd w:val="clear" w:color="auto" w:fill="FFFFFF"/>
        <w:spacing w:before="0" w:beforeAutospacing="0" w:after="0" w:afterAutospacing="0" w:line="360" w:lineRule="auto"/>
        <w:jc w:val="both"/>
      </w:pPr>
      <w:r w:rsidRPr="006911B2">
        <w:t>At this stage the plaintiff and defendant examine their own witness and cross-examine the witnesses of the other and may re-examine the witness.</w:t>
      </w:r>
    </w:p>
    <w:p w:rsidR="005951D6" w:rsidRPr="006911B2" w:rsidRDefault="005951D6" w:rsidP="005951D6">
      <w:pPr>
        <w:pStyle w:val="NormalWeb"/>
        <w:shd w:val="clear" w:color="auto" w:fill="FFFFFF"/>
        <w:spacing w:before="0" w:beforeAutospacing="0" w:after="0" w:afterAutospacing="0" w:line="360" w:lineRule="auto"/>
        <w:jc w:val="both"/>
      </w:pPr>
      <w:r w:rsidRPr="006911B2">
        <w:rPr>
          <w:rStyle w:val="Strong"/>
        </w:rPr>
        <w:t>Argument:</w:t>
      </w:r>
    </w:p>
    <w:p w:rsidR="005951D6" w:rsidRPr="006911B2" w:rsidRDefault="005951D6" w:rsidP="005951D6">
      <w:pPr>
        <w:pStyle w:val="NormalWeb"/>
        <w:shd w:val="clear" w:color="auto" w:fill="FFFFFF"/>
        <w:spacing w:before="0" w:beforeAutospacing="0" w:after="0" w:afterAutospacing="0" w:line="360" w:lineRule="auto"/>
        <w:jc w:val="both"/>
      </w:pPr>
      <w:r w:rsidRPr="006911B2">
        <w:t>After hearing the evidence of the witness of both parties the respective</w:t>
      </w:r>
    </w:p>
    <w:p w:rsidR="005951D6" w:rsidRPr="006911B2" w:rsidRDefault="005951D6" w:rsidP="005951D6">
      <w:pPr>
        <w:pStyle w:val="NormalWeb"/>
        <w:shd w:val="clear" w:color="auto" w:fill="FFFFFF"/>
        <w:spacing w:before="0" w:beforeAutospacing="0" w:after="0" w:afterAutospacing="0" w:line="360" w:lineRule="auto"/>
        <w:jc w:val="both"/>
      </w:pPr>
      <w:r w:rsidRPr="006911B2">
        <w:t>pleaders will be called upon to argue their case.</w:t>
      </w:r>
    </w:p>
    <w:p w:rsidR="00D86183" w:rsidRPr="006911B2" w:rsidRDefault="00D86183" w:rsidP="005951D6">
      <w:pPr>
        <w:pStyle w:val="NormalWeb"/>
        <w:shd w:val="clear" w:color="auto" w:fill="FFFFFF"/>
        <w:spacing w:before="0" w:beforeAutospacing="0" w:after="0" w:afterAutospacing="0" w:line="360" w:lineRule="auto"/>
        <w:jc w:val="both"/>
      </w:pPr>
    </w:p>
    <w:p w:rsidR="005951D6" w:rsidRPr="006911B2" w:rsidRDefault="00FD74EF" w:rsidP="009A2436">
      <w:pPr>
        <w:pStyle w:val="Heading2"/>
        <w:rPr>
          <w:color w:val="auto"/>
        </w:rPr>
      </w:pPr>
      <w:bookmarkStart w:id="27" w:name="_Toc111471106"/>
      <w:r w:rsidRPr="006911B2">
        <w:rPr>
          <w:color w:val="auto"/>
        </w:rPr>
        <w:t>3</w:t>
      </w:r>
      <w:r w:rsidR="005951D6" w:rsidRPr="006911B2">
        <w:rPr>
          <w:color w:val="auto"/>
        </w:rPr>
        <w:t>.5 Post-trial stage:</w:t>
      </w:r>
      <w:bookmarkEnd w:id="27"/>
    </w:p>
    <w:p w:rsidR="005951D6" w:rsidRPr="006911B2" w:rsidRDefault="005951D6" w:rsidP="005951D6">
      <w:pPr>
        <w:pStyle w:val="NormalWeb"/>
        <w:shd w:val="clear" w:color="auto" w:fill="FFFFFF"/>
        <w:spacing w:before="0" w:beforeAutospacing="0" w:after="0" w:afterAutospacing="0" w:line="360" w:lineRule="auto"/>
        <w:jc w:val="both"/>
      </w:pPr>
      <w:r w:rsidRPr="006911B2">
        <w:t>Pronouncement of judgment:</w:t>
      </w:r>
    </w:p>
    <w:p w:rsidR="005951D6" w:rsidRPr="006911B2" w:rsidRDefault="005951D6" w:rsidP="005951D6">
      <w:pPr>
        <w:pStyle w:val="NormalWeb"/>
        <w:shd w:val="clear" w:color="auto" w:fill="FFFFFF"/>
        <w:spacing w:before="0" w:beforeAutospacing="0" w:after="0" w:afterAutospacing="0" w:line="360" w:lineRule="auto"/>
        <w:jc w:val="both"/>
      </w:pPr>
      <w:r w:rsidRPr="006911B2">
        <w:t>Once the hearing is complete the court will pronounce judgment at once or reserve the judgment for future date. Every judgment contains (i) a concise statement of the case (ii) points for determination (iii) decision theron (iv) reasons for decision.</w:t>
      </w:r>
    </w:p>
    <w:p w:rsidR="008D2A1D" w:rsidRPr="006911B2" w:rsidRDefault="008D2A1D" w:rsidP="005951D6">
      <w:pPr>
        <w:pStyle w:val="NormalWeb"/>
        <w:shd w:val="clear" w:color="auto" w:fill="FFFFFF"/>
        <w:spacing w:before="0" w:beforeAutospacing="0" w:after="0" w:afterAutospacing="0" w:line="360" w:lineRule="auto"/>
        <w:jc w:val="both"/>
      </w:pPr>
    </w:p>
    <w:p w:rsidR="009A2436" w:rsidRPr="006911B2" w:rsidRDefault="009A2436" w:rsidP="005951D6">
      <w:pPr>
        <w:pStyle w:val="NormalWeb"/>
        <w:shd w:val="clear" w:color="auto" w:fill="FFFFFF"/>
        <w:spacing w:before="0" w:beforeAutospacing="0" w:after="0" w:afterAutospacing="0" w:line="360" w:lineRule="auto"/>
        <w:jc w:val="both"/>
      </w:pPr>
    </w:p>
    <w:p w:rsidR="009A2436" w:rsidRPr="006911B2" w:rsidRDefault="009A2436" w:rsidP="005951D6">
      <w:pPr>
        <w:pStyle w:val="NormalWeb"/>
        <w:shd w:val="clear" w:color="auto" w:fill="FFFFFF"/>
        <w:spacing w:before="0" w:beforeAutospacing="0" w:after="0" w:afterAutospacing="0" w:line="360" w:lineRule="auto"/>
        <w:jc w:val="both"/>
      </w:pPr>
    </w:p>
    <w:p w:rsidR="005951D6" w:rsidRPr="006911B2" w:rsidRDefault="005951D6" w:rsidP="005951D6">
      <w:pPr>
        <w:pStyle w:val="NormalWeb"/>
        <w:shd w:val="clear" w:color="auto" w:fill="FFFFFF"/>
        <w:spacing w:before="0" w:beforeAutospacing="0" w:after="0" w:afterAutospacing="0" w:line="360" w:lineRule="auto"/>
        <w:jc w:val="both"/>
      </w:pPr>
      <w:r w:rsidRPr="006911B2">
        <w:rPr>
          <w:rStyle w:val="Strong"/>
        </w:rPr>
        <w:lastRenderedPageBreak/>
        <w:t>Decree:</w:t>
      </w:r>
    </w:p>
    <w:p w:rsidR="005951D6" w:rsidRPr="006911B2" w:rsidRDefault="005951D6" w:rsidP="005951D6">
      <w:pPr>
        <w:pStyle w:val="NormalWeb"/>
        <w:shd w:val="clear" w:color="auto" w:fill="FFFFFF"/>
        <w:spacing w:before="0" w:beforeAutospacing="0" w:after="0" w:afterAutospacing="0" w:line="360" w:lineRule="auto"/>
        <w:jc w:val="both"/>
      </w:pPr>
      <w:r w:rsidRPr="006911B2">
        <w:t>By the words of decree the court specifically determines and pronounces the rights of the parties in the present dispute.</w:t>
      </w:r>
    </w:p>
    <w:p w:rsidR="005951D6" w:rsidRPr="006911B2" w:rsidRDefault="005951D6" w:rsidP="005951D6">
      <w:pPr>
        <w:pStyle w:val="NormalWeb"/>
        <w:shd w:val="clear" w:color="auto" w:fill="FFFFFF"/>
        <w:spacing w:before="0" w:beforeAutospacing="0" w:after="0" w:afterAutospacing="0" w:line="360" w:lineRule="auto"/>
        <w:jc w:val="both"/>
      </w:pPr>
      <w:r w:rsidRPr="006911B2">
        <w:rPr>
          <w:b/>
          <w:bCs/>
        </w:rPr>
        <w:t>Execution of decree:</w:t>
      </w:r>
    </w:p>
    <w:p w:rsidR="005951D6" w:rsidRPr="006911B2" w:rsidRDefault="005951D6" w:rsidP="005951D6">
      <w:pPr>
        <w:pStyle w:val="NormalWeb"/>
        <w:shd w:val="clear" w:color="auto" w:fill="FFFFFF"/>
        <w:spacing w:before="0" w:beforeAutospacing="0" w:after="0" w:afterAutospacing="0" w:line="360" w:lineRule="auto"/>
        <w:jc w:val="both"/>
      </w:pPr>
      <w:r w:rsidRPr="006911B2">
        <w:t>This is the last stage of a civil proceeding and by application of the decree holder the court takes necessary step to execute the decree.</w:t>
      </w:r>
    </w:p>
    <w:p w:rsidR="005951D6" w:rsidRPr="006911B2" w:rsidRDefault="005951D6" w:rsidP="005951D6">
      <w:pPr>
        <w:pStyle w:val="NormalWeb"/>
        <w:shd w:val="clear" w:color="auto" w:fill="FFFFFF"/>
        <w:spacing w:before="0" w:beforeAutospacing="0" w:after="0" w:afterAutospacing="0" w:line="360" w:lineRule="auto"/>
        <w:jc w:val="both"/>
      </w:pPr>
      <w:r w:rsidRPr="006911B2">
        <w:t>The question of arrest and detention in the civil proceeding may come either at the trial stage or at the post trial stage. Apart from the two parties namely plaintiff and defendant in civil suit the existence of witness is indispensable for delivery of justice. So the plaintiff, defendant and witness are the role characters in a civil suit.</w:t>
      </w:r>
    </w:p>
    <w:p w:rsidR="00D86183" w:rsidRPr="006911B2" w:rsidRDefault="00D86183" w:rsidP="005951D6">
      <w:pPr>
        <w:pStyle w:val="NormalWeb"/>
        <w:shd w:val="clear" w:color="auto" w:fill="FFFFFF"/>
        <w:spacing w:before="0" w:beforeAutospacing="0" w:after="0" w:afterAutospacing="0" w:line="360" w:lineRule="auto"/>
        <w:jc w:val="both"/>
      </w:pPr>
    </w:p>
    <w:p w:rsidR="005951D6" w:rsidRPr="006911B2" w:rsidRDefault="00FD74EF" w:rsidP="009A2436">
      <w:pPr>
        <w:pStyle w:val="Heading2"/>
        <w:rPr>
          <w:color w:val="auto"/>
        </w:rPr>
      </w:pPr>
      <w:bookmarkStart w:id="28" w:name="_Toc111471107"/>
      <w:r w:rsidRPr="006911B2">
        <w:rPr>
          <w:color w:val="auto"/>
        </w:rPr>
        <w:t>3</w:t>
      </w:r>
      <w:r w:rsidR="005951D6" w:rsidRPr="006911B2">
        <w:rPr>
          <w:color w:val="auto"/>
        </w:rPr>
        <w:t>.6 Arrest and detention at or before trial stage:</w:t>
      </w:r>
      <w:bookmarkEnd w:id="28"/>
    </w:p>
    <w:p w:rsidR="005951D6" w:rsidRPr="006911B2" w:rsidRDefault="005951D6" w:rsidP="005951D6">
      <w:pPr>
        <w:pStyle w:val="NormalWeb"/>
        <w:shd w:val="clear" w:color="auto" w:fill="FFFFFF"/>
        <w:spacing w:before="0" w:beforeAutospacing="0" w:after="0" w:afterAutospacing="0" w:line="360" w:lineRule="auto"/>
        <w:jc w:val="both"/>
      </w:pPr>
      <w:r w:rsidRPr="006911B2">
        <w:rPr>
          <w:i/>
          <w:iCs/>
        </w:rPr>
        <w:t>Arrest and detention of witness:</w:t>
      </w:r>
    </w:p>
    <w:p w:rsidR="005951D6" w:rsidRPr="006911B2" w:rsidRDefault="005951D6" w:rsidP="005951D6">
      <w:pPr>
        <w:pStyle w:val="NormalWeb"/>
        <w:shd w:val="clear" w:color="auto" w:fill="FFFFFF"/>
        <w:spacing w:before="0" w:beforeAutospacing="0" w:after="0" w:afterAutospacing="0" w:line="360" w:lineRule="auto"/>
        <w:jc w:val="both"/>
      </w:pPr>
      <w:r w:rsidRPr="006911B2">
        <w:t>Generally it is the duty of the parties of the suit to bring their own witness at their own initiative. But for smooth operation of justice between the parties sometimes the court issues summon to the witness to appear before court to adduce evidence or to produce documents which is to be used as evidence in the present proceeding. If the witness fails to comply with the summon the court may order to arrest and detain him. Section 32 of the Code of Civil Procedure provides that the Court may compel the attendance of any person to whom a summons has been issued under section 30 and for that purpose may issue a warrant for his arrest. It is again provided in the Code that where the court see the reason to believe that the evidence of the person summoned or the production of document under the possession of that person is material and that such person has without lawful excuse failed to attend or to produce the document or has intentionally avoided the service it may issue a proclamation requiring him to attend to give evidence or to produce document and a copy of such proclamation shall be affixed on the outer door or other conspicuous part of the house in which he ordinarily resides.</w:t>
      </w:r>
      <w:r w:rsidRPr="006911B2">
        <w:rPr>
          <w:vertAlign w:val="superscript"/>
        </w:rPr>
        <w:t>5</w:t>
      </w:r>
      <w:r w:rsidRPr="006911B2">
        <w:t xml:space="preserve">In lieu of or at the time of issuing proclamation or at any time afterwards the court may in </w:t>
      </w:r>
      <w:r w:rsidRPr="006911B2">
        <w:lastRenderedPageBreak/>
        <w:t>its discretion issue a warrant either with or without bail for the arrest of such person.</w:t>
      </w:r>
      <w:r w:rsidR="008D2A1D" w:rsidRPr="006911B2">
        <w:rPr>
          <w:rStyle w:val="FootnoteReference"/>
        </w:rPr>
        <w:footnoteReference w:id="9"/>
      </w:r>
      <w:r w:rsidRPr="006911B2">
        <w:t>Generally the civil courts do not apply this harsh provision for attendance of witness rather in rare case courts use this power to compel the attendance of recalcitrant witness. The rule being highly penal, the court should construe the rule strictly and apply the rule only when the witness summoned neither appears nor gives any lawful excuse.</w:t>
      </w:r>
      <w:r w:rsidRPr="006911B2">
        <w:rPr>
          <w:vertAlign w:val="superscript"/>
        </w:rPr>
        <w:t>7</w:t>
      </w:r>
    </w:p>
    <w:p w:rsidR="00B17A59" w:rsidRPr="006911B2" w:rsidRDefault="00B17A59" w:rsidP="005951D6">
      <w:pPr>
        <w:pStyle w:val="NormalWeb"/>
        <w:shd w:val="clear" w:color="auto" w:fill="FFFFFF"/>
        <w:spacing w:before="0" w:beforeAutospacing="0" w:after="0" w:afterAutospacing="0" w:line="360" w:lineRule="auto"/>
        <w:jc w:val="both"/>
        <w:rPr>
          <w:b/>
          <w:bCs/>
        </w:rPr>
      </w:pPr>
    </w:p>
    <w:p w:rsidR="005951D6" w:rsidRPr="006911B2" w:rsidRDefault="00FD74EF" w:rsidP="009A2436">
      <w:pPr>
        <w:pStyle w:val="Heading2"/>
        <w:rPr>
          <w:color w:val="auto"/>
        </w:rPr>
      </w:pPr>
      <w:bookmarkStart w:id="29" w:name="_Toc111471108"/>
      <w:r w:rsidRPr="006911B2">
        <w:rPr>
          <w:color w:val="auto"/>
        </w:rPr>
        <w:t>3</w:t>
      </w:r>
      <w:r w:rsidR="005951D6" w:rsidRPr="006911B2">
        <w:rPr>
          <w:color w:val="auto"/>
        </w:rPr>
        <w:t>.</w:t>
      </w:r>
      <w:r w:rsidR="00A36E0D" w:rsidRPr="006911B2">
        <w:rPr>
          <w:color w:val="auto"/>
        </w:rPr>
        <w:t>7</w:t>
      </w:r>
      <w:r w:rsidR="005951D6" w:rsidRPr="006911B2">
        <w:rPr>
          <w:color w:val="auto"/>
        </w:rPr>
        <w:t xml:space="preserve"> Procedure of arrest in civil proceeding:</w:t>
      </w:r>
      <w:bookmarkEnd w:id="29"/>
    </w:p>
    <w:p w:rsidR="005951D6" w:rsidRPr="006911B2" w:rsidRDefault="005951D6" w:rsidP="005951D6">
      <w:pPr>
        <w:pStyle w:val="NormalWeb"/>
        <w:shd w:val="clear" w:color="auto" w:fill="FFFFFF"/>
        <w:spacing w:before="0" w:beforeAutospacing="0" w:after="0" w:afterAutospacing="0" w:line="360" w:lineRule="auto"/>
        <w:jc w:val="both"/>
      </w:pPr>
      <w:r w:rsidRPr="006911B2">
        <w:t>A judgment-debtor may be arrested in execution of a decree at any hour and on any day, and shall, as soon as practicable, be brought before the Court, and his detention may be in the civil prison of the district in which the Court ordering the detention is situate, or, where such civil prison does not afford suitable accommodation, in any other place which the Government may appoint for the detention of persons ordered by the Courts of such district to be detained:</w:t>
      </w:r>
    </w:p>
    <w:p w:rsidR="00B17A59" w:rsidRPr="006911B2" w:rsidRDefault="00B17A59" w:rsidP="005951D6">
      <w:pPr>
        <w:pStyle w:val="NormalWeb"/>
        <w:shd w:val="clear" w:color="auto" w:fill="FFFFFF"/>
        <w:spacing w:before="0" w:beforeAutospacing="0" w:after="0" w:afterAutospacing="0" w:line="360" w:lineRule="auto"/>
        <w:jc w:val="both"/>
        <w:rPr>
          <w:rStyle w:val="Strong"/>
        </w:rPr>
      </w:pPr>
    </w:p>
    <w:p w:rsidR="005951D6" w:rsidRPr="006911B2" w:rsidRDefault="00FD74EF" w:rsidP="009A2436">
      <w:pPr>
        <w:pStyle w:val="Heading2"/>
        <w:rPr>
          <w:color w:val="auto"/>
        </w:rPr>
      </w:pPr>
      <w:bookmarkStart w:id="30" w:name="_Toc111471109"/>
      <w:r w:rsidRPr="006911B2">
        <w:rPr>
          <w:rStyle w:val="Strong"/>
          <w:color w:val="auto"/>
        </w:rPr>
        <w:t>3</w:t>
      </w:r>
      <w:r w:rsidR="005951D6" w:rsidRPr="006911B2">
        <w:rPr>
          <w:rStyle w:val="Strong"/>
          <w:color w:val="auto"/>
        </w:rPr>
        <w:t>.</w:t>
      </w:r>
      <w:r w:rsidR="00A36E0D" w:rsidRPr="006911B2">
        <w:rPr>
          <w:rStyle w:val="Strong"/>
          <w:color w:val="auto"/>
        </w:rPr>
        <w:t>8</w:t>
      </w:r>
      <w:r w:rsidR="005951D6" w:rsidRPr="006911B2">
        <w:rPr>
          <w:rStyle w:val="Strong"/>
          <w:color w:val="auto"/>
        </w:rPr>
        <w:t xml:space="preserve"> Provided, firstly, that, for the purpose of making an arrest under this section, no dwelling-house shall be entered after sunset and before sunrise:</w:t>
      </w:r>
      <w:bookmarkEnd w:id="30"/>
    </w:p>
    <w:p w:rsidR="005951D6" w:rsidRPr="006911B2" w:rsidRDefault="005951D6" w:rsidP="005951D6">
      <w:pPr>
        <w:pStyle w:val="NormalWeb"/>
        <w:shd w:val="clear" w:color="auto" w:fill="FFFFFF"/>
        <w:spacing w:before="0" w:beforeAutospacing="0" w:after="0" w:afterAutospacing="0" w:line="360" w:lineRule="auto"/>
        <w:jc w:val="both"/>
      </w:pPr>
      <w:r w:rsidRPr="006911B2">
        <w:t>Provided, secondly, that no outer door of a dwelling-house shall be broken open unless such dwelling-house is in the occupancy of the judgment-debtor and he refuses or in any way prevents access thereto, but when the officer authorized to make the arrest has duly gained access to any dwelling-house, he may break open the door of any room in which he has reason to believe the judgment-debtor is to be found.</w:t>
      </w:r>
      <w:r w:rsidRPr="006911B2">
        <w:rPr>
          <w:vertAlign w:val="superscript"/>
        </w:rPr>
        <w:t>16</w:t>
      </w:r>
    </w:p>
    <w:p w:rsidR="005951D6" w:rsidRPr="006911B2" w:rsidRDefault="005951D6" w:rsidP="005951D6">
      <w:pPr>
        <w:pStyle w:val="NormalWeb"/>
        <w:shd w:val="clear" w:color="auto" w:fill="FFFFFF"/>
        <w:spacing w:before="0" w:beforeAutospacing="0" w:after="0" w:afterAutospacing="0" w:line="360" w:lineRule="auto"/>
        <w:jc w:val="both"/>
      </w:pPr>
      <w:r w:rsidRPr="006911B2">
        <w:t xml:space="preserve">Provided, thirdly, that, if the room is in the actual occupancy of a woman who is not the judgment-debtor and who according to the customs of the country does not appear in public, the officer authorized to make the arrest shall give notice to her that she is at liberty to withdraw, and, after allowing a reasonable time for her to </w:t>
      </w:r>
      <w:r w:rsidRPr="006911B2">
        <w:lastRenderedPageBreak/>
        <w:t>withdraw and giving her reasonable facility for withdrawing, may enter the room for the purpose of making the arrest.</w:t>
      </w:r>
      <w:r w:rsidR="008D2A1D" w:rsidRPr="006911B2">
        <w:rPr>
          <w:rStyle w:val="FootnoteReference"/>
        </w:rPr>
        <w:footnoteReference w:id="10"/>
      </w:r>
    </w:p>
    <w:p w:rsidR="005951D6" w:rsidRPr="006911B2" w:rsidRDefault="005951D6" w:rsidP="005951D6">
      <w:pPr>
        <w:pStyle w:val="NormalWeb"/>
        <w:shd w:val="clear" w:color="auto" w:fill="FFFFFF"/>
        <w:spacing w:before="0" w:beforeAutospacing="0" w:after="0" w:afterAutospacing="0" w:line="360" w:lineRule="auto"/>
        <w:jc w:val="both"/>
      </w:pPr>
      <w:r w:rsidRPr="006911B2">
        <w:t>Every warrant for the arrest of a judgment-debtor shall direct the officer entrusted with its execution to bring him before the court with all convenient speed unless the amount which he has been ordered to pay be sooner paid.</w:t>
      </w:r>
      <w:r w:rsidR="008D2A1D" w:rsidRPr="006911B2">
        <w:rPr>
          <w:rStyle w:val="FootnoteReference"/>
        </w:rPr>
        <w:footnoteReference w:id="11"/>
      </w:r>
    </w:p>
    <w:p w:rsidR="00B17A59" w:rsidRPr="006911B2" w:rsidRDefault="00B17A59" w:rsidP="005951D6">
      <w:pPr>
        <w:pStyle w:val="NormalWeb"/>
        <w:shd w:val="clear" w:color="auto" w:fill="FFFFFF"/>
        <w:spacing w:before="0" w:beforeAutospacing="0" w:after="0" w:afterAutospacing="0" w:line="360" w:lineRule="auto"/>
        <w:jc w:val="both"/>
        <w:rPr>
          <w:b/>
          <w:bCs/>
        </w:rPr>
      </w:pPr>
    </w:p>
    <w:p w:rsidR="005951D6" w:rsidRPr="006911B2" w:rsidRDefault="00FD74EF" w:rsidP="009A2436">
      <w:pPr>
        <w:pStyle w:val="Heading2"/>
        <w:rPr>
          <w:color w:val="auto"/>
        </w:rPr>
      </w:pPr>
      <w:bookmarkStart w:id="31" w:name="_Toc111471110"/>
      <w:r w:rsidRPr="006911B2">
        <w:rPr>
          <w:color w:val="auto"/>
        </w:rPr>
        <w:t>3</w:t>
      </w:r>
      <w:r w:rsidR="005951D6" w:rsidRPr="006911B2">
        <w:rPr>
          <w:color w:val="auto"/>
        </w:rPr>
        <w:t>.</w:t>
      </w:r>
      <w:r w:rsidR="00A36E0D" w:rsidRPr="006911B2">
        <w:rPr>
          <w:color w:val="auto"/>
        </w:rPr>
        <w:t>9</w:t>
      </w:r>
      <w:r w:rsidR="005951D6" w:rsidRPr="006911B2">
        <w:rPr>
          <w:color w:val="auto"/>
        </w:rPr>
        <w:t xml:space="preserve"> Who can not be arrested:</w:t>
      </w:r>
      <w:bookmarkEnd w:id="31"/>
    </w:p>
    <w:p w:rsidR="005951D6" w:rsidRPr="006911B2" w:rsidRDefault="005951D6" w:rsidP="005951D6">
      <w:pPr>
        <w:pStyle w:val="NormalWeb"/>
        <w:shd w:val="clear" w:color="auto" w:fill="FFFFFF"/>
        <w:spacing w:before="0" w:beforeAutospacing="0" w:after="0" w:afterAutospacing="0" w:line="360" w:lineRule="auto"/>
        <w:jc w:val="both"/>
      </w:pPr>
      <w:r w:rsidRPr="006911B2">
        <w:t>In civil proceeding there are necessary limitations in respect of arrest, detention and imprisonment in civil prison either before or after judgment.</w:t>
      </w:r>
    </w:p>
    <w:p w:rsidR="005951D6" w:rsidRPr="006911B2" w:rsidRDefault="005951D6" w:rsidP="005951D6">
      <w:pPr>
        <w:pStyle w:val="NormalWeb"/>
        <w:shd w:val="clear" w:color="auto" w:fill="FFFFFF"/>
        <w:spacing w:before="0" w:beforeAutospacing="0" w:after="0" w:afterAutospacing="0" w:line="360" w:lineRule="auto"/>
        <w:jc w:val="both"/>
      </w:pPr>
      <w:r w:rsidRPr="006911B2">
        <w:t> The Code of Civil Procedure, Section 58.</w:t>
      </w:r>
    </w:p>
    <w:p w:rsidR="005951D6" w:rsidRPr="006911B2" w:rsidRDefault="005951D6" w:rsidP="005951D6">
      <w:pPr>
        <w:pStyle w:val="NormalWeb"/>
        <w:shd w:val="clear" w:color="auto" w:fill="FFFFFF"/>
        <w:spacing w:before="0" w:beforeAutospacing="0" w:after="0" w:afterAutospacing="0" w:line="360" w:lineRule="auto"/>
        <w:jc w:val="both"/>
      </w:pPr>
      <w:r w:rsidRPr="006911B2">
        <w:t> RajendraVsChunder, ILR 23 Cal 123.</w:t>
      </w:r>
    </w:p>
    <w:p w:rsidR="005951D6" w:rsidRPr="006911B2" w:rsidRDefault="005951D6" w:rsidP="005951D6">
      <w:pPr>
        <w:pStyle w:val="NormalWeb"/>
        <w:shd w:val="clear" w:color="auto" w:fill="FFFFFF"/>
        <w:spacing w:before="0" w:beforeAutospacing="0" w:after="0" w:afterAutospacing="0" w:line="360" w:lineRule="auto"/>
        <w:jc w:val="both"/>
      </w:pPr>
      <w:r w:rsidRPr="006911B2">
        <w:t>The Code of Civil Procedure, Section 59.</w:t>
      </w:r>
    </w:p>
    <w:p w:rsidR="005951D6" w:rsidRPr="006911B2" w:rsidRDefault="005951D6" w:rsidP="005951D6">
      <w:pPr>
        <w:pStyle w:val="NormalWeb"/>
        <w:shd w:val="clear" w:color="auto" w:fill="FFFFFF"/>
        <w:spacing w:before="0" w:beforeAutospacing="0" w:after="0" w:afterAutospacing="0" w:line="360" w:lineRule="auto"/>
        <w:jc w:val="both"/>
      </w:pPr>
      <w:r w:rsidRPr="006911B2">
        <w:rPr>
          <w:rStyle w:val="Strong"/>
        </w:rPr>
        <w:t>Following    persons    is    immunized    against    arrest,    detention    and imprisonment in civil prison:</w:t>
      </w:r>
    </w:p>
    <w:p w:rsidR="005951D6" w:rsidRPr="006911B2" w:rsidRDefault="005951D6" w:rsidP="005951D6">
      <w:pPr>
        <w:pStyle w:val="NormalWeb"/>
        <w:shd w:val="clear" w:color="auto" w:fill="FFFFFF"/>
        <w:spacing w:before="0" w:beforeAutospacing="0" w:after="0" w:afterAutospacing="0" w:line="360" w:lineRule="auto"/>
        <w:jc w:val="both"/>
      </w:pPr>
      <w:r w:rsidRPr="006911B2">
        <w:t>(i) The President of the Peoples Republic of Bangladesh.</w:t>
      </w:r>
      <w:r w:rsidRPr="006911B2">
        <w:rPr>
          <w:vertAlign w:val="superscript"/>
        </w:rPr>
        <w:t>31</w:t>
      </w:r>
      <w:r w:rsidRPr="006911B2">
        <w:rPr>
          <w:rStyle w:val="apple-converted-space"/>
          <w:vertAlign w:val="superscript"/>
        </w:rPr>
        <w:t> </w:t>
      </w:r>
      <w:r w:rsidRPr="006911B2">
        <w:t>(ii) The Government may by notification in the official Gazette declare that any person or class of persons whose arrest might be attended with danger and inconvenience to the public shall not be liable to arrest in execution of a decree otherwise than in accordance with such procedure as may be prescribed by the-it Government in this behalf.</w:t>
      </w:r>
    </w:p>
    <w:p w:rsidR="005951D6" w:rsidRPr="006911B2" w:rsidRDefault="005951D6" w:rsidP="005951D6">
      <w:pPr>
        <w:pStyle w:val="NormalWeb"/>
        <w:shd w:val="clear" w:color="auto" w:fill="FFFFFF"/>
        <w:spacing w:before="0" w:beforeAutospacing="0" w:after="0" w:afterAutospacing="0" w:line="360" w:lineRule="auto"/>
        <w:jc w:val="both"/>
      </w:pPr>
      <w:r w:rsidRPr="006911B2">
        <w:t>(iii) Notwithstanding anything contained in the provisions arrest and detention in civil proceedings the executing court shall not order the arrest or detention in the civil prison of a woman in execution of a decree for payment of money.”</w:t>
      </w:r>
      <w:r w:rsidRPr="006911B2">
        <w:rPr>
          <w:vertAlign w:val="superscript"/>
        </w:rPr>
        <w:t>13</w:t>
      </w:r>
      <w:r w:rsidRPr="006911B2">
        <w:rPr>
          <w:rStyle w:val="apple-converted-space"/>
        </w:rPr>
        <w:t> </w:t>
      </w:r>
      <w:r w:rsidRPr="006911B2">
        <w:t>But under ArthoRinAdalat Ain-2003 a woman can be arrested in execution of a decree for payment of money.</w:t>
      </w:r>
    </w:p>
    <w:p w:rsidR="005951D6" w:rsidRPr="006911B2" w:rsidRDefault="005951D6" w:rsidP="005951D6">
      <w:pPr>
        <w:pStyle w:val="NormalWeb"/>
        <w:shd w:val="clear" w:color="auto" w:fill="FFFFFF"/>
        <w:spacing w:before="0" w:beforeAutospacing="0" w:after="0" w:afterAutospacing="0" w:line="360" w:lineRule="auto"/>
        <w:jc w:val="both"/>
      </w:pPr>
      <w:r w:rsidRPr="006911B2">
        <w:lastRenderedPageBreak/>
        <w:t>(iv) In a suit against a public officer in respect of any act purporting to be done by him in his official capacity the defendant shall not be liable to arrest.</w:t>
      </w:r>
    </w:p>
    <w:p w:rsidR="005951D6" w:rsidRPr="006911B2" w:rsidRDefault="005951D6" w:rsidP="005951D6">
      <w:pPr>
        <w:pStyle w:val="NormalWeb"/>
        <w:shd w:val="clear" w:color="auto" w:fill="FFFFFF"/>
        <w:spacing w:before="0" w:beforeAutospacing="0" w:after="0" w:afterAutospacing="0" w:line="360" w:lineRule="auto"/>
        <w:jc w:val="both"/>
      </w:pPr>
      <w:r w:rsidRPr="006911B2">
        <w:t>(v) No judge, Magistrate or other judicial officers shall be liable to arrest under civil process while going to, presiding in or returning from his court.</w:t>
      </w:r>
      <w:r w:rsidRPr="006911B2">
        <w:rPr>
          <w:vertAlign w:val="superscript"/>
        </w:rPr>
        <w:t>35</w:t>
      </w:r>
    </w:p>
    <w:p w:rsidR="005951D6" w:rsidRPr="006911B2" w:rsidRDefault="005951D6" w:rsidP="005951D6">
      <w:pPr>
        <w:pStyle w:val="NormalWeb"/>
        <w:shd w:val="clear" w:color="auto" w:fill="FFFFFF"/>
        <w:spacing w:before="0" w:beforeAutospacing="0" w:after="0" w:afterAutospacing="0" w:line="360" w:lineRule="auto"/>
        <w:jc w:val="both"/>
      </w:pPr>
      <w:r w:rsidRPr="006911B2">
        <w:t>(vi) Where any matter is pending before a tribunal having jurisdiction therein or believing in good faith that it has jurisdiction the parties thereto, their pleaders, mukhters, revenue agents, and their witnesses acting in obedience in summons shall be exempted from the arrest under civil process.</w:t>
      </w:r>
      <w:r w:rsidR="002045E9" w:rsidRPr="006911B2">
        <w:rPr>
          <w:rStyle w:val="FootnoteReference"/>
        </w:rPr>
        <w:footnoteReference w:id="12"/>
      </w:r>
    </w:p>
    <w:p w:rsidR="005951D6" w:rsidRPr="006911B2" w:rsidRDefault="005951D6" w:rsidP="005951D6">
      <w:pPr>
        <w:pStyle w:val="NormalWeb"/>
        <w:shd w:val="clear" w:color="auto" w:fill="FFFFFF"/>
        <w:spacing w:before="0" w:beforeAutospacing="0" w:after="0" w:afterAutospacing="0" w:line="360" w:lineRule="auto"/>
        <w:jc w:val="both"/>
      </w:pPr>
      <w:r w:rsidRPr="006911B2">
        <w:t>(vii) No persons shall be liable to arrest or detention in prison under civil process (a) if he is a Member of Parliament during the continuance of any meeting of Parliament and during the fourteen days before and after of such meeting . (B) If he is the member of any committee of Parliament during the</w:t>
      </w:r>
    </w:p>
    <w:p w:rsidR="005951D6" w:rsidRPr="006911B2" w:rsidRDefault="005951D6" w:rsidP="005951D6">
      <w:pPr>
        <w:pStyle w:val="NormalWeb"/>
        <w:shd w:val="clear" w:color="auto" w:fill="FFFFFF"/>
        <w:spacing w:before="0" w:beforeAutospacing="0" w:after="0" w:afterAutospacing="0" w:line="360" w:lineRule="auto"/>
        <w:ind w:left="432"/>
        <w:jc w:val="both"/>
      </w:pPr>
      <w:r w:rsidRPr="006911B2">
        <w:t>The Constitution of B angladesh, Article 51.</w:t>
      </w:r>
    </w:p>
    <w:p w:rsidR="005951D6" w:rsidRPr="006911B2" w:rsidRDefault="005951D6" w:rsidP="005951D6">
      <w:pPr>
        <w:pStyle w:val="NormalWeb"/>
        <w:shd w:val="clear" w:color="auto" w:fill="FFFFFF"/>
        <w:spacing w:before="0" w:beforeAutospacing="0" w:after="0" w:afterAutospacing="0" w:line="360" w:lineRule="auto"/>
        <w:ind w:left="432"/>
        <w:jc w:val="both"/>
      </w:pPr>
      <w:r w:rsidRPr="006911B2">
        <w:t>The Code of Civil Procedure, Section 55 (2)</w:t>
      </w:r>
    </w:p>
    <w:p w:rsidR="005951D6" w:rsidRPr="006911B2" w:rsidRDefault="005951D6" w:rsidP="005951D6">
      <w:pPr>
        <w:pStyle w:val="NormalWeb"/>
        <w:shd w:val="clear" w:color="auto" w:fill="FFFFFF"/>
        <w:spacing w:before="0" w:beforeAutospacing="0" w:after="0" w:afterAutospacing="0" w:line="360" w:lineRule="auto"/>
        <w:ind w:left="432"/>
        <w:jc w:val="both"/>
      </w:pPr>
      <w:r w:rsidRPr="006911B2">
        <w:t>The Code of Civil Procedure, Section 56.</w:t>
      </w:r>
    </w:p>
    <w:p w:rsidR="005951D6" w:rsidRPr="006911B2" w:rsidRDefault="005951D6" w:rsidP="005951D6">
      <w:pPr>
        <w:pStyle w:val="NormalWeb"/>
        <w:shd w:val="clear" w:color="auto" w:fill="FFFFFF"/>
        <w:spacing w:before="0" w:beforeAutospacing="0" w:after="0" w:afterAutospacing="0" w:line="360" w:lineRule="auto"/>
        <w:ind w:left="432"/>
        <w:jc w:val="both"/>
      </w:pPr>
      <w:r w:rsidRPr="006911B2">
        <w:t>The Code of Civil Procedure, Section 81.</w:t>
      </w:r>
    </w:p>
    <w:p w:rsidR="005951D6" w:rsidRPr="006911B2" w:rsidRDefault="005951D6" w:rsidP="005951D6">
      <w:pPr>
        <w:pStyle w:val="NormalWeb"/>
        <w:shd w:val="clear" w:color="auto" w:fill="FFFFFF"/>
        <w:spacing w:before="0" w:beforeAutospacing="0" w:after="0" w:afterAutospacing="0" w:line="360" w:lineRule="auto"/>
        <w:ind w:left="432"/>
        <w:jc w:val="both"/>
      </w:pPr>
      <w:r w:rsidRPr="006911B2">
        <w:t>The Code of Civil Procedure, Section 135(1)</w:t>
      </w:r>
    </w:p>
    <w:p w:rsidR="005951D6" w:rsidRPr="006911B2" w:rsidRDefault="005951D6" w:rsidP="005951D6">
      <w:pPr>
        <w:pStyle w:val="NormalWeb"/>
        <w:shd w:val="clear" w:color="auto" w:fill="FFFFFF"/>
        <w:spacing w:before="0" w:beforeAutospacing="0" w:after="0" w:afterAutospacing="0" w:line="360" w:lineRule="auto"/>
        <w:ind w:left="432"/>
        <w:jc w:val="both"/>
      </w:pPr>
      <w:r w:rsidRPr="006911B2">
        <w:t>The Code of Civil Procedure, Section 135(2)</w:t>
      </w:r>
    </w:p>
    <w:p w:rsidR="001E1970" w:rsidRPr="006911B2" w:rsidRDefault="001E1970" w:rsidP="005951D6">
      <w:pPr>
        <w:spacing w:after="0"/>
        <w:jc w:val="center"/>
        <w:rPr>
          <w:rFonts w:cs="Times New Roman"/>
          <w:b/>
          <w:bCs/>
          <w:sz w:val="14"/>
        </w:rPr>
      </w:pPr>
    </w:p>
    <w:p w:rsidR="00FB795B" w:rsidRPr="006911B2" w:rsidRDefault="00FB795B">
      <w:pPr>
        <w:rPr>
          <w:rFonts w:cs="Times New Roman"/>
          <w:b/>
          <w:bCs/>
          <w:sz w:val="14"/>
        </w:rPr>
      </w:pPr>
      <w:r w:rsidRPr="006911B2">
        <w:rPr>
          <w:rFonts w:cs="Times New Roman"/>
          <w:b/>
          <w:bCs/>
          <w:sz w:val="14"/>
        </w:rPr>
        <w:br w:type="page"/>
      </w:r>
    </w:p>
    <w:p w:rsidR="005E23CA" w:rsidRPr="006911B2" w:rsidRDefault="005E23CA" w:rsidP="00FB795B">
      <w:pPr>
        <w:spacing w:after="0"/>
        <w:jc w:val="center"/>
        <w:rPr>
          <w:rFonts w:cs="Times New Roman"/>
          <w:sz w:val="28"/>
        </w:rPr>
      </w:pPr>
    </w:p>
    <w:p w:rsidR="005E23CA" w:rsidRPr="006911B2" w:rsidRDefault="005E23CA" w:rsidP="00FB795B">
      <w:pPr>
        <w:spacing w:after="0"/>
        <w:jc w:val="center"/>
        <w:rPr>
          <w:rFonts w:cs="Times New Roman"/>
          <w:sz w:val="28"/>
        </w:rPr>
      </w:pPr>
    </w:p>
    <w:p w:rsidR="005E23CA" w:rsidRPr="006911B2" w:rsidRDefault="005E23CA" w:rsidP="00FB795B">
      <w:pPr>
        <w:spacing w:after="0"/>
        <w:jc w:val="center"/>
        <w:rPr>
          <w:rFonts w:cs="Times New Roman"/>
          <w:sz w:val="28"/>
        </w:rPr>
      </w:pPr>
    </w:p>
    <w:p w:rsidR="005E23CA" w:rsidRPr="006911B2" w:rsidRDefault="005E23CA" w:rsidP="00FB795B">
      <w:pPr>
        <w:spacing w:after="0"/>
        <w:jc w:val="center"/>
        <w:rPr>
          <w:rFonts w:cs="Times New Roman"/>
          <w:sz w:val="28"/>
        </w:rPr>
      </w:pPr>
    </w:p>
    <w:p w:rsidR="005E23CA" w:rsidRPr="006911B2" w:rsidRDefault="005E23CA" w:rsidP="00FB795B">
      <w:pPr>
        <w:spacing w:after="0"/>
        <w:jc w:val="center"/>
        <w:rPr>
          <w:rFonts w:cs="Times New Roman"/>
          <w:sz w:val="28"/>
        </w:rPr>
      </w:pPr>
    </w:p>
    <w:p w:rsidR="005E23CA" w:rsidRPr="006911B2" w:rsidRDefault="005E23CA" w:rsidP="00FB795B">
      <w:pPr>
        <w:spacing w:after="0"/>
        <w:jc w:val="center"/>
        <w:rPr>
          <w:rFonts w:cs="Times New Roman"/>
          <w:sz w:val="28"/>
        </w:rPr>
      </w:pPr>
    </w:p>
    <w:p w:rsidR="005E23CA" w:rsidRPr="006911B2" w:rsidRDefault="005E23CA" w:rsidP="00FB795B">
      <w:pPr>
        <w:spacing w:after="0"/>
        <w:jc w:val="center"/>
        <w:rPr>
          <w:rFonts w:cs="Times New Roman"/>
          <w:sz w:val="28"/>
        </w:rPr>
      </w:pPr>
    </w:p>
    <w:p w:rsidR="005E23CA" w:rsidRPr="006911B2" w:rsidRDefault="005E23CA" w:rsidP="00FB795B">
      <w:pPr>
        <w:spacing w:after="0"/>
        <w:jc w:val="center"/>
        <w:rPr>
          <w:rFonts w:cs="Times New Roman"/>
          <w:sz w:val="28"/>
        </w:rPr>
      </w:pPr>
    </w:p>
    <w:p w:rsidR="005E23CA" w:rsidRPr="006911B2" w:rsidRDefault="005E23CA" w:rsidP="00FB795B">
      <w:pPr>
        <w:spacing w:after="0"/>
        <w:jc w:val="center"/>
        <w:rPr>
          <w:rFonts w:cs="Times New Roman"/>
          <w:sz w:val="28"/>
        </w:rPr>
      </w:pPr>
    </w:p>
    <w:p w:rsidR="005E23CA" w:rsidRPr="006911B2" w:rsidRDefault="005E23CA" w:rsidP="00FB795B">
      <w:pPr>
        <w:spacing w:after="0"/>
        <w:jc w:val="center"/>
        <w:rPr>
          <w:rFonts w:cs="Times New Roman"/>
          <w:sz w:val="28"/>
        </w:rPr>
      </w:pPr>
    </w:p>
    <w:p w:rsidR="005E23CA" w:rsidRPr="006911B2" w:rsidRDefault="005E23CA" w:rsidP="00FB795B">
      <w:pPr>
        <w:spacing w:after="0"/>
        <w:jc w:val="center"/>
        <w:rPr>
          <w:rFonts w:cs="Times New Roman"/>
          <w:sz w:val="28"/>
        </w:rPr>
      </w:pPr>
    </w:p>
    <w:p w:rsidR="00FB795B" w:rsidRPr="006911B2" w:rsidRDefault="00FB795B" w:rsidP="009A2436">
      <w:pPr>
        <w:pStyle w:val="Heading1"/>
        <w:jc w:val="center"/>
        <w:rPr>
          <w:color w:val="auto"/>
        </w:rPr>
      </w:pPr>
      <w:bookmarkStart w:id="32" w:name="_Toc111471111"/>
      <w:r w:rsidRPr="006911B2">
        <w:rPr>
          <w:color w:val="auto"/>
        </w:rPr>
        <w:t>Chapter 4</w:t>
      </w:r>
      <w:bookmarkEnd w:id="32"/>
    </w:p>
    <w:p w:rsidR="00FB795B" w:rsidRPr="006911B2" w:rsidRDefault="00FB795B" w:rsidP="009A2436">
      <w:pPr>
        <w:pStyle w:val="Heading1"/>
        <w:jc w:val="center"/>
        <w:rPr>
          <w:color w:val="auto"/>
        </w:rPr>
      </w:pPr>
      <w:bookmarkStart w:id="33" w:name="_Toc111471112"/>
      <w:r w:rsidRPr="006911B2">
        <w:rPr>
          <w:color w:val="auto"/>
        </w:rPr>
        <w:t>Civil Justice System in Bangladesh</w:t>
      </w:r>
      <w:bookmarkEnd w:id="33"/>
    </w:p>
    <w:p w:rsidR="00B17A59" w:rsidRPr="006911B2" w:rsidRDefault="00B17A59" w:rsidP="00FB795B">
      <w:pPr>
        <w:spacing w:after="0"/>
        <w:jc w:val="center"/>
        <w:rPr>
          <w:rFonts w:cs="Times New Roman"/>
          <w:b/>
          <w:bCs/>
          <w:sz w:val="28"/>
        </w:rPr>
      </w:pPr>
    </w:p>
    <w:p w:rsidR="005E23CA" w:rsidRPr="006911B2" w:rsidRDefault="005E23CA" w:rsidP="00572BB8">
      <w:pPr>
        <w:spacing w:after="0"/>
        <w:jc w:val="left"/>
        <w:rPr>
          <w:rFonts w:cs="Times New Roman"/>
          <w:b/>
          <w:bCs/>
          <w:sz w:val="24"/>
          <w:szCs w:val="24"/>
        </w:rPr>
      </w:pPr>
    </w:p>
    <w:p w:rsidR="005E23CA" w:rsidRPr="006911B2" w:rsidRDefault="005E23CA" w:rsidP="00572BB8">
      <w:pPr>
        <w:spacing w:after="0"/>
        <w:jc w:val="left"/>
        <w:rPr>
          <w:rFonts w:cs="Times New Roman"/>
          <w:b/>
          <w:bCs/>
          <w:sz w:val="24"/>
          <w:szCs w:val="24"/>
        </w:rPr>
      </w:pPr>
    </w:p>
    <w:p w:rsidR="005E23CA" w:rsidRPr="006911B2" w:rsidRDefault="005E23CA" w:rsidP="00572BB8">
      <w:pPr>
        <w:spacing w:after="0"/>
        <w:jc w:val="left"/>
        <w:rPr>
          <w:rFonts w:cs="Times New Roman"/>
          <w:b/>
          <w:bCs/>
          <w:sz w:val="24"/>
          <w:szCs w:val="24"/>
        </w:rPr>
      </w:pPr>
    </w:p>
    <w:p w:rsidR="005E23CA" w:rsidRPr="006911B2" w:rsidRDefault="005E23CA" w:rsidP="00572BB8">
      <w:pPr>
        <w:spacing w:after="0"/>
        <w:jc w:val="left"/>
        <w:rPr>
          <w:rFonts w:cs="Times New Roman"/>
          <w:b/>
          <w:bCs/>
          <w:sz w:val="24"/>
          <w:szCs w:val="24"/>
        </w:rPr>
      </w:pPr>
    </w:p>
    <w:p w:rsidR="005E23CA" w:rsidRPr="006911B2" w:rsidRDefault="005E23CA" w:rsidP="00572BB8">
      <w:pPr>
        <w:spacing w:after="0"/>
        <w:jc w:val="left"/>
        <w:rPr>
          <w:rFonts w:cs="Times New Roman"/>
          <w:b/>
          <w:bCs/>
          <w:sz w:val="24"/>
          <w:szCs w:val="24"/>
        </w:rPr>
      </w:pPr>
    </w:p>
    <w:p w:rsidR="005E23CA" w:rsidRPr="006911B2" w:rsidRDefault="005E23CA" w:rsidP="00572BB8">
      <w:pPr>
        <w:spacing w:after="0"/>
        <w:jc w:val="left"/>
        <w:rPr>
          <w:rFonts w:cs="Times New Roman"/>
          <w:b/>
          <w:bCs/>
          <w:sz w:val="24"/>
          <w:szCs w:val="24"/>
        </w:rPr>
      </w:pPr>
    </w:p>
    <w:p w:rsidR="005E23CA" w:rsidRPr="006911B2" w:rsidRDefault="005E23CA" w:rsidP="00572BB8">
      <w:pPr>
        <w:spacing w:after="0"/>
        <w:jc w:val="left"/>
        <w:rPr>
          <w:rFonts w:cs="Times New Roman"/>
          <w:b/>
          <w:bCs/>
          <w:sz w:val="24"/>
          <w:szCs w:val="24"/>
        </w:rPr>
      </w:pPr>
    </w:p>
    <w:p w:rsidR="005E23CA" w:rsidRPr="006911B2" w:rsidRDefault="005E23CA" w:rsidP="00572BB8">
      <w:pPr>
        <w:spacing w:after="0"/>
        <w:jc w:val="left"/>
        <w:rPr>
          <w:rFonts w:cs="Times New Roman"/>
          <w:b/>
          <w:bCs/>
          <w:sz w:val="24"/>
          <w:szCs w:val="24"/>
        </w:rPr>
      </w:pPr>
    </w:p>
    <w:p w:rsidR="005E23CA" w:rsidRPr="006911B2" w:rsidRDefault="005E23CA" w:rsidP="00572BB8">
      <w:pPr>
        <w:spacing w:after="0"/>
        <w:jc w:val="left"/>
        <w:rPr>
          <w:rFonts w:cs="Times New Roman"/>
          <w:b/>
          <w:bCs/>
          <w:sz w:val="24"/>
          <w:szCs w:val="24"/>
        </w:rPr>
      </w:pPr>
    </w:p>
    <w:p w:rsidR="005E23CA" w:rsidRPr="006911B2" w:rsidRDefault="005E23CA" w:rsidP="00572BB8">
      <w:pPr>
        <w:spacing w:after="0"/>
        <w:jc w:val="left"/>
        <w:rPr>
          <w:rFonts w:cs="Times New Roman"/>
          <w:b/>
          <w:bCs/>
          <w:sz w:val="24"/>
          <w:szCs w:val="24"/>
        </w:rPr>
      </w:pPr>
    </w:p>
    <w:p w:rsidR="005E23CA" w:rsidRPr="006911B2" w:rsidRDefault="005E23CA" w:rsidP="00572BB8">
      <w:pPr>
        <w:spacing w:after="0"/>
        <w:jc w:val="left"/>
        <w:rPr>
          <w:rFonts w:cs="Times New Roman"/>
          <w:b/>
          <w:bCs/>
          <w:sz w:val="24"/>
          <w:szCs w:val="24"/>
        </w:rPr>
      </w:pPr>
    </w:p>
    <w:p w:rsidR="005E23CA" w:rsidRPr="006911B2" w:rsidRDefault="005E23CA" w:rsidP="00572BB8">
      <w:pPr>
        <w:spacing w:after="0"/>
        <w:jc w:val="left"/>
        <w:rPr>
          <w:rFonts w:cs="Times New Roman"/>
          <w:b/>
          <w:bCs/>
          <w:sz w:val="24"/>
          <w:szCs w:val="24"/>
        </w:rPr>
      </w:pPr>
    </w:p>
    <w:p w:rsidR="005951D6" w:rsidRPr="006911B2" w:rsidRDefault="008C108E" w:rsidP="009A2436">
      <w:pPr>
        <w:pStyle w:val="Heading2"/>
        <w:rPr>
          <w:color w:val="auto"/>
        </w:rPr>
      </w:pPr>
      <w:bookmarkStart w:id="34" w:name="_Toc111471113"/>
      <w:r w:rsidRPr="006911B2">
        <w:rPr>
          <w:color w:val="auto"/>
        </w:rPr>
        <w:lastRenderedPageBreak/>
        <w:t>4.1 Introduction</w:t>
      </w:r>
      <w:bookmarkEnd w:id="34"/>
    </w:p>
    <w:p w:rsidR="00BD2667" w:rsidRPr="006911B2" w:rsidRDefault="008C108E" w:rsidP="00572BB8">
      <w:pPr>
        <w:pStyle w:val="NormalWeb"/>
        <w:shd w:val="clear" w:color="auto" w:fill="FFFFFF"/>
        <w:spacing w:before="0" w:beforeAutospacing="0" w:after="0" w:afterAutospacing="0" w:line="360" w:lineRule="auto"/>
        <w:jc w:val="both"/>
      </w:pPr>
      <w:r w:rsidRPr="006911B2">
        <w:rPr>
          <w:iCs/>
        </w:rPr>
        <w:t xml:space="preserve">Civil </w:t>
      </w:r>
      <w:r w:rsidR="002965C5" w:rsidRPr="006911B2">
        <w:rPr>
          <w:iCs/>
        </w:rPr>
        <w:t>judges</w:t>
      </w:r>
      <w:r w:rsidRPr="006911B2">
        <w:rPr>
          <w:iCs/>
        </w:rPr>
        <w:t xml:space="preserve"> of a country are established to settle the dispute of the litigating parties by applying the prevailing civil laws. In civil justice system the provisions of arrest, detention and imprisonment are not common as the aim of this system is to enforce the right of the party on the basis of the evidence produced before the court. </w:t>
      </w:r>
      <w:r w:rsidRPr="006911B2">
        <w:t>In a given legal system of a country there are two types of justice systems namely civil justice system and criminal justice system to administer justice. The purposes and ends of these two different justice systems are quite different and procedures of administering justice are also significantly different. The main purpose of civil justice system is to determine and uphold the various rights of the people while the main purpose of the criminal justice system is to maintain peace and tranquility in the society by bringing the offenders before courts of law and sentencing the convicts by sending jail in the name of imprisonment. Generally the concept of arrest, detention, imprisonment and fine are available in case of criminal justice system and these are not resorted in civil matter. But in some exceptional civil cases the provisions of arrest, detention and imprisonment come into the scene for smooth administration of civil justice. The nature of arrest, detention and imprisonment in civil justice system is dissimilar in many ways from the provisions of arrest, detention and imprisonment in criminal justice system. In reality the judges of civil courts are reluctant in application of the provisions of arrest, detention and imprisonment in the judicial proceedings and they use these weapons as the last resort to uphold the rights of the litigants and end of justice.</w:t>
      </w:r>
      <w:r w:rsidR="00502879" w:rsidRPr="006911B2">
        <w:rPr>
          <w:rStyle w:val="FootnoteReference"/>
        </w:rPr>
        <w:footnoteReference w:id="13"/>
      </w:r>
    </w:p>
    <w:p w:rsidR="00B17A59" w:rsidRPr="006911B2" w:rsidRDefault="00B17A59" w:rsidP="00572BB8">
      <w:pPr>
        <w:pStyle w:val="NormalWeb"/>
        <w:shd w:val="clear" w:color="auto" w:fill="FFFFFF"/>
        <w:spacing w:before="0" w:beforeAutospacing="0" w:after="0" w:afterAutospacing="0" w:line="360" w:lineRule="auto"/>
        <w:jc w:val="both"/>
      </w:pPr>
    </w:p>
    <w:p w:rsidR="00201123" w:rsidRPr="006911B2" w:rsidRDefault="00332D43" w:rsidP="009A2436">
      <w:pPr>
        <w:pStyle w:val="Heading2"/>
        <w:rPr>
          <w:color w:val="auto"/>
        </w:rPr>
      </w:pPr>
      <w:bookmarkStart w:id="35" w:name="_Toc111471114"/>
      <w:r w:rsidRPr="006911B2">
        <w:rPr>
          <w:color w:val="auto"/>
        </w:rPr>
        <w:t xml:space="preserve">4.2 </w:t>
      </w:r>
      <w:r w:rsidR="00201123" w:rsidRPr="006911B2">
        <w:rPr>
          <w:color w:val="auto"/>
        </w:rPr>
        <w:t>Civil Law:</w:t>
      </w:r>
      <w:bookmarkEnd w:id="35"/>
    </w:p>
    <w:p w:rsidR="00201123" w:rsidRPr="006911B2" w:rsidRDefault="00201123" w:rsidP="00B17A59">
      <w:pPr>
        <w:spacing w:after="0"/>
      </w:pPr>
      <w:r w:rsidRPr="006911B2">
        <w:t xml:space="preserve">The world’s nations not colonized by UK generally observe civil law legal systems. Civil law system basically relies on codified Law rather than on judicial decisions. The terms ‘Civil Law’ refers to those other jurisdictions, which have adopted the European </w:t>
      </w:r>
      <w:r w:rsidRPr="006911B2">
        <w:lastRenderedPageBreak/>
        <w:t>continental system of law derived essentially from ancient Roman law, but owing much to the Germanic tradition. Civil Law system does not recognize judge-made law. Nor does civil law recognize the importance of prior judicial precedents and stare de There are many countries that possessed Civil Law system. Countries like France, Spain, Ulgaria, Italy, Hungary and many more adopted civil law system.</w:t>
      </w:r>
    </w:p>
    <w:p w:rsidR="00B17A59" w:rsidRPr="006911B2" w:rsidRDefault="00B17A59" w:rsidP="00B17A59">
      <w:pPr>
        <w:spacing w:after="0"/>
      </w:pPr>
    </w:p>
    <w:p w:rsidR="00201123" w:rsidRPr="006911B2" w:rsidRDefault="00332D43" w:rsidP="009A2436">
      <w:pPr>
        <w:pStyle w:val="Heading2"/>
        <w:rPr>
          <w:color w:val="auto"/>
        </w:rPr>
      </w:pPr>
      <w:bookmarkStart w:id="36" w:name="_Toc111471115"/>
      <w:r w:rsidRPr="006911B2">
        <w:rPr>
          <w:color w:val="auto"/>
        </w:rPr>
        <w:t xml:space="preserve">4.3 </w:t>
      </w:r>
      <w:r w:rsidR="00201123" w:rsidRPr="006911B2">
        <w:rPr>
          <w:color w:val="auto"/>
        </w:rPr>
        <w:t>Islamic Legal System:</w:t>
      </w:r>
      <w:bookmarkEnd w:id="36"/>
    </w:p>
    <w:p w:rsidR="00201123" w:rsidRPr="00A660A9" w:rsidRDefault="00201123" w:rsidP="00B17A59">
      <w:pPr>
        <w:spacing w:after="0"/>
        <w:rPr>
          <w:sz w:val="24"/>
          <w:szCs w:val="24"/>
        </w:rPr>
      </w:pPr>
      <w:r w:rsidRPr="006911B2">
        <w:t xml:space="preserve">Only two countries i.e. Afghanistan, Maldives adopted Islamic Legal System which is </w:t>
      </w:r>
      <w:r w:rsidRPr="00A660A9">
        <w:rPr>
          <w:sz w:val="24"/>
          <w:szCs w:val="24"/>
        </w:rPr>
        <w:t>purely based on the provisions derived from Al Koran and Hadith or Sunna of Prophet (SM). The Holy Prophet (SM) was born just after five years of the death of Emperor Justinian the great, who compiled Roman law i.e. Corpus jut Cit-i/c. Sources of Islamic Law are Koran, Hadith or Sunna , Ijma and Qiyas. Muslims are broadly classified as Sunni and Shia. Among the Sunni Muslims, Imam Abu Hanifa, and his two disciples Imam Abu Yousuf and Imarn Mohammad explained Islamic law. The other schools were led by Imam Malik, Imam Shafi and Imam Hambol. Believers of these schools are known as Hanafi,  Maliki,  Shafi  and Hamboli.  The Shia Muslims are divided into three Matabad. i.e. itna As/jan, Ismai4 andjaidja</w:t>
      </w:r>
    </w:p>
    <w:p w:rsidR="00B17A59" w:rsidRPr="006911B2" w:rsidRDefault="00B17A59" w:rsidP="00B17A59">
      <w:pPr>
        <w:spacing w:after="0"/>
      </w:pPr>
    </w:p>
    <w:p w:rsidR="009652EB" w:rsidRPr="006911B2" w:rsidRDefault="00332D43" w:rsidP="009A2436">
      <w:pPr>
        <w:pStyle w:val="Heading2"/>
        <w:rPr>
          <w:color w:val="auto"/>
        </w:rPr>
      </w:pPr>
      <w:bookmarkStart w:id="37" w:name="_Toc111471116"/>
      <w:r w:rsidRPr="006911B2">
        <w:rPr>
          <w:color w:val="auto"/>
        </w:rPr>
        <w:t>4.</w:t>
      </w:r>
      <w:r w:rsidR="00B40EAF" w:rsidRPr="006911B2">
        <w:rPr>
          <w:color w:val="auto"/>
        </w:rPr>
        <w:t>4</w:t>
      </w:r>
      <w:r w:rsidR="009652EB" w:rsidRPr="006911B2">
        <w:rPr>
          <w:color w:val="auto"/>
        </w:rPr>
        <w:t>Substantive Law and Procedural Law :</w:t>
      </w:r>
      <w:bookmarkEnd w:id="37"/>
    </w:p>
    <w:p w:rsidR="009652EB" w:rsidRPr="006911B2" w:rsidRDefault="009652EB" w:rsidP="00B17A59">
      <w:pPr>
        <w:spacing w:after="0"/>
        <w:rPr>
          <w:sz w:val="24"/>
        </w:rPr>
      </w:pPr>
      <w:r w:rsidRPr="006911B2">
        <w:rPr>
          <w:sz w:val="24"/>
        </w:rPr>
        <w:t>Substantive laws define rig</w:t>
      </w:r>
      <w:r w:rsidR="00007A62">
        <w:rPr>
          <w:sz w:val="24"/>
        </w:rPr>
        <w:t xml:space="preserve">hts and obligations, procedural </w:t>
      </w:r>
      <w:r w:rsidRPr="006911B2">
        <w:rPr>
          <w:sz w:val="24"/>
        </w:rPr>
        <w:t>law determines remedies, governs the process of action. Substantive law is connected ends, which the administration of justice seeks; procedural law deal the means and instruments by which those ends are to be regulate example, the Contract Act, 1872 (Act No. IX of 1872) is an exam substantive law.</w:t>
      </w:r>
      <w:r w:rsidR="000A6A4C" w:rsidRPr="006911B2">
        <w:rPr>
          <w:rStyle w:val="FootnoteReference"/>
          <w:sz w:val="24"/>
        </w:rPr>
        <w:footnoteReference w:id="14"/>
      </w:r>
    </w:p>
    <w:p w:rsidR="00B17A59" w:rsidRPr="006911B2" w:rsidRDefault="00B17A59" w:rsidP="00B17A59">
      <w:pPr>
        <w:spacing w:after="0"/>
        <w:rPr>
          <w:sz w:val="24"/>
        </w:rPr>
      </w:pPr>
    </w:p>
    <w:p w:rsidR="009652EB" w:rsidRPr="006911B2" w:rsidRDefault="00B95D76" w:rsidP="009A2436">
      <w:pPr>
        <w:pStyle w:val="Heading2"/>
        <w:rPr>
          <w:color w:val="auto"/>
        </w:rPr>
      </w:pPr>
      <w:bookmarkStart w:id="38" w:name="_Toc111471117"/>
      <w:r w:rsidRPr="006911B2">
        <w:rPr>
          <w:color w:val="auto"/>
        </w:rPr>
        <w:lastRenderedPageBreak/>
        <w:t>4.</w:t>
      </w:r>
      <w:r w:rsidR="00B40EAF" w:rsidRPr="006911B2">
        <w:rPr>
          <w:color w:val="auto"/>
        </w:rPr>
        <w:t>5</w:t>
      </w:r>
      <w:r w:rsidR="009652EB" w:rsidRPr="006911B2">
        <w:rPr>
          <w:color w:val="auto"/>
        </w:rPr>
        <w:t>Distinctions between Substantive and Procedural Law :</w:t>
      </w:r>
      <w:bookmarkEnd w:id="38"/>
    </w:p>
    <w:p w:rsidR="009652EB" w:rsidRPr="006911B2" w:rsidRDefault="009652EB" w:rsidP="00B17A59">
      <w:pPr>
        <w:spacing w:after="0"/>
        <w:rPr>
          <w:sz w:val="24"/>
          <w:szCs w:val="24"/>
        </w:rPr>
      </w:pPr>
      <w:r w:rsidRPr="006911B2">
        <w:rPr>
          <w:sz w:val="24"/>
          <w:szCs w:val="24"/>
        </w:rPr>
        <w:t>As to the distinction between procedural law and substantive law, no rules exist by recourse to which a clear-cut line of demarcation can be drawn between them. And, in fact, in no case have any tests been formulated in any of the several cases that have been decided by the Courts in England or elsewhere which can be regarded as being of any practical assistance to the student in the matter of defining the substantive as opposed to adjectival law. Important distinction or classification in law is drawn up between substance and procedure. Substantive law is that branch of law, which defines the legal relationship of people with other people or between them and the state. Procedural law or adjective law provides the channel and means through which those rights are to be established. Substantive law defines rights and procedural law determines remedies. The difference between substantive law and procedural law is one of form and not of substance.</w:t>
      </w:r>
    </w:p>
    <w:p w:rsidR="009652EB" w:rsidRPr="006911B2" w:rsidRDefault="009652EB" w:rsidP="00B17A59">
      <w:pPr>
        <w:spacing w:after="0"/>
        <w:rPr>
          <w:sz w:val="24"/>
          <w:szCs w:val="24"/>
        </w:rPr>
      </w:pPr>
      <w:r w:rsidRPr="006911B2">
        <w:rPr>
          <w:sz w:val="24"/>
          <w:szCs w:val="24"/>
        </w:rPr>
        <w:t>The real distinction between substantive law and procedural law is that the former relates to the definition of rights and remedies and the later to the process of litigation.</w:t>
      </w:r>
    </w:p>
    <w:p w:rsidR="009652EB" w:rsidRPr="006911B2" w:rsidRDefault="009652EB" w:rsidP="00B17A59">
      <w:pPr>
        <w:spacing w:after="0"/>
        <w:rPr>
          <w:sz w:val="24"/>
          <w:szCs w:val="24"/>
        </w:rPr>
      </w:pPr>
      <w:r w:rsidRPr="006911B2">
        <w:rPr>
          <w:sz w:val="24"/>
          <w:szCs w:val="24"/>
        </w:rPr>
        <w:t>The law of procedure may be defined as that branch of the law which governs the process of litigation. It is the law of actions i.e. us quad as actions pertinet and include in a wide sense all legal proceedings, civil or criminal. All the residue is substantive law, and relates, not to the process of litigation, but to its purposes and subject-matter. Substantive law is concerned with the ends, which the administration of justice seeks; procedural law deals with the means and instruments by which those ends are to be attained. The latter regulate the conduct and relations of Courts and litigants in respect of the litigation itself; the former determines their conduct and relations in respect of the matters litigated.</w:t>
      </w:r>
      <w:r w:rsidR="00B95D76" w:rsidRPr="006911B2">
        <w:rPr>
          <w:rStyle w:val="FootnoteReference"/>
          <w:sz w:val="24"/>
          <w:szCs w:val="24"/>
        </w:rPr>
        <w:footnoteReference w:id="15"/>
      </w:r>
    </w:p>
    <w:p w:rsidR="009652EB" w:rsidRPr="006911B2" w:rsidRDefault="009652EB" w:rsidP="00B17A59">
      <w:pPr>
        <w:spacing w:after="0"/>
        <w:rPr>
          <w:sz w:val="24"/>
          <w:szCs w:val="24"/>
        </w:rPr>
      </w:pPr>
      <w:r w:rsidRPr="006911B2">
        <w:rPr>
          <w:sz w:val="24"/>
          <w:szCs w:val="24"/>
        </w:rPr>
        <w:t xml:space="preserve">The difference between substantive and procedural law is very important for the purpose of judicial interpretation. Procedural law is presumed to be retrospective </w:t>
      </w:r>
      <w:r w:rsidRPr="006911B2">
        <w:rPr>
          <w:sz w:val="24"/>
          <w:szCs w:val="24"/>
        </w:rPr>
        <w:lastRenderedPageBreak/>
        <w:t>on the theory that nobody has a vested right in procedure, but the substantive law is presumed to be prospective upon the footing of the rules evolved by Courts. –</w:t>
      </w:r>
    </w:p>
    <w:p w:rsidR="00B17A59" w:rsidRPr="006911B2" w:rsidRDefault="00B17A59" w:rsidP="00B17A59">
      <w:pPr>
        <w:spacing w:after="0"/>
      </w:pPr>
    </w:p>
    <w:p w:rsidR="009652EB" w:rsidRPr="006911B2" w:rsidRDefault="00F70D96" w:rsidP="009A2436">
      <w:pPr>
        <w:pStyle w:val="Heading2"/>
        <w:rPr>
          <w:color w:val="auto"/>
        </w:rPr>
      </w:pPr>
      <w:bookmarkStart w:id="39" w:name="_Toc111471118"/>
      <w:r w:rsidRPr="006911B2">
        <w:rPr>
          <w:color w:val="auto"/>
        </w:rPr>
        <w:t>4.</w:t>
      </w:r>
      <w:r w:rsidR="00B40EAF" w:rsidRPr="006911B2">
        <w:rPr>
          <w:color w:val="auto"/>
        </w:rPr>
        <w:t>6</w:t>
      </w:r>
      <w:r w:rsidR="00007A62">
        <w:rPr>
          <w:color w:val="auto"/>
        </w:rPr>
        <w:t xml:space="preserve"> </w:t>
      </w:r>
      <w:r w:rsidR="009652EB" w:rsidRPr="006911B2">
        <w:rPr>
          <w:color w:val="auto"/>
        </w:rPr>
        <w:t>Civil Law and Criminal Law:</w:t>
      </w:r>
      <w:bookmarkEnd w:id="39"/>
    </w:p>
    <w:p w:rsidR="009652EB" w:rsidRPr="006911B2" w:rsidRDefault="009652EB" w:rsidP="00B17A59">
      <w:pPr>
        <w:spacing w:after="0"/>
        <w:rPr>
          <w:sz w:val="24"/>
          <w:szCs w:val="24"/>
        </w:rPr>
      </w:pPr>
      <w:r w:rsidRPr="006911B2">
        <w:rPr>
          <w:sz w:val="24"/>
          <w:szCs w:val="24"/>
        </w:rPr>
        <w:t>In law the words ‘civil law’ are frequently used to mean a legal system, which was developed by Roman people. The Rormans used the term jus civil’ in the sense of the law that was applicable only to the Roman citizen. Subsequently, this concept has been developed as a legal system. But in this part of our discussion, we shall use the term ‘civil law’ as a category of law and not as a legal system. Civil law is the law of the state or of the land. It is the positive law of the land. It has an imperative character and has legal sanction be it. It is essentially of territorial nature. It applies within the territory of the state concerned. It is not universal but general. Criminal law or law of crime is that important branch of law, which deals with crimes.</w:t>
      </w:r>
      <w:r w:rsidR="00F70D96" w:rsidRPr="006911B2">
        <w:rPr>
          <w:rStyle w:val="FootnoteReference"/>
          <w:sz w:val="24"/>
          <w:szCs w:val="24"/>
        </w:rPr>
        <w:footnoteReference w:id="16"/>
      </w:r>
    </w:p>
    <w:p w:rsidR="00B17A59" w:rsidRPr="006911B2" w:rsidRDefault="00B17A59" w:rsidP="00B17A59">
      <w:pPr>
        <w:spacing w:after="0"/>
        <w:rPr>
          <w:sz w:val="24"/>
          <w:szCs w:val="24"/>
        </w:rPr>
      </w:pPr>
    </w:p>
    <w:p w:rsidR="009652EB" w:rsidRPr="006911B2" w:rsidRDefault="00F70D96" w:rsidP="009A2436">
      <w:pPr>
        <w:pStyle w:val="Heading2"/>
        <w:rPr>
          <w:color w:val="auto"/>
        </w:rPr>
      </w:pPr>
      <w:bookmarkStart w:id="40" w:name="_Toc111471119"/>
      <w:r w:rsidRPr="006911B2">
        <w:rPr>
          <w:color w:val="auto"/>
        </w:rPr>
        <w:t>4.</w:t>
      </w:r>
      <w:r w:rsidR="00B40EAF" w:rsidRPr="006911B2">
        <w:rPr>
          <w:color w:val="auto"/>
        </w:rPr>
        <w:t>7</w:t>
      </w:r>
      <w:r w:rsidR="009652EB" w:rsidRPr="006911B2">
        <w:rPr>
          <w:color w:val="auto"/>
        </w:rPr>
        <w:t>Distinctions between Civil and Criminal Law:</w:t>
      </w:r>
      <w:bookmarkEnd w:id="40"/>
    </w:p>
    <w:p w:rsidR="009652EB" w:rsidRPr="006911B2" w:rsidRDefault="009652EB" w:rsidP="00B17A59">
      <w:pPr>
        <w:spacing w:after="0"/>
        <w:rPr>
          <w:sz w:val="24"/>
          <w:szCs w:val="24"/>
        </w:rPr>
      </w:pPr>
      <w:r w:rsidRPr="006911B2">
        <w:rPr>
          <w:sz w:val="24"/>
          <w:szCs w:val="24"/>
        </w:rPr>
        <w:t>Not all disputes that end in litigation are civil in nature, some of them are criminal in nature and our Courts handle both of them. The Civil and Criminal law can be distinguished in the following way:</w:t>
      </w:r>
    </w:p>
    <w:p w:rsidR="009652EB" w:rsidRPr="006911B2" w:rsidRDefault="009652EB" w:rsidP="00B17A59">
      <w:pPr>
        <w:spacing w:after="0"/>
        <w:rPr>
          <w:sz w:val="24"/>
          <w:szCs w:val="24"/>
        </w:rPr>
      </w:pPr>
      <w:r w:rsidRPr="006911B2">
        <w:rPr>
          <w:sz w:val="24"/>
          <w:szCs w:val="24"/>
        </w:rPr>
        <w:t>Civil laws are those laws that deal with private disputes between parties, whereas criminal law, in contrast, are those that deal with offences that are crime against the society as a whole. Crimes are public wrongs and civil wrongs are private wrongs./In criminal cases, the state brings the case before the Court of law; whereas in civil cases, any private person may bring the case.</w:t>
      </w:r>
    </w:p>
    <w:p w:rsidR="009652EB" w:rsidRPr="006911B2" w:rsidRDefault="009652EB" w:rsidP="00B17A59">
      <w:pPr>
        <w:spacing w:after="0"/>
        <w:rPr>
          <w:sz w:val="24"/>
          <w:szCs w:val="24"/>
        </w:rPr>
      </w:pPr>
      <w:r w:rsidRPr="006911B2">
        <w:rPr>
          <w:sz w:val="24"/>
          <w:szCs w:val="24"/>
        </w:rPr>
        <w:t xml:space="preserve">The object of the criminal law is to protect the community and to punish the offender, but the object of the civil law is to protect the individual citizen of the country and provide remedy in any wrong committed against him. The criminal </w:t>
      </w:r>
      <w:r w:rsidRPr="006911B2">
        <w:rPr>
          <w:sz w:val="24"/>
          <w:szCs w:val="24"/>
        </w:rPr>
        <w:lastRenderedPageBreak/>
        <w:t xml:space="preserve">law attempts to regulate the behaviour of all members of a community but the civil law attempts to regulate the relations and </w:t>
      </w:r>
      <w:r w:rsidR="00F70D96" w:rsidRPr="006911B2">
        <w:rPr>
          <w:sz w:val="24"/>
          <w:szCs w:val="24"/>
        </w:rPr>
        <w:t>behavior</w:t>
      </w:r>
      <w:r w:rsidRPr="006911B2">
        <w:rPr>
          <w:sz w:val="24"/>
          <w:szCs w:val="24"/>
        </w:rPr>
        <w:t xml:space="preserve"> between individuals.</w:t>
      </w:r>
      <w:r w:rsidR="00F70D96" w:rsidRPr="006911B2">
        <w:rPr>
          <w:rStyle w:val="FootnoteReference"/>
          <w:sz w:val="24"/>
          <w:szCs w:val="24"/>
        </w:rPr>
        <w:footnoteReference w:id="17"/>
      </w:r>
    </w:p>
    <w:p w:rsidR="009652EB" w:rsidRPr="006911B2" w:rsidRDefault="009652EB" w:rsidP="00B17A59">
      <w:pPr>
        <w:spacing w:after="0"/>
        <w:rPr>
          <w:sz w:val="24"/>
          <w:szCs w:val="24"/>
        </w:rPr>
      </w:pPr>
      <w:r w:rsidRPr="006911B2">
        <w:rPr>
          <w:sz w:val="24"/>
          <w:szCs w:val="24"/>
        </w:rPr>
        <w:t>The word ‘suit’ is used to mean civil proceedings i.e. civil suit and ‘case’ is used in criminal proceedings i.e. criminal case. Only the person wronged can bring the civil suit, whereas any person, even when not directly affected can bring a criminal case. The criminal cases are brought in the name of the state and prosecuted by the public prosecutor. The individuals bring the civil cases and lawyers engaged by that party run the case.</w:t>
      </w:r>
    </w:p>
    <w:p w:rsidR="009652EB" w:rsidRPr="006911B2" w:rsidRDefault="009652EB" w:rsidP="00B17A59">
      <w:pPr>
        <w:spacing w:after="0"/>
        <w:rPr>
          <w:sz w:val="24"/>
          <w:szCs w:val="24"/>
        </w:rPr>
      </w:pPr>
      <w:r w:rsidRPr="006911B2">
        <w:rPr>
          <w:sz w:val="24"/>
          <w:szCs w:val="24"/>
        </w:rPr>
        <w:t>The state may put an end to the criminal cases. On the other hand, the state cannot interfere in the civil cases because here the private property or interest is involved. That is, the state may pardon a crime but not a wrong. Consent of the vetch is immaterial in order to bring criminal charges against the accused but consent of the victim is essential in case of civil</w:t>
      </w:r>
    </w:p>
    <w:p w:rsidR="009652EB" w:rsidRPr="006911B2" w:rsidRDefault="009652EB" w:rsidP="00B17A59">
      <w:pPr>
        <w:spacing w:after="0"/>
        <w:rPr>
          <w:sz w:val="24"/>
          <w:szCs w:val="24"/>
        </w:rPr>
      </w:pPr>
      <w:r w:rsidRPr="006911B2">
        <w:rPr>
          <w:sz w:val="24"/>
          <w:szCs w:val="24"/>
        </w:rPr>
        <w:t>Suits. It is pertinent to mention here that under the provisions of the Bangladesh Law Officers Order, 1972 (P.O. No. 6 of 1972) the Government appoints some Public Prosecutors (PP) and Additional or Assistant Public Prosecutors (APP) to represent the Government iil criminal matters in subordinate Courts and some Government Pleader (GP) and Additional or</w:t>
      </w:r>
    </w:p>
    <w:p w:rsidR="009652EB" w:rsidRPr="006911B2" w:rsidRDefault="009652EB" w:rsidP="00B17A59">
      <w:pPr>
        <w:spacing w:after="0"/>
        <w:rPr>
          <w:sz w:val="24"/>
          <w:szCs w:val="24"/>
        </w:rPr>
      </w:pPr>
      <w:r w:rsidRPr="006911B2">
        <w:rPr>
          <w:sz w:val="24"/>
          <w:szCs w:val="24"/>
        </w:rPr>
        <w:t>Assistant Government Pleader (AGP) to represent the Government in civil matters in same Courts. Again, it should be remembered that they are not Government officers rather they simply represent the Government.</w:t>
      </w:r>
      <w:r w:rsidR="000A6A4C" w:rsidRPr="006911B2">
        <w:rPr>
          <w:rStyle w:val="FootnoteReference"/>
          <w:sz w:val="24"/>
          <w:szCs w:val="24"/>
        </w:rPr>
        <w:footnoteReference w:id="18"/>
      </w:r>
    </w:p>
    <w:p w:rsidR="009652EB" w:rsidRPr="006911B2" w:rsidRDefault="009652EB" w:rsidP="00B17A59">
      <w:pPr>
        <w:spacing w:after="0"/>
        <w:rPr>
          <w:sz w:val="24"/>
          <w:szCs w:val="24"/>
        </w:rPr>
      </w:pPr>
      <w:r w:rsidRPr="006911B2">
        <w:rPr>
          <w:sz w:val="24"/>
          <w:szCs w:val="24"/>
        </w:rPr>
        <w:t>came into force on the 1 day of January, 1909.</w:t>
      </w:r>
      <w:r w:rsidR="00725037" w:rsidRPr="006911B2">
        <w:rPr>
          <w:rStyle w:val="FootnoteReference"/>
          <w:sz w:val="24"/>
          <w:szCs w:val="24"/>
        </w:rPr>
        <w:footnoteReference w:id="19"/>
      </w:r>
    </w:p>
    <w:p w:rsidR="009652EB" w:rsidRPr="006911B2" w:rsidRDefault="009652EB" w:rsidP="00B17A59">
      <w:pPr>
        <w:spacing w:after="0"/>
        <w:rPr>
          <w:b/>
          <w:bCs/>
          <w:sz w:val="24"/>
          <w:szCs w:val="24"/>
        </w:rPr>
      </w:pPr>
    </w:p>
    <w:p w:rsidR="009652EB" w:rsidRPr="006911B2" w:rsidRDefault="00725037" w:rsidP="009A2436">
      <w:pPr>
        <w:pStyle w:val="Heading2"/>
        <w:rPr>
          <w:color w:val="auto"/>
        </w:rPr>
      </w:pPr>
      <w:bookmarkStart w:id="41" w:name="_Toc111471120"/>
      <w:r w:rsidRPr="006911B2">
        <w:rPr>
          <w:color w:val="auto"/>
        </w:rPr>
        <w:lastRenderedPageBreak/>
        <w:t>4.</w:t>
      </w:r>
      <w:r w:rsidR="00B40EAF" w:rsidRPr="006911B2">
        <w:rPr>
          <w:color w:val="auto"/>
        </w:rPr>
        <w:t>8</w:t>
      </w:r>
      <w:r w:rsidR="009652EB" w:rsidRPr="006911B2">
        <w:rPr>
          <w:color w:val="auto"/>
        </w:rPr>
        <w:t>Definition of Civil Court:</w:t>
      </w:r>
      <w:bookmarkEnd w:id="41"/>
    </w:p>
    <w:p w:rsidR="009652EB" w:rsidRPr="006911B2" w:rsidRDefault="009652EB" w:rsidP="00B17A59">
      <w:pPr>
        <w:spacing w:after="0"/>
        <w:rPr>
          <w:sz w:val="24"/>
          <w:szCs w:val="24"/>
        </w:rPr>
      </w:pPr>
      <w:r w:rsidRPr="006911B2">
        <w:rPr>
          <w:sz w:val="24"/>
          <w:szCs w:val="24"/>
        </w:rPr>
        <w:t>The term ‘Civil Court’ is not defined in any law of the country. But in section 3 of the Court of Wards Act, 1879 (Act No. IX of 1879) an attempt is made to define the terms and it is said that ‘Civil Court’ includes the High Court Division in the exercise of its extraordinary original civil jurisdiction  or its civil appellate or  provisional jurisdiction. So, from this definition nobody can infer any idea about “Civil Court”.The Civil Court has power to interfere when a statutory body like a municipality, does not act in accordance with the law laid down.</w:t>
      </w:r>
    </w:p>
    <w:p w:rsidR="00B17A59" w:rsidRPr="006911B2" w:rsidRDefault="00B17A59" w:rsidP="00B17A59">
      <w:pPr>
        <w:spacing w:after="0"/>
        <w:rPr>
          <w:sz w:val="24"/>
          <w:szCs w:val="24"/>
        </w:rPr>
      </w:pPr>
    </w:p>
    <w:p w:rsidR="009652EB" w:rsidRPr="006911B2" w:rsidRDefault="00725037" w:rsidP="009A2436">
      <w:pPr>
        <w:pStyle w:val="Heading3"/>
        <w:rPr>
          <w:color w:val="auto"/>
        </w:rPr>
      </w:pPr>
      <w:bookmarkStart w:id="42" w:name="_Toc111471121"/>
      <w:r w:rsidRPr="006911B2">
        <w:rPr>
          <w:color w:val="auto"/>
        </w:rPr>
        <w:t>4.</w:t>
      </w:r>
      <w:r w:rsidR="00B40EAF" w:rsidRPr="006911B2">
        <w:rPr>
          <w:color w:val="auto"/>
        </w:rPr>
        <w:t>8</w:t>
      </w:r>
      <w:r w:rsidRPr="006911B2">
        <w:rPr>
          <w:color w:val="auto"/>
        </w:rPr>
        <w:t xml:space="preserve">.1 </w:t>
      </w:r>
      <w:r w:rsidR="009652EB" w:rsidRPr="006911B2">
        <w:rPr>
          <w:color w:val="auto"/>
        </w:rPr>
        <w:t>Definition of Jurisdiction:</w:t>
      </w:r>
      <w:bookmarkEnd w:id="42"/>
    </w:p>
    <w:p w:rsidR="009652EB" w:rsidRPr="006911B2" w:rsidRDefault="009652EB" w:rsidP="00B17A59">
      <w:pPr>
        <w:spacing w:after="0"/>
        <w:rPr>
          <w:sz w:val="24"/>
          <w:szCs w:val="24"/>
        </w:rPr>
      </w:pPr>
      <w:r w:rsidRPr="006911B2">
        <w:rPr>
          <w:sz w:val="24"/>
          <w:szCs w:val="24"/>
        </w:rPr>
        <w:t>Seeker of justice in a Court of law should become aware, if not already so, that justice is done according to law irrespective of the consideration that it entails suffering to a particular party</w:t>
      </w:r>
    </w:p>
    <w:p w:rsidR="009652EB" w:rsidRPr="006911B2" w:rsidRDefault="009652EB" w:rsidP="00B17A59">
      <w:pPr>
        <w:spacing w:after="0"/>
        <w:rPr>
          <w:sz w:val="24"/>
          <w:szCs w:val="24"/>
        </w:rPr>
      </w:pPr>
      <w:r w:rsidRPr="006911B2">
        <w:rPr>
          <w:sz w:val="24"/>
          <w:szCs w:val="24"/>
        </w:rPr>
        <w:t>The word ‘Jurisdiction’ means the power or right of the Court to hear or to decide cases. In its classical concept it means the power to hear and determine a cause, to adjudicate and exercise any judicial power in relation to it. In legal parlance, by the term ‘jurisdiction’ it is meant the authority and dispose of the proceedings under this Act within the territorial jurisdiction of that Court.</w:t>
      </w:r>
    </w:p>
    <w:p w:rsidR="00B17A59" w:rsidRPr="006911B2" w:rsidRDefault="00B17A59" w:rsidP="00B17A59">
      <w:pPr>
        <w:spacing w:after="0"/>
        <w:rPr>
          <w:sz w:val="24"/>
          <w:szCs w:val="24"/>
        </w:rPr>
      </w:pPr>
    </w:p>
    <w:p w:rsidR="009652EB" w:rsidRPr="006911B2" w:rsidRDefault="00725037" w:rsidP="009A2436">
      <w:pPr>
        <w:pStyle w:val="Heading3"/>
        <w:rPr>
          <w:color w:val="auto"/>
        </w:rPr>
      </w:pPr>
      <w:bookmarkStart w:id="43" w:name="_Toc111471122"/>
      <w:r w:rsidRPr="006911B2">
        <w:rPr>
          <w:color w:val="auto"/>
        </w:rPr>
        <w:t>4.</w:t>
      </w:r>
      <w:r w:rsidR="00B40EAF" w:rsidRPr="006911B2">
        <w:rPr>
          <w:color w:val="auto"/>
        </w:rPr>
        <w:t>8</w:t>
      </w:r>
      <w:r w:rsidRPr="006911B2">
        <w:rPr>
          <w:color w:val="auto"/>
        </w:rPr>
        <w:t xml:space="preserve">.2 </w:t>
      </w:r>
      <w:r w:rsidR="009652EB" w:rsidRPr="006911B2">
        <w:rPr>
          <w:color w:val="auto"/>
        </w:rPr>
        <w:t>Different Types of Jurisdiction:</w:t>
      </w:r>
      <w:bookmarkEnd w:id="43"/>
    </w:p>
    <w:p w:rsidR="009652EB" w:rsidRPr="006911B2" w:rsidRDefault="009652EB" w:rsidP="00B17A59">
      <w:pPr>
        <w:spacing w:after="0"/>
        <w:rPr>
          <w:sz w:val="24"/>
          <w:szCs w:val="24"/>
        </w:rPr>
      </w:pPr>
      <w:r w:rsidRPr="006911B2">
        <w:rPr>
          <w:sz w:val="24"/>
          <w:szCs w:val="24"/>
        </w:rPr>
        <w:t>The concept ‘jurisdiction’ can be classified into different categories. Initially, one may find two types of jurisdictions, i.e. (a) original jurisdiction and (b) appellate jurisdiction.</w:t>
      </w:r>
    </w:p>
    <w:p w:rsidR="00B17A59" w:rsidRPr="006911B2" w:rsidRDefault="00B17A59" w:rsidP="00B17A59">
      <w:pPr>
        <w:spacing w:after="0"/>
        <w:rPr>
          <w:b/>
          <w:bCs/>
          <w:sz w:val="24"/>
          <w:szCs w:val="24"/>
        </w:rPr>
      </w:pPr>
    </w:p>
    <w:p w:rsidR="009652EB" w:rsidRPr="006911B2" w:rsidRDefault="00725037" w:rsidP="009A2436">
      <w:pPr>
        <w:pStyle w:val="Heading3"/>
        <w:rPr>
          <w:color w:val="auto"/>
        </w:rPr>
      </w:pPr>
      <w:bookmarkStart w:id="44" w:name="_Toc111471123"/>
      <w:r w:rsidRPr="006911B2">
        <w:rPr>
          <w:color w:val="auto"/>
        </w:rPr>
        <w:t>4.</w:t>
      </w:r>
      <w:r w:rsidR="00B40EAF" w:rsidRPr="006911B2">
        <w:rPr>
          <w:color w:val="auto"/>
        </w:rPr>
        <w:t>8</w:t>
      </w:r>
      <w:r w:rsidRPr="006911B2">
        <w:rPr>
          <w:color w:val="auto"/>
        </w:rPr>
        <w:t xml:space="preserve">.3 </w:t>
      </w:r>
      <w:r w:rsidR="009652EB" w:rsidRPr="006911B2">
        <w:rPr>
          <w:color w:val="auto"/>
        </w:rPr>
        <w:t>Original Jurisdiction:</w:t>
      </w:r>
      <w:bookmarkEnd w:id="44"/>
    </w:p>
    <w:p w:rsidR="009652EB" w:rsidRPr="006911B2" w:rsidRDefault="009652EB" w:rsidP="00B17A59">
      <w:pPr>
        <w:spacing w:after="0"/>
        <w:rPr>
          <w:sz w:val="24"/>
          <w:szCs w:val="24"/>
        </w:rPr>
      </w:pPr>
      <w:r w:rsidRPr="006911B2">
        <w:rPr>
          <w:sz w:val="24"/>
          <w:szCs w:val="24"/>
        </w:rPr>
        <w:t xml:space="preserve">The phrase ‘original jurisdiction’ is used to mean the forum where a case will be instituted first. It is the jurisdiction conferred upon, or inherent in, a Court in the first instance. Section 15 of the Code of Civil Procedure, 1908 says that every suit shall be instituted in the Court of the lowest grade competent to try it. So, two issues are important i.e. ‘Court of the lowest grade’ and ‘competency to try’. </w:t>
      </w:r>
      <w:r w:rsidRPr="006911B2">
        <w:rPr>
          <w:sz w:val="24"/>
          <w:szCs w:val="24"/>
        </w:rPr>
        <w:lastRenderedPageBreak/>
        <w:t xml:space="preserve">Therefore, in determining the jurisdiction of a civil Court, both of these two issues must be given utmost consideration. In the exercise of original jurisdiction, a Court entertains and decides suits. For example, section 3 of the Companies Act, 1994 (Act No. XVIII of1994), declares that the High Court Division is the Court of </w:t>
      </w:r>
      <w:r w:rsidR="00B17A59" w:rsidRPr="006911B2">
        <w:rPr>
          <w:sz w:val="24"/>
          <w:szCs w:val="24"/>
        </w:rPr>
        <w:t>original jurisdiction</w:t>
      </w:r>
      <w:r w:rsidRPr="006911B2">
        <w:rPr>
          <w:sz w:val="24"/>
          <w:szCs w:val="24"/>
        </w:rPr>
        <w:t xml:space="preserve"> in company matters. Original jurisdiction does not mean exclusive jurisdiction i.e. sole power to try a case. The Court of District Judge is the principal civil Court of original jurisdiction.’</w:t>
      </w:r>
    </w:p>
    <w:p w:rsidR="00B17A59" w:rsidRPr="006911B2" w:rsidRDefault="00B17A59" w:rsidP="009A2436">
      <w:pPr>
        <w:pStyle w:val="Heading3"/>
        <w:rPr>
          <w:color w:val="auto"/>
        </w:rPr>
      </w:pPr>
    </w:p>
    <w:p w:rsidR="009652EB" w:rsidRPr="006911B2" w:rsidRDefault="00725037" w:rsidP="009A2436">
      <w:pPr>
        <w:pStyle w:val="Heading3"/>
        <w:rPr>
          <w:color w:val="auto"/>
        </w:rPr>
      </w:pPr>
      <w:bookmarkStart w:id="45" w:name="_Toc111471124"/>
      <w:r w:rsidRPr="006911B2">
        <w:rPr>
          <w:color w:val="auto"/>
        </w:rPr>
        <w:t>4.</w:t>
      </w:r>
      <w:r w:rsidR="00B40EAF" w:rsidRPr="006911B2">
        <w:rPr>
          <w:color w:val="auto"/>
        </w:rPr>
        <w:t>8</w:t>
      </w:r>
      <w:r w:rsidRPr="006911B2">
        <w:rPr>
          <w:color w:val="auto"/>
        </w:rPr>
        <w:t xml:space="preserve">.4 </w:t>
      </w:r>
      <w:r w:rsidR="009652EB" w:rsidRPr="006911B2">
        <w:rPr>
          <w:color w:val="auto"/>
        </w:rPr>
        <w:t>Appellate Jurisdiction:</w:t>
      </w:r>
      <w:bookmarkEnd w:id="45"/>
    </w:p>
    <w:p w:rsidR="009652EB" w:rsidRPr="006911B2" w:rsidRDefault="009652EB" w:rsidP="00B17A59">
      <w:pPr>
        <w:spacing w:after="0"/>
        <w:rPr>
          <w:sz w:val="24"/>
          <w:szCs w:val="24"/>
        </w:rPr>
      </w:pPr>
      <w:r w:rsidRPr="006911B2">
        <w:rPr>
          <w:sz w:val="24"/>
          <w:szCs w:val="24"/>
        </w:rPr>
        <w:t>The phrase ‘appellate jurisdiction’ is used to mean the forum where a case will move if the parties to the suit are not satisfied with the decision of the Court of original jurisdiction. It denotes the power and authority conferred upon a superior Court to rehear and determine causes which have been tried in inferior Courts. So, one can decide that the Court where a case will start first is a Court having original jurisdiction and after the decision of the Court of original jurisdiction, if the party is aggrieved then the Court where he will move with an appeal is called a Court having appellate jurisdiction.Again, jurisdiction can be of three types i.e. (a) territorial jurisdiction, (b) pecuniary jurisdiction and (c) jurisdiction as to subject matter.</w:t>
      </w:r>
      <w:r w:rsidR="00EE549C" w:rsidRPr="006911B2">
        <w:rPr>
          <w:rStyle w:val="FootnoteReference"/>
          <w:sz w:val="24"/>
          <w:szCs w:val="24"/>
        </w:rPr>
        <w:footnoteReference w:id="20"/>
      </w:r>
    </w:p>
    <w:p w:rsidR="00B17A59" w:rsidRPr="006911B2" w:rsidRDefault="00B17A59" w:rsidP="009A2436">
      <w:pPr>
        <w:pStyle w:val="Heading3"/>
        <w:rPr>
          <w:color w:val="auto"/>
        </w:rPr>
      </w:pPr>
    </w:p>
    <w:p w:rsidR="009652EB" w:rsidRPr="006911B2" w:rsidRDefault="00725037" w:rsidP="009A2436">
      <w:pPr>
        <w:pStyle w:val="Heading3"/>
        <w:rPr>
          <w:color w:val="auto"/>
        </w:rPr>
      </w:pPr>
      <w:bookmarkStart w:id="46" w:name="_Toc111471125"/>
      <w:r w:rsidRPr="006911B2">
        <w:rPr>
          <w:color w:val="auto"/>
        </w:rPr>
        <w:t>4.</w:t>
      </w:r>
      <w:r w:rsidR="00B40EAF" w:rsidRPr="006911B2">
        <w:rPr>
          <w:color w:val="auto"/>
        </w:rPr>
        <w:t>8</w:t>
      </w:r>
      <w:r w:rsidRPr="006911B2">
        <w:rPr>
          <w:color w:val="auto"/>
        </w:rPr>
        <w:t xml:space="preserve">.5 </w:t>
      </w:r>
      <w:r w:rsidR="009652EB" w:rsidRPr="006911B2">
        <w:rPr>
          <w:color w:val="auto"/>
        </w:rPr>
        <w:t>Territorial Jurisdiction:</w:t>
      </w:r>
      <w:bookmarkEnd w:id="46"/>
    </w:p>
    <w:p w:rsidR="009652EB" w:rsidRPr="006911B2" w:rsidRDefault="009652EB" w:rsidP="00B17A59">
      <w:pPr>
        <w:spacing w:after="0"/>
        <w:rPr>
          <w:sz w:val="24"/>
          <w:szCs w:val="24"/>
        </w:rPr>
      </w:pPr>
      <w:r w:rsidRPr="006911B2">
        <w:rPr>
          <w:sz w:val="24"/>
          <w:szCs w:val="24"/>
        </w:rPr>
        <w:t xml:space="preserve">It is very important that a Court has a defined territory upon which it will apply its power. Otherwise, it would be extremely cumbersome victims to find out the right Court and also for the judges to offer Territorial jurisdiction means the area within which if any wn committed or done against any person the Court shall have power I the suit. In Bangladesh, in relation to the civil matters, the jurisdiction of a Court is determined according to sections 15-24 old Code of Civil Procedure, 1908. It is </w:t>
      </w:r>
      <w:r w:rsidRPr="006911B2">
        <w:rPr>
          <w:sz w:val="24"/>
          <w:szCs w:val="24"/>
        </w:rPr>
        <w:lastRenderedPageBreak/>
        <w:t>the inherent power of the District  Judge to allocate authority of other judges in a district.</w:t>
      </w:r>
    </w:p>
    <w:p w:rsidR="009652EB" w:rsidRPr="006911B2" w:rsidRDefault="009652EB" w:rsidP="00B17A59">
      <w:pPr>
        <w:spacing w:after="0"/>
        <w:rPr>
          <w:sz w:val="24"/>
          <w:szCs w:val="24"/>
        </w:rPr>
      </w:pPr>
      <w:r w:rsidRPr="006911B2">
        <w:rPr>
          <w:sz w:val="24"/>
          <w:szCs w:val="24"/>
        </w:rPr>
        <w:t>Since, ordinarily, properties are of two types i.e. movable and immovable - the CPC in sections 16-24A provide for jurisdiction of Civil Courts relation to these two types of properties. Sections 16, 17 and 18 deal jurisdiction in relation to immovable property and section 19 deals ‘w jurisdiction in relation to movable property and section 20 deals with general provisions as to jurisdiction.</w:t>
      </w:r>
      <w:r w:rsidR="00F41D87" w:rsidRPr="006911B2">
        <w:rPr>
          <w:rStyle w:val="FootnoteReference"/>
          <w:sz w:val="24"/>
          <w:szCs w:val="24"/>
        </w:rPr>
        <w:footnoteReference w:id="21"/>
      </w:r>
    </w:p>
    <w:p w:rsidR="005E23CA" w:rsidRPr="006911B2" w:rsidRDefault="005E23CA" w:rsidP="00F41D87">
      <w:pPr>
        <w:spacing w:after="0"/>
        <w:jc w:val="center"/>
        <w:rPr>
          <w:rFonts w:cs="Times New Roman"/>
          <w:sz w:val="28"/>
        </w:rPr>
      </w:pPr>
    </w:p>
    <w:p w:rsidR="005E23CA" w:rsidRPr="006911B2" w:rsidRDefault="005E23CA" w:rsidP="00F41D87">
      <w:pPr>
        <w:spacing w:after="0"/>
        <w:jc w:val="center"/>
        <w:rPr>
          <w:rFonts w:cs="Times New Roman"/>
          <w:sz w:val="28"/>
        </w:rPr>
      </w:pPr>
    </w:p>
    <w:p w:rsidR="005E23CA" w:rsidRPr="006911B2" w:rsidRDefault="005E23CA" w:rsidP="00F41D87">
      <w:pPr>
        <w:spacing w:after="0"/>
        <w:jc w:val="center"/>
        <w:rPr>
          <w:rFonts w:cs="Times New Roman"/>
          <w:sz w:val="28"/>
        </w:rPr>
      </w:pPr>
    </w:p>
    <w:p w:rsidR="005E23CA" w:rsidRPr="006911B2" w:rsidRDefault="005E23CA" w:rsidP="00F41D87">
      <w:pPr>
        <w:spacing w:after="0"/>
        <w:jc w:val="center"/>
        <w:rPr>
          <w:rFonts w:cs="Times New Roman"/>
          <w:sz w:val="28"/>
        </w:rPr>
      </w:pPr>
    </w:p>
    <w:p w:rsidR="005E23CA" w:rsidRPr="006911B2" w:rsidRDefault="005E23CA" w:rsidP="00F41D87">
      <w:pPr>
        <w:spacing w:after="0"/>
        <w:jc w:val="center"/>
        <w:rPr>
          <w:rFonts w:cs="Times New Roman"/>
          <w:sz w:val="28"/>
        </w:rPr>
      </w:pPr>
    </w:p>
    <w:p w:rsidR="005E23CA" w:rsidRPr="006911B2" w:rsidRDefault="005E23CA" w:rsidP="00F41D87">
      <w:pPr>
        <w:spacing w:after="0"/>
        <w:jc w:val="center"/>
        <w:rPr>
          <w:rFonts w:cs="Times New Roman"/>
          <w:sz w:val="28"/>
        </w:rPr>
      </w:pPr>
    </w:p>
    <w:p w:rsidR="005E23CA" w:rsidRPr="006911B2" w:rsidRDefault="005E23CA" w:rsidP="00F41D87">
      <w:pPr>
        <w:spacing w:after="0"/>
        <w:jc w:val="center"/>
        <w:rPr>
          <w:rFonts w:cs="Times New Roman"/>
          <w:sz w:val="28"/>
        </w:rPr>
      </w:pPr>
    </w:p>
    <w:p w:rsidR="005E23CA" w:rsidRPr="006911B2" w:rsidRDefault="005E23CA" w:rsidP="00F41D87">
      <w:pPr>
        <w:spacing w:after="0"/>
        <w:jc w:val="center"/>
        <w:rPr>
          <w:rFonts w:cs="Times New Roman"/>
          <w:sz w:val="28"/>
        </w:rPr>
      </w:pPr>
    </w:p>
    <w:p w:rsidR="005E23CA" w:rsidRPr="006911B2" w:rsidRDefault="005E23CA" w:rsidP="00F41D87">
      <w:pPr>
        <w:spacing w:after="0"/>
        <w:jc w:val="center"/>
        <w:rPr>
          <w:rFonts w:cs="Times New Roman"/>
          <w:sz w:val="28"/>
        </w:rPr>
      </w:pPr>
    </w:p>
    <w:p w:rsidR="005E23CA" w:rsidRPr="006911B2" w:rsidRDefault="005E23CA" w:rsidP="00F41D87">
      <w:pPr>
        <w:spacing w:after="0"/>
        <w:jc w:val="center"/>
        <w:rPr>
          <w:rFonts w:cs="Times New Roman"/>
          <w:sz w:val="28"/>
        </w:rPr>
      </w:pPr>
    </w:p>
    <w:p w:rsidR="005E23CA" w:rsidRPr="006911B2" w:rsidRDefault="005E23CA" w:rsidP="00F41D87">
      <w:pPr>
        <w:spacing w:after="0"/>
        <w:jc w:val="center"/>
        <w:rPr>
          <w:rFonts w:cs="Times New Roman"/>
          <w:sz w:val="28"/>
        </w:rPr>
      </w:pPr>
    </w:p>
    <w:p w:rsidR="009A2436" w:rsidRPr="006911B2" w:rsidRDefault="009A2436" w:rsidP="00F41D87">
      <w:pPr>
        <w:spacing w:after="0"/>
        <w:jc w:val="center"/>
        <w:rPr>
          <w:rFonts w:cs="Times New Roman"/>
          <w:sz w:val="28"/>
        </w:rPr>
      </w:pPr>
    </w:p>
    <w:p w:rsidR="009A2436" w:rsidRPr="006911B2" w:rsidRDefault="009A2436" w:rsidP="00F41D87">
      <w:pPr>
        <w:spacing w:after="0"/>
        <w:jc w:val="center"/>
        <w:rPr>
          <w:rFonts w:cs="Times New Roman"/>
          <w:sz w:val="28"/>
        </w:rPr>
      </w:pPr>
    </w:p>
    <w:p w:rsidR="009A2436" w:rsidRPr="006911B2" w:rsidRDefault="009A2436" w:rsidP="00F41D87">
      <w:pPr>
        <w:spacing w:after="0"/>
        <w:jc w:val="center"/>
        <w:rPr>
          <w:rFonts w:cs="Times New Roman"/>
          <w:sz w:val="28"/>
        </w:rPr>
      </w:pPr>
    </w:p>
    <w:p w:rsidR="009A2436" w:rsidRPr="006911B2" w:rsidRDefault="009A2436" w:rsidP="00F41D87">
      <w:pPr>
        <w:spacing w:after="0"/>
        <w:jc w:val="center"/>
        <w:rPr>
          <w:rFonts w:cs="Times New Roman"/>
          <w:sz w:val="28"/>
        </w:rPr>
      </w:pPr>
    </w:p>
    <w:p w:rsidR="009A2436" w:rsidRPr="006911B2" w:rsidRDefault="009A2436" w:rsidP="00F41D87">
      <w:pPr>
        <w:spacing w:after="0"/>
        <w:jc w:val="center"/>
        <w:rPr>
          <w:rFonts w:cs="Times New Roman"/>
          <w:sz w:val="28"/>
        </w:rPr>
      </w:pPr>
    </w:p>
    <w:p w:rsidR="009A2436" w:rsidRPr="006911B2" w:rsidRDefault="009A2436" w:rsidP="00F41D87">
      <w:pPr>
        <w:spacing w:after="0"/>
        <w:jc w:val="center"/>
        <w:rPr>
          <w:rFonts w:cs="Times New Roman"/>
          <w:sz w:val="28"/>
        </w:rPr>
      </w:pPr>
    </w:p>
    <w:p w:rsidR="009A2436" w:rsidRPr="006911B2" w:rsidRDefault="009A2436" w:rsidP="00F41D87">
      <w:pPr>
        <w:spacing w:after="0"/>
        <w:jc w:val="center"/>
        <w:rPr>
          <w:rFonts w:cs="Times New Roman"/>
          <w:sz w:val="28"/>
        </w:rPr>
      </w:pPr>
    </w:p>
    <w:p w:rsidR="009A2436" w:rsidRPr="006911B2" w:rsidRDefault="009A2436" w:rsidP="00F41D87">
      <w:pPr>
        <w:spacing w:after="0"/>
        <w:jc w:val="center"/>
        <w:rPr>
          <w:rFonts w:cs="Times New Roman"/>
          <w:sz w:val="28"/>
        </w:rPr>
      </w:pPr>
    </w:p>
    <w:p w:rsidR="009A2436" w:rsidRPr="006911B2" w:rsidRDefault="009A2436" w:rsidP="00F41D87">
      <w:pPr>
        <w:spacing w:after="0"/>
        <w:jc w:val="center"/>
        <w:rPr>
          <w:rFonts w:cs="Times New Roman"/>
          <w:sz w:val="28"/>
        </w:rPr>
      </w:pPr>
    </w:p>
    <w:p w:rsidR="009A2436" w:rsidRPr="006911B2" w:rsidRDefault="009A2436" w:rsidP="00F41D87">
      <w:pPr>
        <w:spacing w:after="0"/>
        <w:jc w:val="center"/>
        <w:rPr>
          <w:rFonts w:cs="Times New Roman"/>
          <w:sz w:val="28"/>
        </w:rPr>
      </w:pPr>
    </w:p>
    <w:p w:rsidR="009A2436" w:rsidRPr="006911B2" w:rsidRDefault="009A2436" w:rsidP="00F41D87">
      <w:pPr>
        <w:spacing w:after="0"/>
        <w:jc w:val="center"/>
        <w:rPr>
          <w:rFonts w:cs="Times New Roman"/>
          <w:sz w:val="28"/>
        </w:rPr>
      </w:pPr>
    </w:p>
    <w:p w:rsidR="009A2436" w:rsidRPr="006911B2" w:rsidRDefault="009A2436" w:rsidP="00F41D87">
      <w:pPr>
        <w:spacing w:after="0"/>
        <w:jc w:val="center"/>
        <w:rPr>
          <w:rFonts w:cs="Times New Roman"/>
          <w:sz w:val="28"/>
        </w:rPr>
      </w:pPr>
    </w:p>
    <w:p w:rsidR="009A2436" w:rsidRPr="006911B2" w:rsidRDefault="009A2436" w:rsidP="00F41D87">
      <w:pPr>
        <w:spacing w:after="0"/>
        <w:jc w:val="center"/>
        <w:rPr>
          <w:rFonts w:cs="Times New Roman"/>
          <w:sz w:val="28"/>
        </w:rPr>
      </w:pPr>
    </w:p>
    <w:p w:rsidR="009A2436" w:rsidRPr="006911B2" w:rsidRDefault="009A2436" w:rsidP="00F41D87">
      <w:pPr>
        <w:spacing w:after="0"/>
        <w:jc w:val="center"/>
        <w:rPr>
          <w:rFonts w:cs="Times New Roman"/>
          <w:sz w:val="28"/>
        </w:rPr>
      </w:pPr>
    </w:p>
    <w:p w:rsidR="009A2436" w:rsidRPr="006911B2" w:rsidRDefault="009A2436" w:rsidP="00F41D87">
      <w:pPr>
        <w:spacing w:after="0"/>
        <w:jc w:val="center"/>
        <w:rPr>
          <w:rFonts w:cs="Times New Roman"/>
          <w:sz w:val="28"/>
        </w:rPr>
      </w:pPr>
    </w:p>
    <w:p w:rsidR="009A2436" w:rsidRPr="006911B2" w:rsidRDefault="009A2436" w:rsidP="00F41D87">
      <w:pPr>
        <w:spacing w:after="0"/>
        <w:jc w:val="center"/>
        <w:rPr>
          <w:rFonts w:cs="Times New Roman"/>
          <w:sz w:val="28"/>
        </w:rPr>
      </w:pPr>
    </w:p>
    <w:p w:rsidR="009A2436" w:rsidRPr="006911B2" w:rsidRDefault="009A2436" w:rsidP="00F41D87">
      <w:pPr>
        <w:spacing w:after="0"/>
        <w:jc w:val="center"/>
        <w:rPr>
          <w:rFonts w:cs="Times New Roman"/>
          <w:sz w:val="28"/>
        </w:rPr>
      </w:pPr>
    </w:p>
    <w:p w:rsidR="009A2436" w:rsidRDefault="009A2436" w:rsidP="00F41D87">
      <w:pPr>
        <w:spacing w:after="0"/>
        <w:jc w:val="center"/>
        <w:rPr>
          <w:rFonts w:cs="Times New Roman"/>
          <w:sz w:val="28"/>
        </w:rPr>
      </w:pPr>
    </w:p>
    <w:p w:rsidR="00007A62" w:rsidRPr="006911B2" w:rsidRDefault="00007A62" w:rsidP="00F41D87">
      <w:pPr>
        <w:spacing w:after="0"/>
        <w:jc w:val="center"/>
        <w:rPr>
          <w:rFonts w:cs="Times New Roman"/>
          <w:sz w:val="28"/>
        </w:rPr>
      </w:pPr>
    </w:p>
    <w:p w:rsidR="009A2436" w:rsidRPr="006911B2" w:rsidRDefault="009A2436" w:rsidP="00F41D87">
      <w:pPr>
        <w:spacing w:after="0"/>
        <w:jc w:val="center"/>
        <w:rPr>
          <w:rFonts w:cs="Times New Roman"/>
          <w:sz w:val="28"/>
        </w:rPr>
      </w:pPr>
    </w:p>
    <w:p w:rsidR="00007A62" w:rsidRDefault="00007A62" w:rsidP="00F41D87">
      <w:pPr>
        <w:spacing w:after="0"/>
        <w:jc w:val="center"/>
        <w:rPr>
          <w:rFonts w:cs="Times New Roman"/>
          <w:sz w:val="28"/>
        </w:rPr>
      </w:pPr>
    </w:p>
    <w:p w:rsidR="00F41D87" w:rsidRPr="006911B2" w:rsidRDefault="00F41D87" w:rsidP="00F41D87">
      <w:pPr>
        <w:spacing w:after="0"/>
        <w:jc w:val="center"/>
        <w:rPr>
          <w:rFonts w:cs="Times New Roman"/>
          <w:sz w:val="28"/>
        </w:rPr>
      </w:pPr>
      <w:r w:rsidRPr="006911B2">
        <w:rPr>
          <w:rFonts w:cs="Times New Roman"/>
          <w:sz w:val="28"/>
        </w:rPr>
        <w:t>Chapter 5</w:t>
      </w:r>
    </w:p>
    <w:p w:rsidR="00F41D87" w:rsidRPr="006911B2" w:rsidRDefault="00F41D87" w:rsidP="00F41D87">
      <w:pPr>
        <w:spacing w:after="0"/>
        <w:jc w:val="center"/>
        <w:rPr>
          <w:rFonts w:cs="Times New Roman"/>
          <w:b/>
          <w:bCs/>
          <w:sz w:val="28"/>
        </w:rPr>
      </w:pPr>
      <w:r w:rsidRPr="006911B2">
        <w:rPr>
          <w:rFonts w:cs="Times New Roman"/>
          <w:b/>
          <w:bCs/>
          <w:sz w:val="28"/>
        </w:rPr>
        <w:t>Civil Justice System in Bangladesh with Case Reference</w:t>
      </w:r>
    </w:p>
    <w:p w:rsidR="00B17A59" w:rsidRPr="006911B2" w:rsidRDefault="00B17A59" w:rsidP="00F41D87">
      <w:pPr>
        <w:spacing w:after="0"/>
        <w:jc w:val="center"/>
        <w:rPr>
          <w:rFonts w:cs="Times New Roman"/>
          <w:b/>
          <w:bCs/>
          <w:sz w:val="28"/>
        </w:rPr>
      </w:pPr>
    </w:p>
    <w:p w:rsidR="005E23CA" w:rsidRPr="006911B2" w:rsidRDefault="005E23CA" w:rsidP="00B17A59">
      <w:pPr>
        <w:spacing w:after="0"/>
        <w:rPr>
          <w:rFonts w:cs="Times New Roman"/>
          <w:b/>
          <w:bCs/>
          <w:sz w:val="24"/>
          <w:szCs w:val="24"/>
        </w:rPr>
      </w:pPr>
    </w:p>
    <w:p w:rsidR="005E23CA" w:rsidRPr="006911B2" w:rsidRDefault="005E23CA" w:rsidP="00B17A59">
      <w:pPr>
        <w:spacing w:after="0"/>
        <w:rPr>
          <w:rFonts w:cs="Times New Roman"/>
          <w:b/>
          <w:bCs/>
          <w:sz w:val="24"/>
          <w:szCs w:val="24"/>
        </w:rPr>
      </w:pPr>
    </w:p>
    <w:p w:rsidR="005E23CA" w:rsidRPr="006911B2" w:rsidRDefault="005E23CA" w:rsidP="00B17A59">
      <w:pPr>
        <w:spacing w:after="0"/>
        <w:rPr>
          <w:rFonts w:cs="Times New Roman"/>
          <w:b/>
          <w:bCs/>
          <w:sz w:val="24"/>
          <w:szCs w:val="24"/>
        </w:rPr>
      </w:pPr>
    </w:p>
    <w:p w:rsidR="005E23CA" w:rsidRPr="006911B2" w:rsidRDefault="005E23CA" w:rsidP="00B17A59">
      <w:pPr>
        <w:spacing w:after="0"/>
        <w:rPr>
          <w:rFonts w:cs="Times New Roman"/>
          <w:b/>
          <w:bCs/>
          <w:sz w:val="24"/>
          <w:szCs w:val="24"/>
        </w:rPr>
      </w:pPr>
    </w:p>
    <w:p w:rsidR="005E23CA" w:rsidRPr="006911B2" w:rsidRDefault="005E23CA" w:rsidP="00B17A59">
      <w:pPr>
        <w:spacing w:after="0"/>
        <w:rPr>
          <w:rFonts w:cs="Times New Roman"/>
          <w:b/>
          <w:bCs/>
          <w:sz w:val="24"/>
          <w:szCs w:val="24"/>
        </w:rPr>
      </w:pPr>
    </w:p>
    <w:p w:rsidR="005E23CA" w:rsidRPr="006911B2" w:rsidRDefault="005E23CA" w:rsidP="00B17A59">
      <w:pPr>
        <w:spacing w:after="0"/>
        <w:rPr>
          <w:rFonts w:cs="Times New Roman"/>
          <w:b/>
          <w:bCs/>
          <w:sz w:val="24"/>
          <w:szCs w:val="24"/>
        </w:rPr>
      </w:pPr>
    </w:p>
    <w:p w:rsidR="005E23CA" w:rsidRPr="006911B2" w:rsidRDefault="005E23CA" w:rsidP="00B17A59">
      <w:pPr>
        <w:spacing w:after="0"/>
        <w:rPr>
          <w:rFonts w:cs="Times New Roman"/>
          <w:b/>
          <w:bCs/>
          <w:sz w:val="24"/>
          <w:szCs w:val="24"/>
        </w:rPr>
      </w:pPr>
    </w:p>
    <w:p w:rsidR="005E23CA" w:rsidRPr="006911B2" w:rsidRDefault="005E23CA" w:rsidP="00B17A59">
      <w:pPr>
        <w:spacing w:after="0"/>
        <w:rPr>
          <w:rFonts w:cs="Times New Roman"/>
          <w:b/>
          <w:bCs/>
          <w:sz w:val="24"/>
          <w:szCs w:val="24"/>
        </w:rPr>
      </w:pPr>
    </w:p>
    <w:p w:rsidR="005E23CA" w:rsidRPr="006911B2" w:rsidRDefault="005E23CA" w:rsidP="00B17A59">
      <w:pPr>
        <w:spacing w:after="0"/>
        <w:rPr>
          <w:rFonts w:cs="Times New Roman"/>
          <w:b/>
          <w:bCs/>
          <w:sz w:val="24"/>
          <w:szCs w:val="24"/>
        </w:rPr>
      </w:pPr>
    </w:p>
    <w:p w:rsidR="005E23CA" w:rsidRPr="006911B2" w:rsidRDefault="005E23CA" w:rsidP="00B17A59">
      <w:pPr>
        <w:spacing w:after="0"/>
        <w:rPr>
          <w:rFonts w:cs="Times New Roman"/>
          <w:b/>
          <w:bCs/>
          <w:sz w:val="24"/>
          <w:szCs w:val="24"/>
        </w:rPr>
      </w:pPr>
    </w:p>
    <w:p w:rsidR="005E23CA" w:rsidRPr="006911B2" w:rsidRDefault="005E23CA" w:rsidP="00B17A59">
      <w:pPr>
        <w:spacing w:after="0"/>
        <w:rPr>
          <w:rFonts w:cs="Times New Roman"/>
          <w:b/>
          <w:bCs/>
          <w:sz w:val="24"/>
          <w:szCs w:val="24"/>
        </w:rPr>
      </w:pPr>
    </w:p>
    <w:p w:rsidR="005E23CA" w:rsidRPr="006911B2" w:rsidRDefault="005E23CA" w:rsidP="00B17A59">
      <w:pPr>
        <w:spacing w:after="0"/>
        <w:rPr>
          <w:rFonts w:cs="Times New Roman"/>
          <w:b/>
          <w:bCs/>
          <w:sz w:val="24"/>
          <w:szCs w:val="24"/>
        </w:rPr>
      </w:pPr>
    </w:p>
    <w:p w:rsidR="009A2436" w:rsidRPr="006911B2" w:rsidRDefault="009A2436" w:rsidP="00B17A59">
      <w:pPr>
        <w:spacing w:after="0"/>
        <w:rPr>
          <w:rFonts w:cs="Times New Roman"/>
          <w:b/>
          <w:bCs/>
          <w:sz w:val="24"/>
          <w:szCs w:val="24"/>
        </w:rPr>
      </w:pPr>
    </w:p>
    <w:p w:rsidR="00C37E37" w:rsidRPr="006911B2" w:rsidRDefault="00C37E37" w:rsidP="009A2436">
      <w:pPr>
        <w:pStyle w:val="Heading2"/>
        <w:rPr>
          <w:color w:val="auto"/>
        </w:rPr>
      </w:pPr>
      <w:bookmarkStart w:id="47" w:name="_Toc111471126"/>
      <w:r w:rsidRPr="006911B2">
        <w:rPr>
          <w:color w:val="auto"/>
        </w:rPr>
        <w:t>5.1 Introduction</w:t>
      </w:r>
      <w:bookmarkEnd w:id="47"/>
    </w:p>
    <w:p w:rsidR="00C37E37" w:rsidRPr="006911B2" w:rsidRDefault="00C37E37" w:rsidP="00B17A59">
      <w:pPr>
        <w:spacing w:after="0"/>
        <w:rPr>
          <w:rFonts w:cs="Times New Roman"/>
          <w:sz w:val="24"/>
          <w:szCs w:val="24"/>
        </w:rPr>
      </w:pPr>
      <w:r w:rsidRPr="006911B2">
        <w:rPr>
          <w:rFonts w:cs="Times New Roman"/>
          <w:sz w:val="24"/>
          <w:szCs w:val="24"/>
        </w:rPr>
        <w:t>The age old adage ‘Justice delayed Justice denied’, has untold significance for meeting the ends of justice. Delayed justice is the means of inflicting injustice through process of law. Speedy disposal of case is an important condition of ends of justice. Prolonged delay makes the litigants enormously impatient. Hence the very objective of justice is vitiated. Justice, it has been stated, is a concept that has been mooted since Sumerians, so far as recorder history is concerned. About 2050 B.C., Urnammu, King of Ur, set out a law code intended to insure justice in the land and promote the welfare of its citizens. Because these were pragmatic people not inclined to discourse on a high level abstraction, the laws contained themselves to protection of the weak against the economically strong, the fisc against corruption, the ignorant against the knowledgeable, and to assuring punishment to perpetrators of physical harm. “It is what every law code since has sought to accomplish; and it implicitly contains absolute concept of justice against which conduct can be measured.”</w:t>
      </w:r>
      <w:r w:rsidR="00363FB0" w:rsidRPr="006911B2">
        <w:rPr>
          <w:rStyle w:val="FootnoteReference"/>
          <w:rFonts w:cs="Times New Roman"/>
          <w:sz w:val="24"/>
          <w:szCs w:val="24"/>
        </w:rPr>
        <w:footnoteReference w:id="22"/>
      </w:r>
    </w:p>
    <w:p w:rsidR="00C37E37" w:rsidRPr="006911B2" w:rsidRDefault="00C37E37" w:rsidP="00B17A59">
      <w:pPr>
        <w:spacing w:after="0"/>
        <w:rPr>
          <w:rFonts w:cs="Times New Roman"/>
          <w:sz w:val="24"/>
          <w:szCs w:val="24"/>
        </w:rPr>
      </w:pPr>
      <w:r w:rsidRPr="006911B2">
        <w:rPr>
          <w:rFonts w:cs="Times New Roman"/>
          <w:sz w:val="24"/>
          <w:szCs w:val="24"/>
        </w:rPr>
        <w:t>Our legal system bears testimony to the remnants of the British laws. Our adversarial system is mostly responsible for the delay in civil cases. Not only Bangladesh but also developed countries like USA, UK, Canada and Australia also suffer from this problem.</w:t>
      </w:r>
    </w:p>
    <w:p w:rsidR="005E23CA" w:rsidRPr="006911B2" w:rsidRDefault="005E23CA" w:rsidP="00B17A59">
      <w:pPr>
        <w:spacing w:after="0"/>
        <w:rPr>
          <w:rFonts w:cs="Times New Roman"/>
          <w:b/>
          <w:sz w:val="24"/>
          <w:szCs w:val="24"/>
        </w:rPr>
      </w:pPr>
    </w:p>
    <w:p w:rsidR="00C37E37" w:rsidRPr="006911B2" w:rsidRDefault="00C37E37" w:rsidP="009A2436">
      <w:pPr>
        <w:pStyle w:val="Heading2"/>
        <w:rPr>
          <w:color w:val="auto"/>
        </w:rPr>
      </w:pPr>
      <w:bookmarkStart w:id="48" w:name="_Toc111471127"/>
      <w:r w:rsidRPr="006911B2">
        <w:rPr>
          <w:color w:val="auto"/>
        </w:rPr>
        <w:t>5.2 The observation of the Supreme Court of India can be cited here-</w:t>
      </w:r>
      <w:bookmarkEnd w:id="48"/>
    </w:p>
    <w:p w:rsidR="00C37E37" w:rsidRPr="006911B2" w:rsidRDefault="00C37E37" w:rsidP="00B17A59">
      <w:pPr>
        <w:spacing w:after="0"/>
        <w:rPr>
          <w:rFonts w:cs="Times New Roman"/>
          <w:sz w:val="24"/>
          <w:szCs w:val="24"/>
        </w:rPr>
      </w:pPr>
      <w:r w:rsidRPr="006911B2">
        <w:rPr>
          <w:rFonts w:cs="Times New Roman"/>
          <w:sz w:val="24"/>
          <w:szCs w:val="24"/>
        </w:rPr>
        <w:t xml:space="preserve">It has to he admitted frankly and fairly that there has been erosion of faith in the dignity of the Court and in the majesty of law and that has been caused not so </w:t>
      </w:r>
      <w:r w:rsidRPr="006911B2">
        <w:rPr>
          <w:rFonts w:cs="Times New Roman"/>
          <w:sz w:val="24"/>
          <w:szCs w:val="24"/>
        </w:rPr>
        <w:lastRenderedPageBreak/>
        <w:t>much by the scandalizing remarks made by politicians or ministers but the inability of the Court of law to deliver quick and substantial justice to the needy. Many today suffer from remediless evils which Courts of justice are incompetent to deal with. J ustic cries in silence for long, far too long. The procedural wrangle is eroding the faith in our justice system. It is a criticism, which the judges and lawyers must make about themselves. We must turn the searchlight inward.</w:t>
      </w:r>
    </w:p>
    <w:p w:rsidR="00C37E37" w:rsidRPr="006911B2" w:rsidRDefault="00C37E37" w:rsidP="00B17A59">
      <w:pPr>
        <w:spacing w:after="0"/>
        <w:rPr>
          <w:rFonts w:cs="Times New Roman"/>
          <w:b/>
          <w:sz w:val="24"/>
          <w:szCs w:val="24"/>
        </w:rPr>
      </w:pPr>
      <w:r w:rsidRPr="006911B2">
        <w:rPr>
          <w:rFonts w:cs="Times New Roman"/>
          <w:b/>
          <w:sz w:val="24"/>
          <w:szCs w:val="24"/>
        </w:rPr>
        <w:t>In his Book, Dr. M Zahir, discussed instances of some civil cases pending in Courts. In his language-</w:t>
      </w:r>
    </w:p>
    <w:p w:rsidR="00C37E37" w:rsidRPr="006911B2" w:rsidRDefault="00C37E37" w:rsidP="00B17A59">
      <w:pPr>
        <w:spacing w:after="0"/>
        <w:rPr>
          <w:rFonts w:cs="Times New Roman"/>
          <w:sz w:val="24"/>
          <w:szCs w:val="24"/>
        </w:rPr>
      </w:pPr>
      <w:r w:rsidRPr="006911B2">
        <w:rPr>
          <w:rFonts w:cs="Times New Roman"/>
          <w:sz w:val="24"/>
          <w:szCs w:val="24"/>
        </w:rPr>
        <w:t>It is certain however that generations of lawyers thrived on the same Court cases and even today a few first appeals filed in the late 1950s or early 1960s in the High Court Division are pending for disposal. A suit for declaration of title to a small piece of land in Gopalganj, Faridpur, filed in 1941 related to a series of htigations between two big Zamindars in 1882 to 1920. The case itself continued upto 1978. It was heard several times by the then Supreme Court of Pakistan and then the Appellate Division of Supreme Court. Commissions were sent twice by the Supreme Court to identify a boundary line (called Dast line) between the two Zamindars in 1882. There was scarcely an eminent lawyer or judge who was not concerned with the case onetime or other. Many of them dies in course of time and one judge of the Appellate Division had even fainted hearing of the case about thirty three years after filing of the suit.</w:t>
      </w:r>
    </w:p>
    <w:p w:rsidR="00C37E37" w:rsidRPr="006911B2" w:rsidRDefault="00C37E37" w:rsidP="00B17A59">
      <w:pPr>
        <w:spacing w:after="0"/>
        <w:rPr>
          <w:rFonts w:cs="Times New Roman"/>
          <w:sz w:val="24"/>
          <w:szCs w:val="24"/>
        </w:rPr>
      </w:pPr>
      <w:r w:rsidRPr="006911B2">
        <w:rPr>
          <w:rFonts w:cs="Times New Roman"/>
          <w:sz w:val="24"/>
          <w:szCs w:val="24"/>
        </w:rPr>
        <w:t>The volume of backlog of cases, the loopholes and complexity in the procedural laws and case management system and wide-spread corruption and malpractices are among a number of actors which delay and deny access to justice for many. The court machinery is overloaded, slow and not readily accessible to all.’ The shortage of courts and delays in the disposal cases, along with the lack of state facilities for legal aid, have made the judicial system virtually inaccessible to the vast majority of the poor and disadvantaged.</w:t>
      </w:r>
    </w:p>
    <w:p w:rsidR="00C37E37" w:rsidRPr="006911B2" w:rsidRDefault="00C37E37" w:rsidP="00B17A59">
      <w:pPr>
        <w:spacing w:after="0"/>
        <w:rPr>
          <w:rFonts w:cs="Times New Roman"/>
          <w:sz w:val="24"/>
          <w:szCs w:val="24"/>
        </w:rPr>
      </w:pPr>
      <w:r w:rsidRPr="006911B2">
        <w:rPr>
          <w:rFonts w:cs="Times New Roman"/>
          <w:sz w:val="24"/>
          <w:szCs w:val="24"/>
        </w:rPr>
        <w:t xml:space="preserve">The daily can be addressed from two sides i.c compulsory delay and intentional delay. Compulsory delay is caused due to our age old legal system and intentional delay is caused mostly by the persons who are instrumental in administration of justice and more specifically the lawyers and parties to the suit. Both and bench </w:t>
      </w:r>
      <w:r w:rsidRPr="006911B2">
        <w:rPr>
          <w:rFonts w:cs="Times New Roman"/>
          <w:sz w:val="24"/>
          <w:szCs w:val="24"/>
        </w:rPr>
        <w:lastRenderedPageBreak/>
        <w:t>and the Bar are two arms of the same machinery and unless they work harmoniously justice can not be properly administered.</w:t>
      </w:r>
    </w:p>
    <w:p w:rsidR="00C37E37" w:rsidRPr="006911B2" w:rsidRDefault="00C37E37" w:rsidP="00B17A59">
      <w:pPr>
        <w:spacing w:after="0"/>
        <w:rPr>
          <w:rFonts w:cs="Times New Roman"/>
          <w:sz w:val="24"/>
          <w:szCs w:val="24"/>
        </w:rPr>
      </w:pPr>
      <w:r w:rsidRPr="006911B2">
        <w:rPr>
          <w:rFonts w:cs="Times New Roman"/>
          <w:sz w:val="24"/>
          <w:szCs w:val="24"/>
        </w:rPr>
        <w:t xml:space="preserve">The Law Commission of Bangladesh anxiously observed that due to delay in justice people are starting to lose their confidence in judiciary foreign investment are cutting down.   </w:t>
      </w:r>
    </w:p>
    <w:p w:rsidR="00B17A59" w:rsidRPr="006911B2" w:rsidRDefault="00B17A59" w:rsidP="00B17A59">
      <w:pPr>
        <w:spacing w:after="0"/>
        <w:rPr>
          <w:rFonts w:cs="Times New Roman"/>
          <w:sz w:val="24"/>
          <w:szCs w:val="24"/>
        </w:rPr>
      </w:pPr>
    </w:p>
    <w:p w:rsidR="00C37E37" w:rsidRPr="006911B2" w:rsidRDefault="00E323BE" w:rsidP="009A2436">
      <w:pPr>
        <w:pStyle w:val="Heading2"/>
        <w:rPr>
          <w:color w:val="auto"/>
        </w:rPr>
      </w:pPr>
      <w:bookmarkStart w:id="49" w:name="_Toc111471128"/>
      <w:r w:rsidRPr="006911B2">
        <w:rPr>
          <w:color w:val="auto"/>
        </w:rPr>
        <w:t xml:space="preserve">5.3 </w:t>
      </w:r>
      <w:r w:rsidR="00C37E37" w:rsidRPr="006911B2">
        <w:rPr>
          <w:color w:val="auto"/>
        </w:rPr>
        <w:t>Causes of Delay in Civil Matters:</w:t>
      </w:r>
      <w:bookmarkEnd w:id="49"/>
    </w:p>
    <w:p w:rsidR="00C37E37" w:rsidRPr="006911B2" w:rsidRDefault="00C37E37" w:rsidP="00B17A59">
      <w:pPr>
        <w:spacing w:after="0"/>
        <w:rPr>
          <w:rFonts w:cs="Times New Roman"/>
          <w:sz w:val="24"/>
          <w:szCs w:val="24"/>
        </w:rPr>
      </w:pPr>
      <w:r w:rsidRPr="006911B2">
        <w:rPr>
          <w:rFonts w:cs="Times New Roman"/>
          <w:sz w:val="24"/>
          <w:szCs w:val="24"/>
        </w:rPr>
        <w:t>The Law Commission of Bangladesh established under the Ain Commission Ain. 1996 (Act No. XIX of 1996) pointed out sum reasons for the daily in disposal of civil cases in our subordinate Courts and provided sum suggestions for improving the situation. The causes for the daily in disposal of civil cases are-</w:t>
      </w:r>
    </w:p>
    <w:p w:rsidR="00C37E37" w:rsidRPr="006911B2" w:rsidRDefault="00C37E37" w:rsidP="00B17A59">
      <w:pPr>
        <w:spacing w:after="0"/>
        <w:rPr>
          <w:rFonts w:cs="Times New Roman"/>
          <w:sz w:val="24"/>
          <w:szCs w:val="24"/>
        </w:rPr>
      </w:pPr>
      <w:r w:rsidRPr="006911B2">
        <w:rPr>
          <w:rFonts w:cs="Times New Roman"/>
          <w:sz w:val="24"/>
          <w:szCs w:val="24"/>
        </w:rPr>
        <w:t xml:space="preserve">(a) Abundant number of cases in the subordinate Courts   </w:t>
      </w:r>
      <w:bookmarkStart w:id="50" w:name="_GoBack"/>
      <w:bookmarkEnd w:id="50"/>
    </w:p>
    <w:p w:rsidR="00C37E37" w:rsidRPr="006911B2" w:rsidRDefault="00C37E37" w:rsidP="00B17A59">
      <w:pPr>
        <w:spacing w:after="0"/>
        <w:rPr>
          <w:rFonts w:cs="Times New Roman"/>
          <w:sz w:val="24"/>
          <w:szCs w:val="24"/>
        </w:rPr>
      </w:pPr>
      <w:r w:rsidRPr="006911B2">
        <w:rPr>
          <w:rFonts w:cs="Times New Roman"/>
          <w:sz w:val="24"/>
          <w:szCs w:val="24"/>
        </w:rPr>
        <w:t>(b) Absence of specialized Court;</w:t>
      </w:r>
    </w:p>
    <w:p w:rsidR="00C37E37" w:rsidRPr="006911B2" w:rsidRDefault="00C37E37" w:rsidP="00B17A59">
      <w:pPr>
        <w:spacing w:after="0"/>
        <w:rPr>
          <w:rFonts w:cs="Times New Roman"/>
          <w:sz w:val="24"/>
          <w:szCs w:val="24"/>
        </w:rPr>
      </w:pPr>
      <w:r w:rsidRPr="006911B2">
        <w:rPr>
          <w:rFonts w:cs="Times New Roman"/>
          <w:sz w:val="24"/>
          <w:szCs w:val="24"/>
        </w:rPr>
        <w:t>(c) Defects of procedural law;</w:t>
      </w:r>
    </w:p>
    <w:p w:rsidR="00C37E37" w:rsidRPr="006911B2" w:rsidRDefault="00C37E37" w:rsidP="00B17A59">
      <w:pPr>
        <w:spacing w:after="0"/>
        <w:rPr>
          <w:rFonts w:cs="Times New Roman"/>
          <w:sz w:val="24"/>
          <w:szCs w:val="24"/>
        </w:rPr>
      </w:pPr>
      <w:r w:rsidRPr="006911B2">
        <w:rPr>
          <w:rFonts w:cs="Times New Roman"/>
          <w:sz w:val="24"/>
          <w:szCs w:val="24"/>
        </w:rPr>
        <w:t>(d) Lack of dutifulness of the Judges;</w:t>
      </w:r>
    </w:p>
    <w:p w:rsidR="00C37E37" w:rsidRPr="006911B2" w:rsidRDefault="00C37E37" w:rsidP="00B17A59">
      <w:pPr>
        <w:spacing w:after="0"/>
        <w:rPr>
          <w:rFonts w:cs="Times New Roman"/>
          <w:sz w:val="24"/>
          <w:szCs w:val="24"/>
        </w:rPr>
      </w:pPr>
      <w:r w:rsidRPr="006911B2">
        <w:rPr>
          <w:rFonts w:cs="Times New Roman"/>
          <w:sz w:val="24"/>
          <w:szCs w:val="24"/>
        </w:rPr>
        <w:t xml:space="preserve">(e) Lack of effective monitoring in the judicial system </w:t>
      </w:r>
    </w:p>
    <w:p w:rsidR="00C37E37" w:rsidRPr="006911B2" w:rsidRDefault="00C37E37" w:rsidP="00B17A59">
      <w:pPr>
        <w:spacing w:after="0"/>
        <w:rPr>
          <w:rFonts w:cs="Times New Roman"/>
          <w:sz w:val="24"/>
          <w:szCs w:val="24"/>
        </w:rPr>
      </w:pPr>
      <w:r w:rsidRPr="006911B2">
        <w:rPr>
          <w:rFonts w:cs="Times New Roman"/>
          <w:sz w:val="24"/>
          <w:szCs w:val="24"/>
        </w:rPr>
        <w:t>(f) Non-cooperation of the lawyer;</w:t>
      </w:r>
    </w:p>
    <w:p w:rsidR="00C37E37" w:rsidRPr="006911B2" w:rsidRDefault="00C37E37" w:rsidP="00B17A59">
      <w:pPr>
        <w:spacing w:after="0"/>
        <w:rPr>
          <w:rFonts w:cs="Times New Roman"/>
          <w:sz w:val="24"/>
          <w:szCs w:val="24"/>
        </w:rPr>
      </w:pPr>
      <w:r w:rsidRPr="006911B2">
        <w:rPr>
          <w:rFonts w:cs="Times New Roman"/>
          <w:sz w:val="24"/>
          <w:szCs w:val="24"/>
        </w:rPr>
        <w:t>(g)</w:t>
      </w:r>
      <w:r w:rsidRPr="006911B2">
        <w:rPr>
          <w:rFonts w:cs="Times New Roman"/>
          <w:sz w:val="24"/>
          <w:szCs w:val="24"/>
        </w:rPr>
        <w:tab/>
        <w:t>Problems in serving process chance of amendment of plaint and</w:t>
      </w:r>
    </w:p>
    <w:p w:rsidR="00C37E37" w:rsidRPr="006911B2" w:rsidRDefault="00C37E37" w:rsidP="00B17A59">
      <w:pPr>
        <w:spacing w:after="0"/>
        <w:rPr>
          <w:rFonts w:cs="Times New Roman"/>
          <w:sz w:val="24"/>
          <w:szCs w:val="24"/>
        </w:rPr>
      </w:pPr>
      <w:r w:rsidRPr="006911B2">
        <w:rPr>
          <w:rFonts w:cs="Times New Roman"/>
          <w:sz w:val="24"/>
          <w:szCs w:val="24"/>
        </w:rPr>
        <w:t>submission of supplemental written statement and chance of prayer</w:t>
      </w:r>
    </w:p>
    <w:p w:rsidR="00C37E37" w:rsidRPr="006911B2" w:rsidRDefault="00C37E37" w:rsidP="00B17A59">
      <w:pPr>
        <w:spacing w:after="0"/>
        <w:rPr>
          <w:rFonts w:cs="Times New Roman"/>
          <w:sz w:val="24"/>
          <w:szCs w:val="24"/>
        </w:rPr>
      </w:pPr>
      <w:r w:rsidRPr="006911B2">
        <w:rPr>
          <w:rFonts w:cs="Times New Roman"/>
          <w:sz w:val="24"/>
          <w:szCs w:val="24"/>
        </w:rPr>
        <w:t>Of unconditional interlocutory orders.</w:t>
      </w:r>
    </w:p>
    <w:p w:rsidR="00C37E37" w:rsidRPr="006911B2" w:rsidRDefault="00C37E37" w:rsidP="00B17A59">
      <w:pPr>
        <w:spacing w:after="0"/>
        <w:rPr>
          <w:rFonts w:cs="Times New Roman"/>
          <w:sz w:val="24"/>
          <w:szCs w:val="24"/>
        </w:rPr>
      </w:pPr>
      <w:r w:rsidRPr="006911B2">
        <w:rPr>
          <w:rFonts w:cs="Times New Roman"/>
          <w:sz w:val="24"/>
          <w:szCs w:val="24"/>
        </w:rPr>
        <w:t>(h) Scarcity of logistics to the judges.</w:t>
      </w:r>
    </w:p>
    <w:p w:rsidR="00C37E37" w:rsidRPr="006911B2" w:rsidRDefault="00C37E37" w:rsidP="00B17A59">
      <w:pPr>
        <w:spacing w:after="0"/>
        <w:rPr>
          <w:rFonts w:cs="Times New Roman"/>
          <w:sz w:val="24"/>
          <w:szCs w:val="24"/>
        </w:rPr>
      </w:pPr>
      <w:r w:rsidRPr="006911B2">
        <w:rPr>
          <w:rFonts w:cs="Times New Roman"/>
          <w:sz w:val="24"/>
          <w:szCs w:val="24"/>
        </w:rPr>
        <w:t xml:space="preserve">One may find that the Limitation Act, 1908 creates delay as it allows condo notion of delay under section 5 of the Act. Though section 3 of the Limitation Act, 1908 says that every suit instituted, appeal preferred, and application made, after the period of limitation prescribed thereof by the First Schedule shall be dismissed, although limitation has not been set up as a defense. </w:t>
      </w:r>
    </w:p>
    <w:p w:rsidR="00363FB0" w:rsidRPr="006911B2" w:rsidRDefault="00363FB0" w:rsidP="00B17A59">
      <w:pPr>
        <w:spacing w:after="0"/>
        <w:jc w:val="center"/>
        <w:rPr>
          <w:rFonts w:cs="Times New Roman"/>
          <w:sz w:val="28"/>
        </w:rPr>
      </w:pPr>
    </w:p>
    <w:p w:rsidR="00B17A59" w:rsidRPr="006911B2" w:rsidRDefault="00B17A59" w:rsidP="00363FB0">
      <w:pPr>
        <w:spacing w:after="0"/>
        <w:jc w:val="center"/>
        <w:rPr>
          <w:rFonts w:cs="Times New Roman"/>
          <w:sz w:val="28"/>
        </w:rPr>
      </w:pPr>
    </w:p>
    <w:p w:rsidR="00B17A59" w:rsidRPr="006911B2" w:rsidRDefault="00B17A59" w:rsidP="00363FB0">
      <w:pPr>
        <w:spacing w:after="0"/>
        <w:jc w:val="center"/>
        <w:rPr>
          <w:rFonts w:cs="Times New Roman"/>
          <w:sz w:val="28"/>
        </w:rPr>
      </w:pPr>
    </w:p>
    <w:p w:rsidR="00B17A59" w:rsidRPr="006911B2" w:rsidRDefault="00B17A59" w:rsidP="00363FB0">
      <w:pPr>
        <w:spacing w:after="0"/>
        <w:jc w:val="center"/>
        <w:rPr>
          <w:rFonts w:cs="Times New Roman"/>
          <w:sz w:val="28"/>
        </w:rPr>
      </w:pPr>
    </w:p>
    <w:p w:rsidR="005E23CA" w:rsidRPr="006911B2" w:rsidRDefault="005E23CA" w:rsidP="00363FB0">
      <w:pPr>
        <w:spacing w:after="0"/>
        <w:jc w:val="center"/>
        <w:rPr>
          <w:rFonts w:cs="Times New Roman"/>
          <w:sz w:val="28"/>
        </w:rPr>
      </w:pPr>
    </w:p>
    <w:p w:rsidR="005E23CA" w:rsidRPr="006911B2" w:rsidRDefault="005E23CA" w:rsidP="00363FB0">
      <w:pPr>
        <w:spacing w:after="0"/>
        <w:jc w:val="center"/>
        <w:rPr>
          <w:rFonts w:cs="Times New Roman"/>
          <w:sz w:val="28"/>
        </w:rPr>
      </w:pPr>
    </w:p>
    <w:p w:rsidR="005E23CA" w:rsidRPr="006911B2" w:rsidRDefault="005E23CA" w:rsidP="00363FB0">
      <w:pPr>
        <w:spacing w:after="0"/>
        <w:jc w:val="center"/>
        <w:rPr>
          <w:rFonts w:cs="Times New Roman"/>
          <w:sz w:val="28"/>
        </w:rPr>
      </w:pPr>
    </w:p>
    <w:p w:rsidR="005E23CA" w:rsidRPr="006911B2" w:rsidRDefault="005E23CA" w:rsidP="00363FB0">
      <w:pPr>
        <w:spacing w:after="0"/>
        <w:jc w:val="center"/>
        <w:rPr>
          <w:rFonts w:cs="Times New Roman"/>
          <w:sz w:val="28"/>
        </w:rPr>
      </w:pPr>
    </w:p>
    <w:p w:rsidR="005E23CA" w:rsidRPr="006911B2" w:rsidRDefault="005E23CA" w:rsidP="00363FB0">
      <w:pPr>
        <w:spacing w:after="0"/>
        <w:jc w:val="center"/>
        <w:rPr>
          <w:rFonts w:cs="Times New Roman"/>
          <w:sz w:val="28"/>
        </w:rPr>
      </w:pPr>
    </w:p>
    <w:p w:rsidR="005E23CA" w:rsidRPr="006911B2" w:rsidRDefault="005E23CA" w:rsidP="00363FB0">
      <w:pPr>
        <w:spacing w:after="0"/>
        <w:jc w:val="center"/>
        <w:rPr>
          <w:rFonts w:cs="Times New Roman"/>
          <w:sz w:val="28"/>
        </w:rPr>
      </w:pPr>
    </w:p>
    <w:p w:rsidR="005E23CA" w:rsidRPr="006911B2" w:rsidRDefault="005E23CA" w:rsidP="00363FB0">
      <w:pPr>
        <w:spacing w:after="0"/>
        <w:jc w:val="center"/>
        <w:rPr>
          <w:rFonts w:cs="Times New Roman"/>
          <w:sz w:val="28"/>
        </w:rPr>
      </w:pPr>
    </w:p>
    <w:p w:rsidR="005E23CA" w:rsidRPr="006911B2" w:rsidRDefault="005E23CA" w:rsidP="00363FB0">
      <w:pPr>
        <w:spacing w:after="0"/>
        <w:jc w:val="center"/>
        <w:rPr>
          <w:rFonts w:cs="Times New Roman"/>
          <w:sz w:val="28"/>
        </w:rPr>
      </w:pPr>
    </w:p>
    <w:p w:rsidR="005E23CA" w:rsidRPr="006911B2" w:rsidRDefault="005E23CA" w:rsidP="00363FB0">
      <w:pPr>
        <w:spacing w:after="0"/>
        <w:jc w:val="center"/>
        <w:rPr>
          <w:rFonts w:cs="Times New Roman"/>
          <w:sz w:val="28"/>
        </w:rPr>
      </w:pPr>
    </w:p>
    <w:p w:rsidR="00363FB0" w:rsidRPr="006911B2" w:rsidRDefault="00363FB0" w:rsidP="009A2436">
      <w:pPr>
        <w:pStyle w:val="Heading1"/>
        <w:jc w:val="center"/>
        <w:rPr>
          <w:color w:val="auto"/>
        </w:rPr>
      </w:pPr>
      <w:bookmarkStart w:id="51" w:name="_Toc111471129"/>
      <w:r w:rsidRPr="006911B2">
        <w:rPr>
          <w:color w:val="auto"/>
        </w:rPr>
        <w:t>Chapter 6</w:t>
      </w:r>
      <w:bookmarkEnd w:id="51"/>
    </w:p>
    <w:p w:rsidR="00A44972" w:rsidRPr="006911B2" w:rsidRDefault="00363FB0" w:rsidP="009A2436">
      <w:pPr>
        <w:pStyle w:val="Heading1"/>
        <w:jc w:val="center"/>
        <w:rPr>
          <w:color w:val="auto"/>
        </w:rPr>
      </w:pPr>
      <w:bookmarkStart w:id="52" w:name="_Toc111471130"/>
      <w:r w:rsidRPr="006911B2">
        <w:rPr>
          <w:color w:val="auto"/>
        </w:rPr>
        <w:t>Recommendation and Conclusion</w:t>
      </w:r>
      <w:bookmarkEnd w:id="52"/>
    </w:p>
    <w:p w:rsidR="00B17A59" w:rsidRPr="006911B2" w:rsidRDefault="00B17A59" w:rsidP="00363FB0">
      <w:pPr>
        <w:jc w:val="center"/>
        <w:rPr>
          <w:rFonts w:cs="Times New Roman"/>
          <w:b/>
          <w:bCs/>
          <w:sz w:val="28"/>
        </w:rPr>
      </w:pPr>
    </w:p>
    <w:p w:rsidR="005E23CA" w:rsidRPr="006911B2" w:rsidRDefault="005E23CA" w:rsidP="00A44972">
      <w:pPr>
        <w:rPr>
          <w:rFonts w:cs="Times New Roman"/>
          <w:b/>
          <w:sz w:val="24"/>
          <w:szCs w:val="24"/>
        </w:rPr>
      </w:pPr>
    </w:p>
    <w:p w:rsidR="005E23CA" w:rsidRPr="006911B2" w:rsidRDefault="005E23CA" w:rsidP="00A44972">
      <w:pPr>
        <w:rPr>
          <w:rFonts w:cs="Times New Roman"/>
          <w:b/>
          <w:sz w:val="24"/>
          <w:szCs w:val="24"/>
        </w:rPr>
      </w:pPr>
    </w:p>
    <w:p w:rsidR="005E23CA" w:rsidRPr="006911B2" w:rsidRDefault="005E23CA" w:rsidP="00A44972">
      <w:pPr>
        <w:rPr>
          <w:rFonts w:cs="Times New Roman"/>
          <w:b/>
          <w:sz w:val="24"/>
          <w:szCs w:val="24"/>
        </w:rPr>
      </w:pPr>
    </w:p>
    <w:p w:rsidR="005E23CA" w:rsidRPr="006911B2" w:rsidRDefault="005E23CA" w:rsidP="00A44972">
      <w:pPr>
        <w:rPr>
          <w:rFonts w:cs="Times New Roman"/>
          <w:b/>
          <w:sz w:val="24"/>
          <w:szCs w:val="24"/>
        </w:rPr>
      </w:pPr>
    </w:p>
    <w:p w:rsidR="005E23CA" w:rsidRPr="006911B2" w:rsidRDefault="005E23CA" w:rsidP="00A44972">
      <w:pPr>
        <w:rPr>
          <w:rFonts w:cs="Times New Roman"/>
          <w:b/>
          <w:sz w:val="24"/>
          <w:szCs w:val="24"/>
        </w:rPr>
      </w:pPr>
    </w:p>
    <w:p w:rsidR="005E23CA" w:rsidRPr="006911B2" w:rsidRDefault="005E23CA" w:rsidP="00A44972">
      <w:pPr>
        <w:rPr>
          <w:rFonts w:cs="Times New Roman"/>
          <w:b/>
          <w:sz w:val="24"/>
          <w:szCs w:val="24"/>
        </w:rPr>
      </w:pPr>
    </w:p>
    <w:p w:rsidR="005E23CA" w:rsidRPr="006911B2" w:rsidRDefault="005E23CA" w:rsidP="00A44972">
      <w:pPr>
        <w:rPr>
          <w:rFonts w:cs="Times New Roman"/>
          <w:b/>
          <w:sz w:val="24"/>
          <w:szCs w:val="24"/>
        </w:rPr>
      </w:pPr>
    </w:p>
    <w:p w:rsidR="005E23CA" w:rsidRPr="006911B2" w:rsidRDefault="005E23CA" w:rsidP="00A44972">
      <w:pPr>
        <w:rPr>
          <w:rFonts w:cs="Times New Roman"/>
          <w:b/>
          <w:sz w:val="24"/>
          <w:szCs w:val="24"/>
        </w:rPr>
      </w:pPr>
    </w:p>
    <w:p w:rsidR="005E23CA" w:rsidRPr="006911B2" w:rsidRDefault="005E23CA" w:rsidP="00A44972">
      <w:pPr>
        <w:rPr>
          <w:rFonts w:cs="Times New Roman"/>
          <w:b/>
          <w:sz w:val="24"/>
          <w:szCs w:val="24"/>
        </w:rPr>
      </w:pPr>
    </w:p>
    <w:p w:rsidR="005E23CA" w:rsidRPr="006911B2" w:rsidRDefault="005E23CA" w:rsidP="00A44972">
      <w:pPr>
        <w:rPr>
          <w:rFonts w:cs="Times New Roman"/>
          <w:b/>
          <w:sz w:val="24"/>
          <w:szCs w:val="24"/>
        </w:rPr>
      </w:pPr>
    </w:p>
    <w:p w:rsidR="00A44972" w:rsidRPr="006911B2" w:rsidRDefault="00A44972" w:rsidP="009A2436">
      <w:pPr>
        <w:pStyle w:val="Heading2"/>
        <w:rPr>
          <w:color w:val="auto"/>
        </w:rPr>
      </w:pPr>
      <w:bookmarkStart w:id="53" w:name="_Toc111471131"/>
      <w:r w:rsidRPr="006911B2">
        <w:rPr>
          <w:color w:val="auto"/>
        </w:rPr>
        <w:lastRenderedPageBreak/>
        <w:t>6.1 Recommendation</w:t>
      </w:r>
      <w:bookmarkEnd w:id="53"/>
    </w:p>
    <w:p w:rsidR="00A44972" w:rsidRPr="006911B2" w:rsidRDefault="00A44972" w:rsidP="00A44972">
      <w:pPr>
        <w:rPr>
          <w:rFonts w:cs="Times New Roman"/>
          <w:sz w:val="24"/>
          <w:szCs w:val="24"/>
        </w:rPr>
      </w:pPr>
      <w:r w:rsidRPr="006911B2">
        <w:rPr>
          <w:rFonts w:cs="Times New Roman"/>
          <w:sz w:val="24"/>
          <w:szCs w:val="24"/>
        </w:rPr>
        <w:t>Above the long discussion it is found that delay is a curse in our civil litigation. Every year a large amount of suits are instituted in the Civil Courts of Bangladesh but a few suits are disposed. On the other hand the amount of judges in Civil Courts is very few. The court remains vacant for a long time. Our litigants are generally poor. The administration of justice must feel for them and come forward to do sacred duty of meeting out justice to all without any delay.</w:t>
      </w:r>
      <w:r w:rsidRPr="006911B2">
        <w:rPr>
          <w:rFonts w:eastAsia="Times New Roman" w:cs="Times New Roman"/>
          <w:sz w:val="24"/>
          <w:szCs w:val="24"/>
        </w:rPr>
        <w:t xml:space="preserve"> It may be mentioned that in some of the states of the USA (for example California) 90 per cent of the cases are resolved at the pre-trial stage through ADR by early judicial intervention, and only the remaining 10 per cent go to the trial. In our country the picture is just the reverse. So, if our Civil Courts follow such types of strategy it can resolve a large amount of suit in the pre-trial stage and it will reduce delay.</w:t>
      </w:r>
    </w:p>
    <w:p w:rsidR="00A44972" w:rsidRPr="006911B2" w:rsidRDefault="00A44972" w:rsidP="00A44972">
      <w:pPr>
        <w:autoSpaceDE w:val="0"/>
        <w:autoSpaceDN w:val="0"/>
        <w:adjustRightInd w:val="0"/>
        <w:spacing w:after="0"/>
        <w:rPr>
          <w:rFonts w:cs="Times New Roman"/>
          <w:iCs/>
          <w:sz w:val="24"/>
          <w:szCs w:val="24"/>
        </w:rPr>
      </w:pPr>
      <w:r w:rsidRPr="006911B2">
        <w:rPr>
          <w:rFonts w:cs="Times New Roman"/>
          <w:iCs/>
          <w:sz w:val="24"/>
          <w:szCs w:val="24"/>
        </w:rPr>
        <w:t>Legal rights and status of the citizen in a country is the indispensable source of civil administration. Currently civil administration in Bangladesh legal system is passing a crucial moment. Though it is a half-part of the total legal structure but criticized due to its prolonged procedure and the attitude of its stakeholders. Every stair of a civil litigation itself is creating a scope to elasticize the modus operandi and to evade the litigant. Consequently the number of civil litigations is bulging day by day. In this aspect both the procedure and its practitioners are equally accountable for that prolongation and bulginess. This paper articulates the present scenario of Bangladesh in the administration of civil justice system and opened the wrapping to cause delay. This paper also explores the core hindrances to attain speedy disposal of a civil litigation along with some explicit recommendation to rub out the problem as well.</w:t>
      </w:r>
    </w:p>
    <w:p w:rsidR="00A44972" w:rsidRPr="006911B2" w:rsidRDefault="00A44972" w:rsidP="00A44972">
      <w:pPr>
        <w:spacing w:after="0"/>
        <w:rPr>
          <w:rFonts w:eastAsia="Times New Roman" w:cs="Times New Roman"/>
          <w:iCs/>
          <w:sz w:val="24"/>
          <w:szCs w:val="24"/>
        </w:rPr>
      </w:pPr>
      <w:r w:rsidRPr="006911B2">
        <w:rPr>
          <w:rFonts w:eastAsia="Times New Roman" w:cs="Times New Roman"/>
          <w:sz w:val="24"/>
          <w:szCs w:val="24"/>
        </w:rPr>
        <w:t xml:space="preserve">“I think that we will recover the problem if we follow the quote of an eminent jurist- To my mind, the solution is very simple. See that the men you appoint are the proper ones. Find judges with an alert and active mind. What is more important, pay the judge’s better, give them a better pension, and enforce better </w:t>
      </w:r>
      <w:r w:rsidRPr="006911B2">
        <w:rPr>
          <w:rFonts w:eastAsia="Times New Roman" w:cs="Times New Roman"/>
          <w:sz w:val="24"/>
          <w:szCs w:val="24"/>
        </w:rPr>
        <w:lastRenderedPageBreak/>
        <w:t>conditions of service. The usual solution put forward is to increase the number of judges.</w:t>
      </w:r>
      <w:r w:rsidRPr="006911B2">
        <w:rPr>
          <w:rFonts w:eastAsia="Times New Roman" w:cs="Times New Roman"/>
          <w:iCs/>
          <w:sz w:val="24"/>
          <w:szCs w:val="24"/>
        </w:rPr>
        <w:t xml:space="preserve"> The more the judges, the greater will be the load of work.”</w:t>
      </w:r>
      <w:r w:rsidRPr="006911B2">
        <w:rPr>
          <w:rStyle w:val="FootnoteReference"/>
          <w:rFonts w:eastAsia="Times New Roman" w:cs="Times New Roman"/>
          <w:iCs/>
          <w:sz w:val="24"/>
          <w:szCs w:val="24"/>
        </w:rPr>
        <w:footnoteReference w:id="23"/>
      </w:r>
    </w:p>
    <w:p w:rsidR="00A44972" w:rsidRPr="006911B2" w:rsidRDefault="00A44972" w:rsidP="00A44972">
      <w:pPr>
        <w:spacing w:after="0"/>
        <w:rPr>
          <w:rFonts w:eastAsia="Times New Roman" w:cs="Times New Roman"/>
          <w:iCs/>
          <w:sz w:val="24"/>
          <w:szCs w:val="24"/>
        </w:rPr>
      </w:pPr>
      <w:r w:rsidRPr="006911B2">
        <w:rPr>
          <w:rFonts w:eastAsia="Times New Roman" w:cs="Times New Roman"/>
          <w:iCs/>
          <w:sz w:val="24"/>
          <w:szCs w:val="24"/>
        </w:rPr>
        <w:t>And it is found that if the Civil courts follow the following things delay in civil litigation should be avoided.</w:t>
      </w:r>
    </w:p>
    <w:p w:rsidR="00A44972" w:rsidRPr="006911B2" w:rsidRDefault="00A44972" w:rsidP="00A44972">
      <w:pPr>
        <w:numPr>
          <w:ilvl w:val="0"/>
          <w:numId w:val="39"/>
        </w:numPr>
        <w:spacing w:after="0"/>
        <w:rPr>
          <w:rFonts w:eastAsia="Times New Roman" w:cs="Times New Roman"/>
          <w:sz w:val="24"/>
          <w:szCs w:val="24"/>
        </w:rPr>
      </w:pPr>
      <w:r w:rsidRPr="006911B2">
        <w:rPr>
          <w:rFonts w:eastAsia="Times New Roman" w:cs="Times New Roman"/>
          <w:sz w:val="24"/>
          <w:szCs w:val="24"/>
        </w:rPr>
        <w:t>ADR compulsory</w:t>
      </w:r>
    </w:p>
    <w:p w:rsidR="00A44972" w:rsidRPr="006911B2" w:rsidRDefault="00A44972" w:rsidP="00A44972">
      <w:pPr>
        <w:numPr>
          <w:ilvl w:val="0"/>
          <w:numId w:val="39"/>
        </w:numPr>
        <w:spacing w:after="0"/>
        <w:rPr>
          <w:rFonts w:eastAsia="Times New Roman" w:cs="Times New Roman"/>
          <w:sz w:val="24"/>
          <w:szCs w:val="24"/>
        </w:rPr>
      </w:pPr>
      <w:r w:rsidRPr="006911B2">
        <w:rPr>
          <w:rFonts w:eastAsia="Times New Roman" w:cs="Times New Roman"/>
          <w:sz w:val="24"/>
          <w:szCs w:val="24"/>
        </w:rPr>
        <w:t>Establishment of the separate court</w:t>
      </w:r>
    </w:p>
    <w:p w:rsidR="00A44972" w:rsidRPr="006911B2" w:rsidRDefault="00A44972" w:rsidP="00A44972">
      <w:pPr>
        <w:numPr>
          <w:ilvl w:val="0"/>
          <w:numId w:val="39"/>
        </w:numPr>
        <w:spacing w:after="0"/>
        <w:rPr>
          <w:rFonts w:eastAsia="Times New Roman" w:cs="Times New Roman"/>
          <w:sz w:val="24"/>
          <w:szCs w:val="24"/>
        </w:rPr>
      </w:pPr>
      <w:r w:rsidRPr="006911B2">
        <w:rPr>
          <w:rFonts w:eastAsia="Times New Roman" w:cs="Times New Roman"/>
          <w:sz w:val="24"/>
          <w:szCs w:val="24"/>
        </w:rPr>
        <w:t>Time limit for the suit according to importance</w:t>
      </w:r>
    </w:p>
    <w:p w:rsidR="00A44972" w:rsidRPr="006911B2" w:rsidRDefault="00A44972" w:rsidP="00A44972">
      <w:pPr>
        <w:numPr>
          <w:ilvl w:val="0"/>
          <w:numId w:val="39"/>
        </w:numPr>
        <w:spacing w:after="0"/>
        <w:rPr>
          <w:rFonts w:eastAsia="Times New Roman" w:cs="Times New Roman"/>
          <w:sz w:val="24"/>
          <w:szCs w:val="24"/>
        </w:rPr>
      </w:pPr>
      <w:r w:rsidRPr="006911B2">
        <w:rPr>
          <w:rFonts w:eastAsia="Times New Roman" w:cs="Times New Roman"/>
          <w:sz w:val="24"/>
          <w:szCs w:val="24"/>
        </w:rPr>
        <w:t>Stop giving permit to delay suit or time petition indiscriminate</w:t>
      </w:r>
    </w:p>
    <w:p w:rsidR="00A44972" w:rsidRPr="006911B2" w:rsidRDefault="00A44972" w:rsidP="00A44972">
      <w:pPr>
        <w:numPr>
          <w:ilvl w:val="0"/>
          <w:numId w:val="39"/>
        </w:numPr>
        <w:spacing w:after="0"/>
        <w:rPr>
          <w:rFonts w:eastAsia="Times New Roman" w:cs="Times New Roman"/>
          <w:sz w:val="24"/>
          <w:szCs w:val="24"/>
        </w:rPr>
      </w:pPr>
      <w:r w:rsidRPr="006911B2">
        <w:rPr>
          <w:rFonts w:eastAsia="Times New Roman" w:cs="Times New Roman"/>
          <w:sz w:val="24"/>
          <w:szCs w:val="24"/>
        </w:rPr>
        <w:t>Return faith of people in judiciary</w:t>
      </w:r>
    </w:p>
    <w:p w:rsidR="00A44972" w:rsidRPr="006911B2" w:rsidRDefault="00A44972" w:rsidP="00A44972">
      <w:pPr>
        <w:numPr>
          <w:ilvl w:val="0"/>
          <w:numId w:val="39"/>
        </w:numPr>
        <w:spacing w:after="0"/>
        <w:rPr>
          <w:rFonts w:eastAsia="Times New Roman" w:cs="Times New Roman"/>
          <w:sz w:val="24"/>
          <w:szCs w:val="24"/>
        </w:rPr>
      </w:pPr>
      <w:r w:rsidRPr="006911B2">
        <w:rPr>
          <w:rFonts w:eastAsia="Times New Roman" w:cs="Times New Roman"/>
          <w:sz w:val="24"/>
          <w:szCs w:val="24"/>
        </w:rPr>
        <w:t>Some principle of judiciary is mould now. It should be removed.</w:t>
      </w:r>
    </w:p>
    <w:p w:rsidR="00A44972" w:rsidRPr="006911B2" w:rsidRDefault="00A44972" w:rsidP="00A44972">
      <w:pPr>
        <w:numPr>
          <w:ilvl w:val="0"/>
          <w:numId w:val="39"/>
        </w:numPr>
        <w:spacing w:after="0"/>
        <w:rPr>
          <w:rFonts w:eastAsia="Times New Roman" w:cs="Times New Roman"/>
          <w:sz w:val="24"/>
          <w:szCs w:val="24"/>
        </w:rPr>
      </w:pPr>
      <w:r w:rsidRPr="006911B2">
        <w:rPr>
          <w:rFonts w:eastAsia="Times New Roman" w:cs="Times New Roman"/>
          <w:sz w:val="24"/>
          <w:szCs w:val="24"/>
        </w:rPr>
        <w:t>Non-interference of the Government must be ensured</w:t>
      </w:r>
    </w:p>
    <w:p w:rsidR="00A44972" w:rsidRPr="006911B2" w:rsidRDefault="00A44972" w:rsidP="00A44972">
      <w:pPr>
        <w:numPr>
          <w:ilvl w:val="0"/>
          <w:numId w:val="39"/>
        </w:numPr>
        <w:spacing w:after="0"/>
        <w:rPr>
          <w:rFonts w:eastAsia="Times New Roman" w:cs="Times New Roman"/>
          <w:sz w:val="24"/>
          <w:szCs w:val="24"/>
        </w:rPr>
      </w:pPr>
      <w:r w:rsidRPr="006911B2">
        <w:rPr>
          <w:rFonts w:eastAsia="Times New Roman" w:cs="Times New Roman"/>
          <w:sz w:val="24"/>
          <w:szCs w:val="24"/>
        </w:rPr>
        <w:t>Judges must be impartial</w:t>
      </w:r>
    </w:p>
    <w:p w:rsidR="00A44972" w:rsidRPr="006911B2" w:rsidRDefault="00A44972" w:rsidP="00A44972">
      <w:pPr>
        <w:spacing w:after="0"/>
        <w:rPr>
          <w:rFonts w:cs="Times New Roman"/>
          <w:b/>
          <w:sz w:val="24"/>
          <w:szCs w:val="24"/>
        </w:rPr>
      </w:pPr>
      <w:r w:rsidRPr="006911B2">
        <w:rPr>
          <w:rFonts w:cs="Times New Roman"/>
          <w:sz w:val="24"/>
          <w:szCs w:val="24"/>
        </w:rPr>
        <w:t xml:space="preserve">Finally it can be said that it’s very easy to reduce delay in civil litigation, if the courts follow some strategy and maintain it to the court it can reduce delay in civil litigation. The cause of delay and impact of delay were mentioned earlier which clearly shows that one of the </w:t>
      </w:r>
      <w:r w:rsidRPr="006911B2">
        <w:rPr>
          <w:rFonts w:eastAsia="Times New Roman" w:cs="Times New Roman"/>
          <w:sz w:val="24"/>
          <w:szCs w:val="24"/>
        </w:rPr>
        <w:t>vexed and worrying problems in the administration of civil justice is delay. I think that if the Lawyers become serious and they thinks that the profession is a branch of administration of justice and not a money making trade, it will be the most effective part to reduce delay. Some suggestion was given above which will also take parts to reduce the problem and save the civil court from a curse and that is delay. So, above all if a suitable situation creates in the court we could overcome such types of problem in our civil Justice.</w:t>
      </w:r>
    </w:p>
    <w:p w:rsidR="00A44972" w:rsidRPr="006911B2" w:rsidRDefault="00A44972" w:rsidP="00A44972">
      <w:pPr>
        <w:spacing w:after="0"/>
        <w:rPr>
          <w:rFonts w:cs="Times New Roman"/>
          <w:b/>
          <w:sz w:val="24"/>
          <w:szCs w:val="24"/>
        </w:rPr>
      </w:pPr>
    </w:p>
    <w:p w:rsidR="00A44972" w:rsidRPr="006911B2" w:rsidRDefault="00A44972" w:rsidP="009A2436">
      <w:pPr>
        <w:pStyle w:val="Heading2"/>
        <w:rPr>
          <w:color w:val="auto"/>
        </w:rPr>
      </w:pPr>
      <w:bookmarkStart w:id="54" w:name="_Toc111471132"/>
      <w:r w:rsidRPr="006911B2">
        <w:rPr>
          <w:color w:val="auto"/>
        </w:rPr>
        <w:t>6.2 Conclusion</w:t>
      </w:r>
      <w:bookmarkEnd w:id="54"/>
    </w:p>
    <w:p w:rsidR="00A44972" w:rsidRPr="006911B2" w:rsidRDefault="00A44972" w:rsidP="00A44972">
      <w:pPr>
        <w:autoSpaceDE w:val="0"/>
        <w:autoSpaceDN w:val="0"/>
        <w:adjustRightInd w:val="0"/>
        <w:spacing w:after="0" w:line="336" w:lineRule="auto"/>
        <w:rPr>
          <w:rFonts w:cs="Times New Roman"/>
          <w:b/>
          <w:bCs/>
          <w:sz w:val="28"/>
        </w:rPr>
      </w:pPr>
      <w:r w:rsidRPr="006911B2">
        <w:rPr>
          <w:rFonts w:cs="Times New Roman"/>
          <w:sz w:val="24"/>
          <w:szCs w:val="24"/>
        </w:rPr>
        <w:t xml:space="preserve">Though it is tough task to implement all those recommendations over night but if we earnestly desire to eradicate the most vexed and nerve-racking problem in the administration of civil justice i.e. delay. </w:t>
      </w:r>
      <w:r w:rsidRPr="006911B2">
        <w:rPr>
          <w:rFonts w:eastAsia="Times New Roman" w:cs="Times New Roman"/>
          <w:sz w:val="24"/>
          <w:szCs w:val="24"/>
        </w:rPr>
        <w:t xml:space="preserve">Under existing laws of Bangladesh it is not possible to cover all the aspects of court management and achieve it objectives, nor it is possible to introduce a full court-sponsored system of ADR. It shall require new enactments or amendments in the CPC. But at the beginning, it </w:t>
      </w:r>
      <w:r w:rsidRPr="006911B2">
        <w:rPr>
          <w:rFonts w:eastAsia="Times New Roman" w:cs="Times New Roman"/>
          <w:sz w:val="24"/>
          <w:szCs w:val="24"/>
        </w:rPr>
        <w:lastRenderedPageBreak/>
        <w:t>may not be advisable to go for radical enactments or amendments, rather it would be good to proceed with court management and ADR depending, wherever possible, on pre-existing laws and rules, at least to achieve limited objectives. This can be demonstrated by a pilot project, preferably by some family courts, using pre-existing rules, and also expanding their procedural authority by a special order of Supreme Court. Success of a pilot project may prepare the ground for necessary legislation for the agenda of full case management and mandatory ADR by judicial intervention.</w:t>
      </w:r>
      <w:r w:rsidR="00F13E16">
        <w:rPr>
          <w:rFonts w:eastAsia="Times New Roman" w:cs="Times New Roman"/>
          <w:sz w:val="24"/>
          <w:szCs w:val="24"/>
        </w:rPr>
        <w:t xml:space="preserve"> </w:t>
      </w:r>
      <w:r w:rsidRPr="006911B2">
        <w:rPr>
          <w:rFonts w:eastAsia="Times New Roman" w:cs="Times New Roman"/>
          <w:sz w:val="24"/>
          <w:szCs w:val="24"/>
        </w:rPr>
        <w:t>Problems of administration of justice in Bangladesh discussed above specially problems of increasing number of backlog and delay in disposal of cases are not the problems of our judiciary alone but are common to administration of justice in many other countries of the world. For solving the problems of the judiciary in many countries law commission, committee etc. are regularly constituted for examining the suggestions of the judges, lawyers, jurists, research bodies etc. for reformation of the administration of justice and on the basis of the considered recommendations of such commission or committee necessary steps are taken and legislation is made for solving the problems of the judiciary. So to make the administration of justice in Bangladesh more effective and fruitful judiciary should be completely separated from the executive branch of the Government; subordinate Judiciary should be brought under complete control of the Supreme Court; standard of legal education should be raised for creating efficient lawyers and judges; salary, allowances and privileges of the judges should be increased to attract competent persons in the service to be recruited through a Judicial Service Commission and training should be given to the newly recruited as well as existing judges to increase their efficiency in case management and disposal</w:t>
      </w:r>
    </w:p>
    <w:p w:rsidR="00A44972" w:rsidRPr="006911B2" w:rsidRDefault="00A44972">
      <w:pPr>
        <w:rPr>
          <w:rFonts w:cs="Times New Roman"/>
          <w:b/>
          <w:bCs/>
          <w:sz w:val="28"/>
        </w:rPr>
      </w:pPr>
      <w:r w:rsidRPr="006911B2">
        <w:rPr>
          <w:rFonts w:cs="Times New Roman"/>
          <w:b/>
          <w:bCs/>
          <w:sz w:val="28"/>
        </w:rPr>
        <w:br w:type="page"/>
      </w:r>
    </w:p>
    <w:p w:rsidR="005E23CA" w:rsidRPr="006911B2" w:rsidRDefault="005E23CA" w:rsidP="000048C3">
      <w:pPr>
        <w:spacing w:after="0"/>
        <w:jc w:val="center"/>
        <w:rPr>
          <w:b/>
          <w:sz w:val="28"/>
        </w:rPr>
      </w:pPr>
    </w:p>
    <w:p w:rsidR="005E23CA" w:rsidRPr="006911B2" w:rsidRDefault="005E23CA" w:rsidP="000048C3">
      <w:pPr>
        <w:spacing w:after="0"/>
        <w:jc w:val="center"/>
        <w:rPr>
          <w:b/>
          <w:sz w:val="28"/>
        </w:rPr>
      </w:pPr>
    </w:p>
    <w:p w:rsidR="005E23CA" w:rsidRPr="006911B2" w:rsidRDefault="005E23CA" w:rsidP="000048C3">
      <w:pPr>
        <w:spacing w:after="0"/>
        <w:jc w:val="center"/>
        <w:rPr>
          <w:b/>
          <w:sz w:val="28"/>
        </w:rPr>
      </w:pPr>
    </w:p>
    <w:p w:rsidR="005E23CA" w:rsidRPr="006911B2" w:rsidRDefault="005E23CA" w:rsidP="000048C3">
      <w:pPr>
        <w:spacing w:after="0"/>
        <w:jc w:val="center"/>
        <w:rPr>
          <w:b/>
          <w:sz w:val="28"/>
        </w:rPr>
      </w:pPr>
    </w:p>
    <w:p w:rsidR="005E23CA" w:rsidRPr="006911B2" w:rsidRDefault="005E23CA" w:rsidP="000048C3">
      <w:pPr>
        <w:spacing w:after="0"/>
        <w:jc w:val="center"/>
        <w:rPr>
          <w:b/>
          <w:sz w:val="28"/>
        </w:rPr>
      </w:pPr>
    </w:p>
    <w:p w:rsidR="005E23CA" w:rsidRPr="006911B2" w:rsidRDefault="005E23CA" w:rsidP="000048C3">
      <w:pPr>
        <w:spacing w:after="0"/>
        <w:jc w:val="center"/>
        <w:rPr>
          <w:b/>
          <w:sz w:val="28"/>
        </w:rPr>
      </w:pPr>
    </w:p>
    <w:p w:rsidR="005E23CA" w:rsidRPr="006911B2" w:rsidRDefault="005E23CA" w:rsidP="000048C3">
      <w:pPr>
        <w:spacing w:after="0"/>
        <w:jc w:val="center"/>
        <w:rPr>
          <w:b/>
          <w:sz w:val="28"/>
        </w:rPr>
      </w:pPr>
    </w:p>
    <w:p w:rsidR="005E23CA" w:rsidRPr="006911B2" w:rsidRDefault="005E23CA" w:rsidP="000048C3">
      <w:pPr>
        <w:spacing w:after="0"/>
        <w:jc w:val="center"/>
        <w:rPr>
          <w:b/>
          <w:sz w:val="28"/>
        </w:rPr>
      </w:pPr>
    </w:p>
    <w:p w:rsidR="000048C3" w:rsidRPr="006911B2" w:rsidRDefault="000048C3" w:rsidP="009A2436">
      <w:pPr>
        <w:pStyle w:val="Heading1"/>
        <w:jc w:val="center"/>
        <w:rPr>
          <w:color w:val="auto"/>
        </w:rPr>
      </w:pPr>
      <w:bookmarkStart w:id="55" w:name="_Toc111471133"/>
      <w:r w:rsidRPr="006911B2">
        <w:rPr>
          <w:color w:val="auto"/>
        </w:rPr>
        <w:t>REFERENCES</w:t>
      </w:r>
      <w:bookmarkEnd w:id="55"/>
    </w:p>
    <w:p w:rsidR="005E23CA" w:rsidRPr="006911B2" w:rsidRDefault="005E23CA" w:rsidP="000048C3">
      <w:pPr>
        <w:spacing w:after="0"/>
        <w:jc w:val="center"/>
        <w:rPr>
          <w:b/>
          <w:sz w:val="28"/>
        </w:rPr>
      </w:pPr>
    </w:p>
    <w:p w:rsidR="005E23CA" w:rsidRPr="006911B2" w:rsidRDefault="005E23CA" w:rsidP="000048C3">
      <w:pPr>
        <w:spacing w:after="0"/>
        <w:jc w:val="center"/>
        <w:rPr>
          <w:b/>
          <w:sz w:val="28"/>
        </w:rPr>
      </w:pPr>
    </w:p>
    <w:p w:rsidR="005E23CA" w:rsidRPr="006911B2" w:rsidRDefault="005E23CA" w:rsidP="000048C3">
      <w:pPr>
        <w:spacing w:after="0"/>
        <w:jc w:val="center"/>
        <w:rPr>
          <w:b/>
          <w:sz w:val="28"/>
        </w:rPr>
      </w:pPr>
    </w:p>
    <w:p w:rsidR="005E23CA" w:rsidRPr="006911B2" w:rsidRDefault="005E23CA" w:rsidP="000048C3">
      <w:pPr>
        <w:spacing w:after="0"/>
        <w:jc w:val="center"/>
        <w:rPr>
          <w:b/>
          <w:sz w:val="28"/>
        </w:rPr>
      </w:pPr>
    </w:p>
    <w:p w:rsidR="005E23CA" w:rsidRPr="006911B2" w:rsidRDefault="005E23CA" w:rsidP="000048C3">
      <w:pPr>
        <w:spacing w:after="0"/>
        <w:jc w:val="center"/>
        <w:rPr>
          <w:b/>
          <w:sz w:val="28"/>
        </w:rPr>
      </w:pPr>
    </w:p>
    <w:p w:rsidR="005E23CA" w:rsidRPr="006911B2" w:rsidRDefault="005E23CA" w:rsidP="000048C3">
      <w:pPr>
        <w:spacing w:after="0"/>
        <w:jc w:val="center"/>
        <w:rPr>
          <w:b/>
          <w:sz w:val="28"/>
        </w:rPr>
      </w:pPr>
    </w:p>
    <w:p w:rsidR="005E23CA" w:rsidRPr="006911B2" w:rsidRDefault="005E23CA" w:rsidP="000048C3">
      <w:pPr>
        <w:spacing w:after="0"/>
        <w:jc w:val="center"/>
        <w:rPr>
          <w:b/>
          <w:sz w:val="28"/>
        </w:rPr>
      </w:pPr>
    </w:p>
    <w:p w:rsidR="005E23CA" w:rsidRPr="006911B2" w:rsidRDefault="005E23CA" w:rsidP="000048C3">
      <w:pPr>
        <w:spacing w:after="0"/>
        <w:jc w:val="center"/>
        <w:rPr>
          <w:b/>
          <w:sz w:val="28"/>
        </w:rPr>
      </w:pPr>
    </w:p>
    <w:p w:rsidR="005E23CA" w:rsidRPr="006911B2" w:rsidRDefault="005E23CA" w:rsidP="000048C3">
      <w:pPr>
        <w:spacing w:after="0"/>
        <w:jc w:val="center"/>
        <w:rPr>
          <w:b/>
          <w:sz w:val="28"/>
        </w:rPr>
      </w:pPr>
    </w:p>
    <w:p w:rsidR="005E23CA" w:rsidRPr="006911B2" w:rsidRDefault="005E23CA" w:rsidP="000048C3">
      <w:pPr>
        <w:spacing w:after="0"/>
        <w:jc w:val="center"/>
        <w:rPr>
          <w:b/>
          <w:sz w:val="28"/>
        </w:rPr>
      </w:pPr>
    </w:p>
    <w:p w:rsidR="005E23CA" w:rsidRPr="006911B2" w:rsidRDefault="005E23CA" w:rsidP="000048C3">
      <w:pPr>
        <w:spacing w:after="0"/>
        <w:jc w:val="center"/>
        <w:rPr>
          <w:b/>
          <w:sz w:val="28"/>
        </w:rPr>
      </w:pPr>
    </w:p>
    <w:p w:rsidR="005E23CA" w:rsidRPr="006911B2" w:rsidRDefault="005E23CA" w:rsidP="000048C3">
      <w:pPr>
        <w:spacing w:after="0"/>
        <w:jc w:val="center"/>
        <w:rPr>
          <w:b/>
          <w:sz w:val="28"/>
        </w:rPr>
      </w:pPr>
    </w:p>
    <w:p w:rsidR="005E23CA" w:rsidRPr="006911B2" w:rsidRDefault="005E23CA" w:rsidP="000048C3">
      <w:pPr>
        <w:spacing w:after="0"/>
        <w:jc w:val="center"/>
        <w:rPr>
          <w:b/>
          <w:sz w:val="28"/>
        </w:rPr>
      </w:pPr>
    </w:p>
    <w:p w:rsidR="005E23CA" w:rsidRPr="006911B2" w:rsidRDefault="005E23CA" w:rsidP="000048C3">
      <w:pPr>
        <w:spacing w:after="0"/>
        <w:jc w:val="center"/>
        <w:rPr>
          <w:b/>
          <w:sz w:val="28"/>
        </w:rPr>
      </w:pPr>
    </w:p>
    <w:p w:rsidR="005E23CA" w:rsidRPr="006911B2" w:rsidRDefault="005E23CA" w:rsidP="000048C3">
      <w:pPr>
        <w:spacing w:after="0"/>
        <w:jc w:val="center"/>
        <w:rPr>
          <w:b/>
          <w:sz w:val="28"/>
        </w:rPr>
      </w:pPr>
    </w:p>
    <w:p w:rsidR="005E23CA" w:rsidRPr="006911B2" w:rsidRDefault="005E23CA" w:rsidP="000048C3">
      <w:pPr>
        <w:spacing w:after="0"/>
        <w:jc w:val="center"/>
        <w:rPr>
          <w:b/>
          <w:sz w:val="28"/>
        </w:rPr>
      </w:pPr>
    </w:p>
    <w:p w:rsidR="005E23CA" w:rsidRPr="006911B2" w:rsidRDefault="005E23CA" w:rsidP="000048C3">
      <w:pPr>
        <w:spacing w:after="0"/>
        <w:jc w:val="center"/>
        <w:rPr>
          <w:b/>
          <w:sz w:val="28"/>
        </w:rPr>
      </w:pPr>
    </w:p>
    <w:p w:rsidR="005E23CA" w:rsidRPr="006911B2" w:rsidRDefault="005E23CA" w:rsidP="009A2436">
      <w:pPr>
        <w:pStyle w:val="Heading1"/>
        <w:rPr>
          <w:color w:val="auto"/>
        </w:rPr>
      </w:pPr>
      <w:bookmarkStart w:id="56" w:name="_Toc111471134"/>
      <w:r w:rsidRPr="006911B2">
        <w:rPr>
          <w:color w:val="auto"/>
        </w:rPr>
        <w:t>REFERENCES</w:t>
      </w:r>
      <w:bookmarkEnd w:id="56"/>
    </w:p>
    <w:p w:rsidR="005E23CA" w:rsidRPr="006911B2" w:rsidRDefault="005E23CA" w:rsidP="000048C3">
      <w:pPr>
        <w:spacing w:after="0"/>
        <w:jc w:val="center"/>
        <w:rPr>
          <w:b/>
          <w:sz w:val="28"/>
        </w:rPr>
      </w:pPr>
    </w:p>
    <w:p w:rsidR="000048C3" w:rsidRPr="006911B2" w:rsidRDefault="000048C3" w:rsidP="000048C3">
      <w:pPr>
        <w:spacing w:after="0"/>
        <w:outlineLvl w:val="0"/>
        <w:rPr>
          <w:b/>
          <w:sz w:val="24"/>
          <w:szCs w:val="24"/>
        </w:rPr>
      </w:pPr>
      <w:bookmarkStart w:id="57" w:name="_Toc111471135"/>
      <w:r w:rsidRPr="006911B2">
        <w:rPr>
          <w:b/>
          <w:sz w:val="24"/>
          <w:szCs w:val="24"/>
        </w:rPr>
        <w:t>Books</w:t>
      </w:r>
      <w:bookmarkEnd w:id="57"/>
    </w:p>
    <w:p w:rsidR="000048C3" w:rsidRPr="006911B2" w:rsidRDefault="000048C3" w:rsidP="000048C3">
      <w:pPr>
        <w:numPr>
          <w:ilvl w:val="0"/>
          <w:numId w:val="41"/>
        </w:numPr>
        <w:contextualSpacing/>
        <w:jc w:val="left"/>
        <w:rPr>
          <w:i/>
          <w:sz w:val="24"/>
          <w:szCs w:val="24"/>
        </w:rPr>
      </w:pPr>
      <w:r w:rsidRPr="006911B2">
        <w:rPr>
          <w:sz w:val="24"/>
          <w:szCs w:val="24"/>
        </w:rPr>
        <w:t>A. K. Brohi,</w:t>
      </w:r>
      <w:r w:rsidRPr="006911B2">
        <w:rPr>
          <w:i/>
          <w:sz w:val="24"/>
          <w:szCs w:val="24"/>
        </w:rPr>
        <w:t xml:space="preserve"> Fundamental Law of Pakistan, 1</w:t>
      </w:r>
      <w:r w:rsidRPr="006911B2">
        <w:rPr>
          <w:i/>
          <w:sz w:val="24"/>
          <w:szCs w:val="24"/>
          <w:vertAlign w:val="superscript"/>
        </w:rPr>
        <w:t>st</w:t>
      </w:r>
      <w:r w:rsidRPr="006911B2">
        <w:rPr>
          <w:i/>
          <w:sz w:val="24"/>
          <w:szCs w:val="24"/>
        </w:rPr>
        <w:t xml:space="preserve"> ed., (Karachi: Din Muhammadi Press, 1958).</w:t>
      </w:r>
    </w:p>
    <w:p w:rsidR="000048C3" w:rsidRPr="006911B2" w:rsidRDefault="000048C3" w:rsidP="000048C3">
      <w:pPr>
        <w:numPr>
          <w:ilvl w:val="0"/>
          <w:numId w:val="41"/>
        </w:numPr>
        <w:spacing w:after="0"/>
        <w:contextualSpacing/>
        <w:jc w:val="left"/>
        <w:rPr>
          <w:i/>
          <w:sz w:val="24"/>
          <w:szCs w:val="24"/>
        </w:rPr>
      </w:pPr>
      <w:r w:rsidRPr="006911B2">
        <w:rPr>
          <w:sz w:val="24"/>
          <w:szCs w:val="24"/>
        </w:rPr>
        <w:t>BadrulHaiderChowdhury,</w:t>
      </w:r>
      <w:r w:rsidRPr="006911B2">
        <w:rPr>
          <w:i/>
          <w:sz w:val="24"/>
          <w:szCs w:val="24"/>
        </w:rPr>
        <w:t xml:space="preserve"> The Long Ecoes 1</w:t>
      </w:r>
      <w:r w:rsidRPr="006911B2">
        <w:rPr>
          <w:i/>
          <w:sz w:val="24"/>
          <w:szCs w:val="24"/>
          <w:vertAlign w:val="superscript"/>
        </w:rPr>
        <w:t>st</w:t>
      </w:r>
      <w:r w:rsidRPr="006911B2">
        <w:rPr>
          <w:i/>
          <w:sz w:val="24"/>
          <w:szCs w:val="24"/>
        </w:rPr>
        <w:t xml:space="preserve"> ed., (Dhaka: NaimaHaider, Road No.34 House No.4 Gulshan, 1990).</w:t>
      </w:r>
    </w:p>
    <w:p w:rsidR="000048C3" w:rsidRPr="006911B2" w:rsidRDefault="000048C3" w:rsidP="000048C3">
      <w:pPr>
        <w:numPr>
          <w:ilvl w:val="0"/>
          <w:numId w:val="41"/>
        </w:numPr>
        <w:contextualSpacing/>
        <w:jc w:val="left"/>
        <w:rPr>
          <w:i/>
          <w:sz w:val="24"/>
          <w:szCs w:val="24"/>
        </w:rPr>
      </w:pPr>
      <w:r w:rsidRPr="006911B2">
        <w:rPr>
          <w:sz w:val="24"/>
          <w:szCs w:val="24"/>
        </w:rPr>
        <w:t>Md. Abdul Halim,</w:t>
      </w:r>
      <w:r w:rsidRPr="006911B2">
        <w:rPr>
          <w:i/>
          <w:sz w:val="24"/>
          <w:szCs w:val="24"/>
        </w:rPr>
        <w:t xml:space="preserve"> Constitution, Constitutional law and Politics: Bangladesh Perspective, 3rd ed., (Dhaka: CCB Foundation, 2008).</w:t>
      </w:r>
    </w:p>
    <w:p w:rsidR="000048C3" w:rsidRPr="006911B2" w:rsidRDefault="000048C3" w:rsidP="000048C3">
      <w:pPr>
        <w:numPr>
          <w:ilvl w:val="0"/>
          <w:numId w:val="41"/>
        </w:numPr>
        <w:contextualSpacing/>
        <w:jc w:val="left"/>
        <w:rPr>
          <w:i/>
          <w:sz w:val="24"/>
          <w:szCs w:val="24"/>
        </w:rPr>
      </w:pPr>
      <w:r w:rsidRPr="006911B2">
        <w:rPr>
          <w:sz w:val="24"/>
          <w:szCs w:val="24"/>
        </w:rPr>
        <w:t>Quazi Reza-ulHoque,</w:t>
      </w:r>
      <w:r w:rsidRPr="006911B2">
        <w:rPr>
          <w:i/>
          <w:sz w:val="24"/>
          <w:szCs w:val="24"/>
        </w:rPr>
        <w:t xml:space="preserve"> Preventive Detention Legislation and Judicial Intervention In Bangladesh, 1</w:t>
      </w:r>
      <w:r w:rsidRPr="006911B2">
        <w:rPr>
          <w:i/>
          <w:sz w:val="24"/>
          <w:szCs w:val="24"/>
          <w:vertAlign w:val="superscript"/>
        </w:rPr>
        <w:t>st</w:t>
      </w:r>
      <w:r w:rsidRPr="006911B2">
        <w:rPr>
          <w:i/>
          <w:sz w:val="24"/>
          <w:szCs w:val="24"/>
        </w:rPr>
        <w:t xml:space="preserve"> ed., (Dhaka: BishwaShahittyaBhavan, 1999). </w:t>
      </w:r>
    </w:p>
    <w:p w:rsidR="000048C3" w:rsidRPr="006911B2" w:rsidRDefault="000048C3" w:rsidP="000048C3">
      <w:pPr>
        <w:numPr>
          <w:ilvl w:val="0"/>
          <w:numId w:val="41"/>
        </w:numPr>
        <w:contextualSpacing/>
        <w:jc w:val="left"/>
        <w:rPr>
          <w:i/>
          <w:sz w:val="24"/>
          <w:szCs w:val="24"/>
        </w:rPr>
      </w:pPr>
      <w:r w:rsidRPr="006911B2">
        <w:rPr>
          <w:sz w:val="24"/>
          <w:szCs w:val="24"/>
        </w:rPr>
        <w:t>Justice LatifurRahman,</w:t>
      </w:r>
      <w:r w:rsidRPr="006911B2">
        <w:rPr>
          <w:i/>
          <w:sz w:val="24"/>
          <w:szCs w:val="24"/>
        </w:rPr>
        <w:t xml:space="preserve"> The Constitution of The People’s Republic of Bangladesh with Comments &amp; case-Laws, 2</w:t>
      </w:r>
      <w:r w:rsidRPr="006911B2">
        <w:rPr>
          <w:i/>
          <w:sz w:val="24"/>
          <w:szCs w:val="24"/>
          <w:vertAlign w:val="superscript"/>
        </w:rPr>
        <w:t>nd</w:t>
      </w:r>
      <w:r w:rsidRPr="006911B2">
        <w:rPr>
          <w:i/>
          <w:sz w:val="24"/>
          <w:szCs w:val="24"/>
        </w:rPr>
        <w:t xml:space="preserve"> ed., (Dhaka: Mullick Brothers, 2005). </w:t>
      </w:r>
    </w:p>
    <w:p w:rsidR="000048C3" w:rsidRPr="006911B2" w:rsidRDefault="000048C3" w:rsidP="000048C3">
      <w:pPr>
        <w:numPr>
          <w:ilvl w:val="0"/>
          <w:numId w:val="41"/>
        </w:numPr>
        <w:contextualSpacing/>
        <w:jc w:val="left"/>
        <w:rPr>
          <w:i/>
          <w:sz w:val="24"/>
          <w:szCs w:val="24"/>
        </w:rPr>
      </w:pPr>
      <w:r w:rsidRPr="006911B2">
        <w:rPr>
          <w:sz w:val="24"/>
          <w:szCs w:val="24"/>
        </w:rPr>
        <w:t>S.PirzadaSharifuddin</w:t>
      </w:r>
      <w:r w:rsidRPr="006911B2">
        <w:rPr>
          <w:i/>
          <w:sz w:val="24"/>
          <w:szCs w:val="24"/>
        </w:rPr>
        <w:t>, Fundamental Rights and constitutional Remedies in Pakistan, 1st  ed., (Lahor: All Pakistan Legal Decisions, 1966).</w:t>
      </w:r>
    </w:p>
    <w:p w:rsidR="000048C3" w:rsidRPr="006911B2" w:rsidRDefault="000048C3" w:rsidP="000048C3">
      <w:pPr>
        <w:numPr>
          <w:ilvl w:val="0"/>
          <w:numId w:val="41"/>
        </w:numPr>
        <w:contextualSpacing/>
        <w:jc w:val="left"/>
        <w:rPr>
          <w:i/>
          <w:sz w:val="24"/>
          <w:szCs w:val="24"/>
        </w:rPr>
      </w:pPr>
      <w:r w:rsidRPr="006911B2">
        <w:rPr>
          <w:sz w:val="24"/>
          <w:szCs w:val="24"/>
        </w:rPr>
        <w:t>A.B.M. Mafizul Islam Patwary ,</w:t>
      </w:r>
      <w:r w:rsidRPr="006911B2">
        <w:rPr>
          <w:i/>
          <w:sz w:val="24"/>
          <w:szCs w:val="24"/>
        </w:rPr>
        <w:t xml:space="preserve"> Liberty of the People, 1</w:t>
      </w:r>
      <w:r w:rsidRPr="006911B2">
        <w:rPr>
          <w:i/>
          <w:sz w:val="24"/>
          <w:szCs w:val="24"/>
          <w:vertAlign w:val="superscript"/>
        </w:rPr>
        <w:t>st</w:t>
      </w:r>
      <w:r w:rsidRPr="006911B2">
        <w:rPr>
          <w:i/>
          <w:sz w:val="24"/>
          <w:szCs w:val="24"/>
        </w:rPr>
        <w:t xml:space="preserve">  ed., (Dhaka Institute of Human Rights and Legal Affairs, 1987).</w:t>
      </w:r>
    </w:p>
    <w:p w:rsidR="000048C3" w:rsidRPr="006911B2" w:rsidRDefault="000048C3" w:rsidP="000048C3">
      <w:pPr>
        <w:outlineLvl w:val="0"/>
        <w:rPr>
          <w:b/>
          <w:sz w:val="24"/>
          <w:szCs w:val="24"/>
        </w:rPr>
      </w:pPr>
      <w:bookmarkStart w:id="58" w:name="_Toc111471136"/>
      <w:r w:rsidRPr="006911B2">
        <w:rPr>
          <w:b/>
          <w:sz w:val="24"/>
          <w:szCs w:val="24"/>
        </w:rPr>
        <w:t>Journal</w:t>
      </w:r>
      <w:bookmarkEnd w:id="58"/>
    </w:p>
    <w:p w:rsidR="000048C3" w:rsidRPr="006911B2" w:rsidRDefault="000048C3" w:rsidP="000048C3">
      <w:pPr>
        <w:numPr>
          <w:ilvl w:val="0"/>
          <w:numId w:val="45"/>
        </w:numPr>
        <w:contextualSpacing/>
        <w:jc w:val="left"/>
        <w:rPr>
          <w:sz w:val="24"/>
          <w:szCs w:val="24"/>
        </w:rPr>
      </w:pPr>
      <w:r w:rsidRPr="006911B2">
        <w:rPr>
          <w:sz w:val="24"/>
          <w:szCs w:val="24"/>
        </w:rPr>
        <w:t>Md. Ashraful Arafat Sufian, ‘Preventive Detention In Bangladesh: A General   Discussion’,</w:t>
      </w:r>
      <w:r w:rsidRPr="006911B2">
        <w:rPr>
          <w:i/>
          <w:sz w:val="24"/>
          <w:szCs w:val="24"/>
        </w:rPr>
        <w:t xml:space="preserve"> Bangladesh Research Publication Journal, </w:t>
      </w:r>
      <w:r w:rsidRPr="006911B2">
        <w:rPr>
          <w:sz w:val="24"/>
          <w:szCs w:val="24"/>
        </w:rPr>
        <w:t>Volume: 1, Issue: 2</w:t>
      </w:r>
      <w:r w:rsidRPr="006911B2">
        <w:rPr>
          <w:i/>
          <w:sz w:val="24"/>
          <w:szCs w:val="24"/>
        </w:rPr>
        <w:t>.</w:t>
      </w:r>
    </w:p>
    <w:p w:rsidR="000048C3" w:rsidRPr="006911B2" w:rsidRDefault="000048C3" w:rsidP="000048C3">
      <w:pPr>
        <w:spacing w:before="200"/>
        <w:outlineLvl w:val="0"/>
        <w:rPr>
          <w:b/>
          <w:sz w:val="24"/>
          <w:szCs w:val="24"/>
        </w:rPr>
      </w:pPr>
      <w:bookmarkStart w:id="59" w:name="_Toc111471137"/>
      <w:r w:rsidRPr="006911B2">
        <w:rPr>
          <w:b/>
          <w:sz w:val="24"/>
          <w:szCs w:val="24"/>
        </w:rPr>
        <w:t>Statutes</w:t>
      </w:r>
      <w:bookmarkEnd w:id="59"/>
    </w:p>
    <w:p w:rsidR="000048C3" w:rsidRPr="006911B2" w:rsidRDefault="000048C3" w:rsidP="000048C3">
      <w:pPr>
        <w:numPr>
          <w:ilvl w:val="0"/>
          <w:numId w:val="40"/>
        </w:numPr>
        <w:spacing w:after="0"/>
        <w:jc w:val="left"/>
        <w:rPr>
          <w:i/>
          <w:sz w:val="24"/>
          <w:szCs w:val="24"/>
        </w:rPr>
      </w:pPr>
      <w:r w:rsidRPr="006911B2">
        <w:rPr>
          <w:i/>
          <w:sz w:val="24"/>
          <w:szCs w:val="24"/>
        </w:rPr>
        <w:t>The Constitution of the People Republic of Bangladesh, 1972.</w:t>
      </w:r>
    </w:p>
    <w:p w:rsidR="000048C3" w:rsidRPr="006911B2" w:rsidRDefault="000048C3" w:rsidP="000048C3">
      <w:pPr>
        <w:numPr>
          <w:ilvl w:val="0"/>
          <w:numId w:val="40"/>
        </w:numPr>
        <w:spacing w:after="0"/>
        <w:jc w:val="left"/>
        <w:rPr>
          <w:i/>
          <w:sz w:val="24"/>
          <w:szCs w:val="24"/>
        </w:rPr>
      </w:pPr>
      <w:r w:rsidRPr="006911B2">
        <w:rPr>
          <w:i/>
          <w:sz w:val="24"/>
          <w:szCs w:val="24"/>
        </w:rPr>
        <w:t>The Constitution (Second Amendment) Act, 1973.</w:t>
      </w:r>
    </w:p>
    <w:p w:rsidR="000048C3" w:rsidRPr="006911B2" w:rsidRDefault="000048C3" w:rsidP="000048C3">
      <w:pPr>
        <w:numPr>
          <w:ilvl w:val="0"/>
          <w:numId w:val="40"/>
        </w:numPr>
        <w:spacing w:after="0"/>
        <w:jc w:val="left"/>
        <w:rPr>
          <w:i/>
          <w:sz w:val="24"/>
          <w:szCs w:val="24"/>
        </w:rPr>
      </w:pPr>
      <w:r w:rsidRPr="006911B2">
        <w:rPr>
          <w:i/>
          <w:sz w:val="24"/>
          <w:szCs w:val="24"/>
        </w:rPr>
        <w:t xml:space="preserve">The Constitution of the Republic of India, 1950. </w:t>
      </w:r>
    </w:p>
    <w:p w:rsidR="000048C3" w:rsidRPr="006911B2" w:rsidRDefault="000048C3" w:rsidP="000048C3">
      <w:pPr>
        <w:numPr>
          <w:ilvl w:val="0"/>
          <w:numId w:val="40"/>
        </w:numPr>
        <w:spacing w:after="0"/>
        <w:jc w:val="left"/>
        <w:rPr>
          <w:i/>
          <w:sz w:val="24"/>
          <w:szCs w:val="24"/>
        </w:rPr>
      </w:pPr>
      <w:r w:rsidRPr="006911B2">
        <w:rPr>
          <w:i/>
          <w:sz w:val="24"/>
          <w:szCs w:val="24"/>
        </w:rPr>
        <w:lastRenderedPageBreak/>
        <w:t>The Constitution of Pakistan, 1956.</w:t>
      </w:r>
    </w:p>
    <w:p w:rsidR="000048C3" w:rsidRPr="006911B2" w:rsidRDefault="000048C3" w:rsidP="000048C3">
      <w:pPr>
        <w:numPr>
          <w:ilvl w:val="0"/>
          <w:numId w:val="40"/>
        </w:numPr>
        <w:spacing w:after="0"/>
        <w:jc w:val="left"/>
        <w:rPr>
          <w:i/>
          <w:sz w:val="24"/>
          <w:szCs w:val="24"/>
        </w:rPr>
      </w:pPr>
      <w:r w:rsidRPr="006911B2">
        <w:rPr>
          <w:i/>
          <w:sz w:val="24"/>
          <w:szCs w:val="24"/>
        </w:rPr>
        <w:t>The Constitution of Pakistan, 1973.</w:t>
      </w:r>
    </w:p>
    <w:p w:rsidR="000048C3" w:rsidRPr="006911B2" w:rsidRDefault="000048C3" w:rsidP="000048C3">
      <w:pPr>
        <w:numPr>
          <w:ilvl w:val="0"/>
          <w:numId w:val="40"/>
        </w:numPr>
        <w:spacing w:after="0"/>
        <w:jc w:val="left"/>
        <w:rPr>
          <w:i/>
          <w:sz w:val="24"/>
          <w:szCs w:val="24"/>
        </w:rPr>
      </w:pPr>
      <w:r w:rsidRPr="006911B2">
        <w:rPr>
          <w:i/>
          <w:sz w:val="24"/>
          <w:szCs w:val="24"/>
        </w:rPr>
        <w:t>The Code of Criminal Procedure, 1886.</w:t>
      </w:r>
    </w:p>
    <w:p w:rsidR="000048C3" w:rsidRPr="006911B2" w:rsidRDefault="000048C3" w:rsidP="000048C3">
      <w:pPr>
        <w:numPr>
          <w:ilvl w:val="0"/>
          <w:numId w:val="40"/>
        </w:numPr>
        <w:contextualSpacing/>
        <w:rPr>
          <w:i/>
          <w:sz w:val="24"/>
          <w:szCs w:val="24"/>
        </w:rPr>
      </w:pPr>
      <w:r w:rsidRPr="006911B2">
        <w:rPr>
          <w:i/>
          <w:sz w:val="24"/>
          <w:szCs w:val="24"/>
        </w:rPr>
        <w:t xml:space="preserve">The India Prevention of Detention Act, 1950. </w:t>
      </w:r>
    </w:p>
    <w:p w:rsidR="000048C3" w:rsidRPr="006911B2" w:rsidRDefault="000048C3" w:rsidP="000048C3">
      <w:pPr>
        <w:numPr>
          <w:ilvl w:val="0"/>
          <w:numId w:val="40"/>
        </w:numPr>
        <w:contextualSpacing/>
        <w:rPr>
          <w:i/>
          <w:sz w:val="24"/>
          <w:szCs w:val="24"/>
        </w:rPr>
      </w:pPr>
      <w:r w:rsidRPr="006911B2">
        <w:rPr>
          <w:i/>
          <w:sz w:val="24"/>
          <w:szCs w:val="24"/>
        </w:rPr>
        <w:t>The Special Powers Act, 1974.</w:t>
      </w:r>
    </w:p>
    <w:p w:rsidR="000048C3" w:rsidRPr="006911B2" w:rsidRDefault="000048C3" w:rsidP="000048C3">
      <w:pPr>
        <w:numPr>
          <w:ilvl w:val="0"/>
          <w:numId w:val="40"/>
        </w:numPr>
        <w:contextualSpacing/>
        <w:rPr>
          <w:i/>
          <w:sz w:val="24"/>
          <w:szCs w:val="24"/>
        </w:rPr>
      </w:pPr>
      <w:r w:rsidRPr="006911B2">
        <w:rPr>
          <w:i/>
          <w:sz w:val="24"/>
          <w:szCs w:val="24"/>
        </w:rPr>
        <w:t>The Defense of India Act, 1915.</w:t>
      </w:r>
    </w:p>
    <w:p w:rsidR="000048C3" w:rsidRPr="006911B2" w:rsidRDefault="000048C3" w:rsidP="000048C3">
      <w:pPr>
        <w:numPr>
          <w:ilvl w:val="0"/>
          <w:numId w:val="40"/>
        </w:numPr>
        <w:contextualSpacing/>
        <w:rPr>
          <w:i/>
          <w:sz w:val="24"/>
          <w:szCs w:val="24"/>
        </w:rPr>
      </w:pPr>
      <w:r w:rsidRPr="006911B2">
        <w:rPr>
          <w:i/>
          <w:sz w:val="24"/>
          <w:szCs w:val="24"/>
        </w:rPr>
        <w:t>The Defense of India Act, 1939.</w:t>
      </w:r>
    </w:p>
    <w:p w:rsidR="000048C3" w:rsidRPr="006911B2" w:rsidRDefault="000048C3" w:rsidP="000048C3">
      <w:pPr>
        <w:numPr>
          <w:ilvl w:val="0"/>
          <w:numId w:val="40"/>
        </w:numPr>
        <w:contextualSpacing/>
        <w:rPr>
          <w:i/>
          <w:sz w:val="24"/>
          <w:szCs w:val="24"/>
        </w:rPr>
      </w:pPr>
      <w:r w:rsidRPr="006911B2">
        <w:rPr>
          <w:i/>
          <w:sz w:val="24"/>
          <w:szCs w:val="24"/>
        </w:rPr>
        <w:t>The Security of Pakistan (Amendment) Act, 1965.</w:t>
      </w:r>
    </w:p>
    <w:p w:rsidR="000048C3" w:rsidRPr="006911B2" w:rsidRDefault="000048C3" w:rsidP="000048C3">
      <w:pPr>
        <w:numPr>
          <w:ilvl w:val="0"/>
          <w:numId w:val="40"/>
        </w:numPr>
        <w:contextualSpacing/>
        <w:rPr>
          <w:i/>
          <w:sz w:val="24"/>
          <w:szCs w:val="24"/>
        </w:rPr>
      </w:pPr>
      <w:r w:rsidRPr="006911B2">
        <w:rPr>
          <w:i/>
          <w:sz w:val="24"/>
          <w:szCs w:val="24"/>
        </w:rPr>
        <w:t>The Emergency Power Act, 1975.</w:t>
      </w:r>
    </w:p>
    <w:p w:rsidR="000048C3" w:rsidRPr="006911B2" w:rsidRDefault="000048C3" w:rsidP="000048C3">
      <w:pPr>
        <w:numPr>
          <w:ilvl w:val="0"/>
          <w:numId w:val="40"/>
        </w:numPr>
        <w:contextualSpacing/>
        <w:rPr>
          <w:i/>
          <w:sz w:val="24"/>
          <w:szCs w:val="24"/>
        </w:rPr>
      </w:pPr>
      <w:r w:rsidRPr="006911B2">
        <w:rPr>
          <w:i/>
          <w:sz w:val="24"/>
          <w:szCs w:val="24"/>
        </w:rPr>
        <w:t>The Internal Security Act, 1950.</w:t>
      </w:r>
    </w:p>
    <w:p w:rsidR="000048C3" w:rsidRPr="006911B2" w:rsidRDefault="000048C3" w:rsidP="000048C3">
      <w:pPr>
        <w:numPr>
          <w:ilvl w:val="0"/>
          <w:numId w:val="40"/>
        </w:numPr>
        <w:contextualSpacing/>
        <w:rPr>
          <w:i/>
          <w:sz w:val="24"/>
          <w:szCs w:val="24"/>
        </w:rPr>
      </w:pPr>
      <w:r w:rsidRPr="006911B2">
        <w:rPr>
          <w:i/>
          <w:sz w:val="24"/>
          <w:szCs w:val="24"/>
        </w:rPr>
        <w:t>The Coercion Act, 1881.</w:t>
      </w:r>
    </w:p>
    <w:p w:rsidR="000048C3" w:rsidRPr="006911B2" w:rsidRDefault="000048C3" w:rsidP="000048C3">
      <w:pPr>
        <w:ind w:left="720"/>
        <w:contextualSpacing/>
        <w:rPr>
          <w:sz w:val="24"/>
          <w:szCs w:val="24"/>
        </w:rPr>
      </w:pPr>
    </w:p>
    <w:p w:rsidR="000048C3" w:rsidRPr="006911B2" w:rsidRDefault="000048C3" w:rsidP="000048C3">
      <w:pPr>
        <w:outlineLvl w:val="0"/>
        <w:rPr>
          <w:b/>
          <w:sz w:val="24"/>
          <w:szCs w:val="24"/>
        </w:rPr>
      </w:pPr>
      <w:bookmarkStart w:id="60" w:name="_Toc111471138"/>
      <w:r w:rsidRPr="006911B2">
        <w:rPr>
          <w:b/>
          <w:sz w:val="24"/>
          <w:szCs w:val="24"/>
        </w:rPr>
        <w:t>News Papers</w:t>
      </w:r>
      <w:bookmarkEnd w:id="60"/>
    </w:p>
    <w:p w:rsidR="000048C3" w:rsidRPr="006911B2" w:rsidRDefault="000048C3" w:rsidP="000048C3">
      <w:pPr>
        <w:numPr>
          <w:ilvl w:val="0"/>
          <w:numId w:val="42"/>
        </w:numPr>
        <w:contextualSpacing/>
        <w:jc w:val="left"/>
        <w:rPr>
          <w:i/>
          <w:sz w:val="24"/>
          <w:szCs w:val="24"/>
        </w:rPr>
      </w:pPr>
      <w:r w:rsidRPr="006911B2">
        <w:rPr>
          <w:i/>
          <w:sz w:val="24"/>
          <w:szCs w:val="24"/>
        </w:rPr>
        <w:t>The Daily Ittefaq</w:t>
      </w:r>
    </w:p>
    <w:p w:rsidR="000048C3" w:rsidRPr="006911B2" w:rsidRDefault="000048C3" w:rsidP="000048C3">
      <w:pPr>
        <w:numPr>
          <w:ilvl w:val="0"/>
          <w:numId w:val="42"/>
        </w:numPr>
        <w:contextualSpacing/>
        <w:jc w:val="left"/>
        <w:rPr>
          <w:i/>
          <w:sz w:val="24"/>
          <w:szCs w:val="24"/>
        </w:rPr>
      </w:pPr>
      <w:r w:rsidRPr="006911B2">
        <w:rPr>
          <w:i/>
          <w:sz w:val="24"/>
          <w:szCs w:val="24"/>
        </w:rPr>
        <w:t>The Daily Jugantor</w:t>
      </w:r>
    </w:p>
    <w:p w:rsidR="000048C3" w:rsidRPr="006911B2" w:rsidRDefault="000048C3" w:rsidP="000048C3">
      <w:pPr>
        <w:numPr>
          <w:ilvl w:val="0"/>
          <w:numId w:val="42"/>
        </w:numPr>
        <w:contextualSpacing/>
        <w:jc w:val="left"/>
        <w:rPr>
          <w:i/>
          <w:sz w:val="24"/>
          <w:szCs w:val="24"/>
        </w:rPr>
      </w:pPr>
      <w:r w:rsidRPr="006911B2">
        <w:rPr>
          <w:i/>
          <w:sz w:val="24"/>
          <w:szCs w:val="24"/>
        </w:rPr>
        <w:t>The Daily BhorerKagoj</w:t>
      </w:r>
    </w:p>
    <w:p w:rsidR="000048C3" w:rsidRPr="006911B2" w:rsidRDefault="000048C3" w:rsidP="000048C3">
      <w:pPr>
        <w:numPr>
          <w:ilvl w:val="0"/>
          <w:numId w:val="42"/>
        </w:numPr>
        <w:contextualSpacing/>
        <w:jc w:val="left"/>
        <w:rPr>
          <w:i/>
          <w:sz w:val="24"/>
          <w:szCs w:val="24"/>
        </w:rPr>
      </w:pPr>
      <w:r w:rsidRPr="006911B2">
        <w:rPr>
          <w:i/>
          <w:sz w:val="24"/>
          <w:szCs w:val="24"/>
        </w:rPr>
        <w:t>The Daily New Age</w:t>
      </w:r>
    </w:p>
    <w:p w:rsidR="000048C3" w:rsidRPr="006911B2" w:rsidRDefault="000048C3" w:rsidP="000048C3">
      <w:pPr>
        <w:numPr>
          <w:ilvl w:val="0"/>
          <w:numId w:val="42"/>
        </w:numPr>
        <w:contextualSpacing/>
        <w:jc w:val="left"/>
        <w:rPr>
          <w:i/>
          <w:sz w:val="24"/>
          <w:szCs w:val="24"/>
        </w:rPr>
      </w:pPr>
      <w:r w:rsidRPr="006911B2">
        <w:rPr>
          <w:i/>
          <w:sz w:val="24"/>
          <w:szCs w:val="24"/>
        </w:rPr>
        <w:t xml:space="preserve"> The Daily Sangbad</w:t>
      </w:r>
    </w:p>
    <w:p w:rsidR="000048C3" w:rsidRPr="006911B2" w:rsidRDefault="000048C3" w:rsidP="000048C3">
      <w:pPr>
        <w:outlineLvl w:val="0"/>
        <w:rPr>
          <w:b/>
          <w:sz w:val="24"/>
          <w:szCs w:val="24"/>
        </w:rPr>
      </w:pPr>
    </w:p>
    <w:p w:rsidR="000048C3" w:rsidRPr="006911B2" w:rsidRDefault="000048C3" w:rsidP="000048C3">
      <w:pPr>
        <w:pStyle w:val="ListParagraph"/>
        <w:ind w:left="0"/>
        <w:outlineLvl w:val="0"/>
        <w:rPr>
          <w:b/>
          <w:i/>
          <w:sz w:val="24"/>
          <w:szCs w:val="24"/>
        </w:rPr>
      </w:pPr>
      <w:bookmarkStart w:id="61" w:name="_Toc111471139"/>
      <w:r w:rsidRPr="006911B2">
        <w:rPr>
          <w:b/>
          <w:i/>
          <w:sz w:val="24"/>
          <w:szCs w:val="24"/>
        </w:rPr>
        <w:t>Cases</w:t>
      </w:r>
      <w:bookmarkEnd w:id="61"/>
    </w:p>
    <w:p w:rsidR="000048C3" w:rsidRPr="006911B2" w:rsidRDefault="000048C3" w:rsidP="000048C3">
      <w:pPr>
        <w:pStyle w:val="ListParagraph"/>
        <w:numPr>
          <w:ilvl w:val="0"/>
          <w:numId w:val="44"/>
        </w:numPr>
        <w:rPr>
          <w:sz w:val="24"/>
          <w:szCs w:val="24"/>
        </w:rPr>
      </w:pPr>
      <w:r w:rsidRPr="006911B2">
        <w:rPr>
          <w:sz w:val="24"/>
          <w:szCs w:val="24"/>
        </w:rPr>
        <w:t>Habiba Mahmud v. Bangladesh, 45 (1993) DLR (AD) 89.</w:t>
      </w:r>
    </w:p>
    <w:p w:rsidR="000048C3" w:rsidRPr="006911B2" w:rsidRDefault="000048C3" w:rsidP="000048C3">
      <w:pPr>
        <w:pStyle w:val="ListParagraph"/>
        <w:numPr>
          <w:ilvl w:val="0"/>
          <w:numId w:val="44"/>
        </w:numPr>
        <w:rPr>
          <w:sz w:val="24"/>
          <w:szCs w:val="24"/>
        </w:rPr>
      </w:pPr>
      <w:r w:rsidRPr="006911B2">
        <w:rPr>
          <w:sz w:val="24"/>
          <w:szCs w:val="24"/>
        </w:rPr>
        <w:t>Nasima Begum v. Bangladesh, 49 (1997) DLR (AD) 102.</w:t>
      </w:r>
    </w:p>
    <w:p w:rsidR="000048C3" w:rsidRPr="006911B2" w:rsidRDefault="000048C3" w:rsidP="000048C3">
      <w:pPr>
        <w:pStyle w:val="ListParagraph"/>
        <w:numPr>
          <w:ilvl w:val="0"/>
          <w:numId w:val="44"/>
        </w:numPr>
        <w:rPr>
          <w:sz w:val="24"/>
          <w:szCs w:val="24"/>
        </w:rPr>
      </w:pPr>
      <w:r w:rsidRPr="006911B2">
        <w:rPr>
          <w:sz w:val="24"/>
          <w:szCs w:val="24"/>
        </w:rPr>
        <w:t>NasrinKaderSiddiqui v. Bangladesh, 44 (1992) DLR (AD) 16.</w:t>
      </w:r>
    </w:p>
    <w:p w:rsidR="000048C3" w:rsidRPr="006911B2" w:rsidRDefault="000048C3" w:rsidP="000048C3">
      <w:pPr>
        <w:pStyle w:val="ListParagraph"/>
        <w:numPr>
          <w:ilvl w:val="0"/>
          <w:numId w:val="44"/>
        </w:numPr>
        <w:rPr>
          <w:sz w:val="24"/>
          <w:szCs w:val="24"/>
        </w:rPr>
      </w:pPr>
      <w:r w:rsidRPr="006911B2">
        <w:rPr>
          <w:sz w:val="24"/>
          <w:szCs w:val="24"/>
        </w:rPr>
        <w:t>FarzanaHuq v. Bangladesh, 43 (1991) DLR 501.</w:t>
      </w:r>
    </w:p>
    <w:p w:rsidR="000048C3" w:rsidRPr="006911B2" w:rsidRDefault="000048C3" w:rsidP="000048C3">
      <w:pPr>
        <w:pStyle w:val="ListParagraph"/>
        <w:numPr>
          <w:ilvl w:val="0"/>
          <w:numId w:val="44"/>
        </w:numPr>
        <w:rPr>
          <w:sz w:val="24"/>
          <w:szCs w:val="24"/>
        </w:rPr>
      </w:pPr>
      <w:r w:rsidRPr="006911B2">
        <w:rPr>
          <w:sz w:val="24"/>
          <w:szCs w:val="24"/>
        </w:rPr>
        <w:t>Serajul Islam v. State, 49 (1997) DLR 209.</w:t>
      </w:r>
    </w:p>
    <w:p w:rsidR="000048C3" w:rsidRPr="006911B2" w:rsidRDefault="000048C3" w:rsidP="000048C3">
      <w:pPr>
        <w:ind w:left="288"/>
        <w:rPr>
          <w:sz w:val="24"/>
          <w:szCs w:val="24"/>
        </w:rPr>
      </w:pPr>
    </w:p>
    <w:p w:rsidR="00C37E37" w:rsidRPr="006911B2" w:rsidRDefault="00C37E37" w:rsidP="00A44972">
      <w:pPr>
        <w:autoSpaceDE w:val="0"/>
        <w:autoSpaceDN w:val="0"/>
        <w:adjustRightInd w:val="0"/>
        <w:spacing w:after="0" w:line="336" w:lineRule="auto"/>
        <w:rPr>
          <w:rFonts w:cs="Times New Roman"/>
          <w:sz w:val="24"/>
          <w:szCs w:val="24"/>
        </w:rPr>
      </w:pPr>
    </w:p>
    <w:sectPr w:rsidR="00C37E37" w:rsidRPr="006911B2" w:rsidSect="00387CCE">
      <w:footerReference w:type="default" r:id="rId9"/>
      <w:pgSz w:w="11909" w:h="16834" w:code="9"/>
      <w:pgMar w:top="1800" w:right="1800" w:bottom="2160" w:left="2160" w:header="1411" w:footer="706"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A75A7" w:rsidRDefault="000A75A7" w:rsidP="001564A9">
      <w:pPr>
        <w:spacing w:after="0" w:line="240" w:lineRule="auto"/>
      </w:pPr>
      <w:r>
        <w:separator/>
      </w:r>
    </w:p>
  </w:endnote>
  <w:endnote w:type="continuationSeparator" w:id="1">
    <w:p w:rsidR="000A75A7" w:rsidRDefault="000A75A7" w:rsidP="001564A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imesNewRoman">
    <w:altName w:val="Times New Roman"/>
    <w:panose1 w:val="00000000000000000000"/>
    <w:charset w:val="00"/>
    <w:family w:val="roman"/>
    <w:notTrueType/>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50515"/>
      <w:docPartObj>
        <w:docPartGallery w:val="Page Numbers (Bottom of Page)"/>
        <w:docPartUnique/>
      </w:docPartObj>
    </w:sdtPr>
    <w:sdtContent>
      <w:p w:rsidR="00821DCE" w:rsidRDefault="00821DCE">
        <w:pPr>
          <w:pStyle w:val="Footer"/>
          <w:jc w:val="center"/>
        </w:pPr>
        <w:fldSimple w:instr=" PAGE   \* MERGEFORMAT ">
          <w:r w:rsidR="00437AF6">
            <w:rPr>
              <w:noProof/>
            </w:rPr>
            <w:t>1</w:t>
          </w:r>
        </w:fldSimple>
      </w:p>
    </w:sdtContent>
  </w:sdt>
  <w:p w:rsidR="00821DCE" w:rsidRDefault="00821DC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A75A7" w:rsidRDefault="000A75A7" w:rsidP="001564A9">
      <w:pPr>
        <w:spacing w:after="0" w:line="240" w:lineRule="auto"/>
      </w:pPr>
      <w:r>
        <w:separator/>
      </w:r>
    </w:p>
  </w:footnote>
  <w:footnote w:type="continuationSeparator" w:id="1">
    <w:p w:rsidR="000A75A7" w:rsidRDefault="000A75A7" w:rsidP="001564A9">
      <w:pPr>
        <w:spacing w:after="0" w:line="240" w:lineRule="auto"/>
      </w:pPr>
      <w:r>
        <w:continuationSeparator/>
      </w:r>
    </w:p>
  </w:footnote>
  <w:footnote w:id="2">
    <w:p w:rsidR="00821DCE" w:rsidRDefault="00821DCE">
      <w:pPr>
        <w:pStyle w:val="FootnoteText"/>
      </w:pPr>
      <w:r>
        <w:rPr>
          <w:rStyle w:val="FootnoteReference"/>
        </w:rPr>
        <w:footnoteRef/>
      </w:r>
      <w:r>
        <w:tab/>
        <w:t xml:space="preserve">Badrul Haider Chowdhury, </w:t>
      </w:r>
      <w:r w:rsidRPr="00856641">
        <w:rPr>
          <w:i/>
        </w:rPr>
        <w:t>The Long Ecoes</w:t>
      </w:r>
      <w:r w:rsidRPr="00856641">
        <w:t>1</w:t>
      </w:r>
      <w:r w:rsidRPr="00856641">
        <w:rPr>
          <w:vertAlign w:val="superscript"/>
        </w:rPr>
        <w:t>st</w:t>
      </w:r>
      <w:r w:rsidRPr="00856641">
        <w:t xml:space="preserve"> ed., (Dhaka: NaimaHaider, </w:t>
      </w:r>
      <w:r>
        <w:t>1990) p</w:t>
      </w:r>
      <w:r w:rsidRPr="00856641">
        <w:t>.26.</w:t>
      </w:r>
    </w:p>
  </w:footnote>
  <w:footnote w:id="3">
    <w:p w:rsidR="00821DCE" w:rsidRPr="00307CF5" w:rsidRDefault="00821DCE" w:rsidP="00B800DD">
      <w:pPr>
        <w:pStyle w:val="FootnoteText"/>
        <w:tabs>
          <w:tab w:val="left" w:pos="450"/>
        </w:tabs>
        <w:spacing w:line="360" w:lineRule="auto"/>
        <w:rPr>
          <w:i/>
        </w:rPr>
      </w:pPr>
      <w:r>
        <w:rPr>
          <w:rStyle w:val="FootnoteReference"/>
        </w:rPr>
        <w:footnoteRef/>
      </w:r>
      <w:r>
        <w:tab/>
      </w:r>
      <w:r w:rsidRPr="00F71DF4">
        <w:t>Justice LatifurRahman,</w:t>
      </w:r>
      <w:r w:rsidRPr="00F71DF4">
        <w:rPr>
          <w:i/>
        </w:rPr>
        <w:t xml:space="preserve">The </w:t>
      </w:r>
      <w:r>
        <w:rPr>
          <w:i/>
        </w:rPr>
        <w:t xml:space="preserve">Constitution of </w:t>
      </w:r>
      <w:r w:rsidRPr="00F71DF4">
        <w:rPr>
          <w:i/>
        </w:rPr>
        <w:t xml:space="preserve">The People’s Republic of Bangladesh with </w:t>
      </w:r>
      <w:r>
        <w:rPr>
          <w:i/>
        </w:rPr>
        <w:tab/>
      </w:r>
      <w:r w:rsidRPr="00F71DF4">
        <w:rPr>
          <w:i/>
        </w:rPr>
        <w:t>Comments &amp; case-Laws</w:t>
      </w:r>
      <w:r w:rsidRPr="00F71DF4">
        <w:t>,2</w:t>
      </w:r>
      <w:r w:rsidRPr="00F71DF4">
        <w:rPr>
          <w:vertAlign w:val="superscript"/>
        </w:rPr>
        <w:t>nd</w:t>
      </w:r>
      <w:r w:rsidRPr="00F71DF4">
        <w:t xml:space="preserve"> ed.,(Dhaka:Mullick Brothers, 2005)p.79.</w:t>
      </w:r>
    </w:p>
    <w:p w:rsidR="00821DCE" w:rsidRDefault="00821DCE">
      <w:pPr>
        <w:pStyle w:val="FootnoteText"/>
      </w:pPr>
    </w:p>
  </w:footnote>
  <w:footnote w:id="4">
    <w:p w:rsidR="00821DCE" w:rsidRPr="004C18CC" w:rsidRDefault="00821DCE" w:rsidP="004C18CC">
      <w:pPr>
        <w:pStyle w:val="FootnoteText"/>
        <w:rPr>
          <w:szCs w:val="20"/>
        </w:rPr>
      </w:pPr>
      <w:r w:rsidRPr="004C18CC">
        <w:rPr>
          <w:rStyle w:val="FootnoteReference"/>
          <w:szCs w:val="20"/>
        </w:rPr>
        <w:footnoteRef/>
      </w:r>
      <w:r>
        <w:rPr>
          <w:szCs w:val="20"/>
        </w:rPr>
        <w:tab/>
      </w:r>
      <w:r w:rsidRPr="004C18CC">
        <w:rPr>
          <w:bCs/>
          <w:szCs w:val="20"/>
        </w:rPr>
        <w:t xml:space="preserve">Siddique AKM </w:t>
      </w:r>
      <w:r w:rsidRPr="004C18CC">
        <w:rPr>
          <w:szCs w:val="20"/>
        </w:rPr>
        <w:t>–  </w:t>
      </w:r>
      <w:r w:rsidRPr="004C18CC">
        <w:rPr>
          <w:i/>
          <w:iCs/>
          <w:szCs w:val="20"/>
        </w:rPr>
        <w:t>The specific relief Act 1877</w:t>
      </w:r>
    </w:p>
  </w:footnote>
  <w:footnote w:id="5">
    <w:p w:rsidR="00821DCE" w:rsidRDefault="00821DCE" w:rsidP="00081F66">
      <w:pPr>
        <w:pStyle w:val="FootnoteText"/>
      </w:pPr>
      <w:r>
        <w:rPr>
          <w:rStyle w:val="FootnoteReference"/>
        </w:rPr>
        <w:footnoteRef/>
      </w:r>
      <w:r>
        <w:tab/>
        <w:t>9 See inter alia Senate Legal and Constitutional Affairs References Committee, Access to J</w:t>
      </w:r>
      <w:r>
        <w:tab/>
        <w:t xml:space="preserve">ustice, 2009; Law Council of Australia, 2004, Erosion of Legal Representation in the </w:t>
      </w:r>
      <w:r>
        <w:tab/>
        <w:t xml:space="preserve">Australian Justice System research Report which found that there had been a rise in SRLs </w:t>
      </w:r>
      <w:r>
        <w:tab/>
        <w:t>based on a survey and some statistical data (Richardson, Sourdin&amp; Wallace 2012).</w:t>
      </w:r>
    </w:p>
  </w:footnote>
  <w:footnote w:id="6">
    <w:p w:rsidR="00821DCE" w:rsidRPr="00ED501F" w:rsidRDefault="00821DCE" w:rsidP="005021A0">
      <w:pPr>
        <w:pStyle w:val="FootnoteText"/>
        <w:rPr>
          <w:rFonts w:cs="Times New Roman"/>
          <w:i/>
          <w:szCs w:val="20"/>
        </w:rPr>
      </w:pPr>
      <w:r w:rsidRPr="006C0F4A">
        <w:rPr>
          <w:rStyle w:val="FootnoteReference"/>
          <w:rFonts w:cs="Times New Roman"/>
          <w:szCs w:val="20"/>
        </w:rPr>
        <w:footnoteRef/>
      </w:r>
      <w:r>
        <w:rPr>
          <w:rFonts w:cs="Times New Roman"/>
          <w:szCs w:val="20"/>
        </w:rPr>
        <w:tab/>
      </w:r>
      <w:r w:rsidRPr="00ED501F">
        <w:rPr>
          <w:rFonts w:cs="Times New Roman"/>
          <w:i/>
          <w:color w:val="000000"/>
          <w:szCs w:val="20"/>
          <w:shd w:val="clear" w:color="auto" w:fill="FFFFFF"/>
        </w:rPr>
        <w:t>The Constitution of B angladesh, Article 51.</w:t>
      </w:r>
    </w:p>
  </w:footnote>
  <w:footnote w:id="7">
    <w:p w:rsidR="00821DCE" w:rsidRDefault="00821DCE" w:rsidP="00081F66">
      <w:pPr>
        <w:pStyle w:val="FootnoteText"/>
      </w:pPr>
      <w:r>
        <w:rPr>
          <w:rStyle w:val="FootnoteReference"/>
        </w:rPr>
        <w:footnoteRef/>
      </w:r>
      <w:r>
        <w:tab/>
        <w:t xml:space="preserve">Badrul Haider Chowdhury, </w:t>
      </w:r>
      <w:r w:rsidRPr="00856641">
        <w:rPr>
          <w:i/>
        </w:rPr>
        <w:t>The Long Ecoes</w:t>
      </w:r>
      <w:r w:rsidRPr="00856641">
        <w:t>1</w:t>
      </w:r>
      <w:r w:rsidRPr="00856641">
        <w:rPr>
          <w:vertAlign w:val="superscript"/>
        </w:rPr>
        <w:t>st</w:t>
      </w:r>
      <w:r w:rsidRPr="00856641">
        <w:t xml:space="preserve"> ed., (Dhaka: NaimaHaider, </w:t>
      </w:r>
      <w:r>
        <w:t>1990) p</w:t>
      </w:r>
      <w:r w:rsidRPr="00856641">
        <w:t>.26.</w:t>
      </w:r>
    </w:p>
  </w:footnote>
  <w:footnote w:id="8">
    <w:p w:rsidR="00821DCE" w:rsidRDefault="00821DCE" w:rsidP="00973EFA">
      <w:pPr>
        <w:pStyle w:val="FootnoteText"/>
        <w:spacing w:line="360" w:lineRule="auto"/>
        <w:rPr>
          <w:i/>
        </w:rPr>
      </w:pPr>
      <w:r>
        <w:rPr>
          <w:rStyle w:val="FootnoteReference"/>
        </w:rPr>
        <w:footnoteRef/>
      </w:r>
      <w:r>
        <w:tab/>
        <w:t xml:space="preserve">Quazi Reza-ulHoque, </w:t>
      </w:r>
      <w:r w:rsidRPr="00856641">
        <w:rPr>
          <w:i/>
        </w:rPr>
        <w:t xml:space="preserve">Preventive Detention Legislation and Judicial Intervention In </w:t>
      </w:r>
      <w:r>
        <w:rPr>
          <w:i/>
        </w:rPr>
        <w:tab/>
      </w:r>
      <w:r>
        <w:rPr>
          <w:i/>
        </w:rPr>
        <w:tab/>
      </w:r>
    </w:p>
    <w:p w:rsidR="00821DCE" w:rsidRDefault="00821DCE" w:rsidP="00973EFA">
      <w:pPr>
        <w:pStyle w:val="FootnoteText"/>
        <w:spacing w:line="360" w:lineRule="auto"/>
      </w:pPr>
      <w:r w:rsidRPr="00856641">
        <w:rPr>
          <w:i/>
        </w:rPr>
        <w:t>Bangladesh</w:t>
      </w:r>
      <w:r w:rsidRPr="00856641">
        <w:t>,1</w:t>
      </w:r>
      <w:r w:rsidRPr="00856641">
        <w:rPr>
          <w:vertAlign w:val="superscript"/>
        </w:rPr>
        <w:t>st</w:t>
      </w:r>
      <w:r w:rsidRPr="00856641">
        <w:t xml:space="preserve"> ed.,(Dhaka: BishwaShahittyaBhavan,1999)p.145</w:t>
      </w:r>
      <w:r>
        <w:t>.</w:t>
      </w:r>
    </w:p>
    <w:p w:rsidR="00821DCE" w:rsidRDefault="00821DCE">
      <w:pPr>
        <w:pStyle w:val="FootnoteText"/>
      </w:pPr>
    </w:p>
  </w:footnote>
  <w:footnote w:id="9">
    <w:p w:rsidR="00821DCE" w:rsidRPr="008D2A1D" w:rsidRDefault="00821DCE" w:rsidP="008D2A1D">
      <w:pPr>
        <w:pStyle w:val="FootnoteText"/>
      </w:pPr>
      <w:r>
        <w:rPr>
          <w:rStyle w:val="FootnoteReference"/>
        </w:rPr>
        <w:footnoteRef/>
      </w:r>
      <w:r>
        <w:tab/>
      </w:r>
      <w:hyperlink r:id="rId1" w:history="1">
        <w:r w:rsidRPr="008D2A1D">
          <w:rPr>
            <w:rStyle w:val="Hyperlink"/>
            <w:color w:val="auto"/>
            <w:szCs w:val="20"/>
            <w:u w:val="none"/>
          </w:rPr>
          <w:t xml:space="preserve">http://www.lawyersnjurists.com/articles-reports-journals/law-and-ethics/preventive- </w:t>
        </w:r>
        <w:r w:rsidRPr="008D2A1D">
          <w:rPr>
            <w:rStyle w:val="Hyperlink"/>
            <w:color w:val="auto"/>
            <w:szCs w:val="20"/>
            <w:u w:val="none"/>
          </w:rPr>
          <w:tab/>
          <w:t>detention -is the-most-  arguable-topics-of-law-in-recent-time</w:t>
        </w:r>
      </w:hyperlink>
      <w:r w:rsidRPr="008D2A1D">
        <w:rPr>
          <w:szCs w:val="20"/>
        </w:rPr>
        <w:t xml:space="preserve">last visited on </w:t>
      </w:r>
      <w:r>
        <w:rPr>
          <w:szCs w:val="20"/>
        </w:rPr>
        <w:t>25</w:t>
      </w:r>
      <w:r w:rsidRPr="00481B68">
        <w:rPr>
          <w:szCs w:val="20"/>
          <w:vertAlign w:val="superscript"/>
        </w:rPr>
        <w:t>th</w:t>
      </w:r>
      <w:r>
        <w:rPr>
          <w:szCs w:val="20"/>
        </w:rPr>
        <w:t xml:space="preserve">July </w:t>
      </w:r>
      <w:r w:rsidRPr="008D2A1D">
        <w:rPr>
          <w:szCs w:val="20"/>
        </w:rPr>
        <w:tab/>
        <w:t>20</w:t>
      </w:r>
      <w:r>
        <w:rPr>
          <w:szCs w:val="20"/>
        </w:rPr>
        <w:t>22</w:t>
      </w:r>
    </w:p>
  </w:footnote>
  <w:footnote w:id="10">
    <w:p w:rsidR="00821DCE" w:rsidRPr="00036E1E" w:rsidRDefault="00821DCE" w:rsidP="008D2A1D">
      <w:pPr>
        <w:pStyle w:val="FootnoteText"/>
        <w:spacing w:line="360" w:lineRule="auto"/>
      </w:pPr>
      <w:r>
        <w:rPr>
          <w:rStyle w:val="FootnoteReference"/>
        </w:rPr>
        <w:footnoteRef/>
      </w:r>
      <w:r>
        <w:tab/>
        <w:t xml:space="preserve">A. K. Brohi, </w:t>
      </w:r>
      <w:r w:rsidRPr="00856641">
        <w:rPr>
          <w:i/>
        </w:rPr>
        <w:t>Fundamental Law of Pakistan</w:t>
      </w:r>
      <w:r w:rsidRPr="00856641">
        <w:t>, 1</w:t>
      </w:r>
      <w:r w:rsidRPr="00856641">
        <w:rPr>
          <w:vertAlign w:val="superscript"/>
        </w:rPr>
        <w:t>st</w:t>
      </w:r>
      <w:r w:rsidRPr="00856641">
        <w:t xml:space="preserve"> ed., (Kara</w:t>
      </w:r>
      <w:r>
        <w:t>chi: Din Muhammadi Press,</w:t>
      </w:r>
      <w:r>
        <w:tab/>
        <w:t xml:space="preserve"> 1958) </w:t>
      </w:r>
      <w:r>
        <w:tab/>
        <w:t>p</w:t>
      </w:r>
      <w:r w:rsidRPr="00036E1E">
        <w:t>.416</w:t>
      </w:r>
      <w:r>
        <w:t>.</w:t>
      </w:r>
    </w:p>
    <w:p w:rsidR="00821DCE" w:rsidRDefault="00821DCE">
      <w:pPr>
        <w:pStyle w:val="FootnoteText"/>
      </w:pPr>
    </w:p>
  </w:footnote>
  <w:footnote w:id="11">
    <w:p w:rsidR="00821DCE" w:rsidRPr="007B0F13" w:rsidRDefault="00821DCE" w:rsidP="008D2A1D">
      <w:pPr>
        <w:pStyle w:val="FootnoteText"/>
        <w:tabs>
          <w:tab w:val="left" w:pos="360"/>
        </w:tabs>
        <w:spacing w:line="360" w:lineRule="auto"/>
        <w:rPr>
          <w:sz w:val="16"/>
          <w:szCs w:val="16"/>
        </w:rPr>
      </w:pPr>
      <w:r>
        <w:rPr>
          <w:rStyle w:val="FootnoteReference"/>
        </w:rPr>
        <w:footnoteRef/>
      </w:r>
      <w:r>
        <w:tab/>
        <w:t xml:space="preserve">A.B.M. Mafizul Islam Patwary, </w:t>
      </w:r>
      <w:r w:rsidRPr="00036E1E">
        <w:rPr>
          <w:i/>
        </w:rPr>
        <w:t>Liberty of the People</w:t>
      </w:r>
      <w:r w:rsidRPr="00036E1E">
        <w:t>, 1</w:t>
      </w:r>
      <w:r w:rsidRPr="00036E1E">
        <w:rPr>
          <w:vertAlign w:val="superscript"/>
        </w:rPr>
        <w:t>st</w:t>
      </w:r>
      <w:r>
        <w:t xml:space="preserve">ed.,  (Dhaka Institute of Human        </w:t>
      </w:r>
      <w:r>
        <w:tab/>
      </w:r>
      <w:r w:rsidRPr="00036E1E">
        <w:t>Righ</w:t>
      </w:r>
      <w:r>
        <w:t>ts and Legal  Affairs, 1987) p.</w:t>
      </w:r>
      <w:r w:rsidRPr="00036E1E">
        <w:t>29</w:t>
      </w:r>
      <w:r>
        <w:t>.</w:t>
      </w:r>
    </w:p>
    <w:p w:rsidR="00821DCE" w:rsidRDefault="00821DCE">
      <w:pPr>
        <w:pStyle w:val="FootnoteText"/>
      </w:pPr>
    </w:p>
  </w:footnote>
  <w:footnote w:id="12">
    <w:p w:rsidR="00821DCE" w:rsidRDefault="00821DCE" w:rsidP="002045E9">
      <w:pPr>
        <w:pStyle w:val="FootnoteText"/>
        <w:spacing w:line="360" w:lineRule="auto"/>
      </w:pPr>
      <w:r>
        <w:rPr>
          <w:rStyle w:val="FootnoteReference"/>
        </w:rPr>
        <w:footnoteRef/>
      </w:r>
      <w:r>
        <w:tab/>
      </w:r>
      <w:r w:rsidRPr="006F4431">
        <w:t>M. FaizUddin and M.A. Hannan, ‘</w:t>
      </w:r>
      <w:r w:rsidRPr="006F4431">
        <w:rPr>
          <w:i/>
        </w:rPr>
        <w:t xml:space="preserve">Protection of Human Rights in Criminal Justice </w:t>
      </w:r>
      <w:r>
        <w:rPr>
          <w:i/>
        </w:rPr>
        <w:tab/>
      </w:r>
      <w:r w:rsidRPr="006F4431">
        <w:rPr>
          <w:i/>
        </w:rPr>
        <w:t>Bangladesh</w:t>
      </w:r>
      <w:r>
        <w:tab/>
      </w:r>
      <w:r w:rsidRPr="006F4431">
        <w:rPr>
          <w:i/>
        </w:rPr>
        <w:t>Perspective’, Research Project 1998)</w:t>
      </w:r>
      <w:r>
        <w:t xml:space="preserve">, RajshahiUniversit; </w:t>
      </w:r>
      <w:r w:rsidRPr="00C74463">
        <w:t>p.41</w:t>
      </w:r>
      <w:r>
        <w:t>8</w:t>
      </w:r>
    </w:p>
  </w:footnote>
  <w:footnote w:id="13">
    <w:p w:rsidR="00821DCE" w:rsidRPr="00502879" w:rsidRDefault="00821DCE" w:rsidP="00502879">
      <w:pPr>
        <w:pStyle w:val="FootnoteText"/>
        <w:tabs>
          <w:tab w:val="left" w:pos="360"/>
          <w:tab w:val="left" w:pos="450"/>
          <w:tab w:val="left" w:pos="630"/>
        </w:tabs>
        <w:spacing w:line="360" w:lineRule="auto"/>
        <w:jc w:val="left"/>
      </w:pPr>
      <w:r w:rsidRPr="00502879">
        <w:rPr>
          <w:rStyle w:val="FootnoteReference"/>
        </w:rPr>
        <w:footnoteRef/>
      </w:r>
      <w:r w:rsidRPr="00502879">
        <w:tab/>
      </w:r>
      <w:hyperlink r:id="rId2" w:history="1">
        <w:r w:rsidRPr="00502879">
          <w:rPr>
            <w:rStyle w:val="Hyperlink"/>
            <w:color w:val="auto"/>
            <w:u w:val="none"/>
          </w:rPr>
          <w:t>http://www.lawyersnjurists.com/articles-reports-journals/law-and-ethics/preventive-detention-</w:t>
        </w:r>
        <w:r w:rsidRPr="00502879">
          <w:rPr>
            <w:rStyle w:val="Hyperlink"/>
            <w:color w:val="auto"/>
            <w:u w:val="none"/>
          </w:rPr>
          <w:tab/>
          <w:t>is-the-most-arguable-topics-of-law-in-recent-time</w:t>
        </w:r>
      </w:hyperlink>
      <w:r w:rsidRPr="00502879">
        <w:t xml:space="preserve"> last visited on </w:t>
      </w:r>
      <w:r>
        <w:t>28</w:t>
      </w:r>
      <w:r w:rsidRPr="00481B68">
        <w:rPr>
          <w:vertAlign w:val="superscript"/>
        </w:rPr>
        <w:t>th</w:t>
      </w:r>
      <w:r>
        <w:t xml:space="preserve"> July, 2022</w:t>
      </w:r>
    </w:p>
    <w:p w:rsidR="00821DCE" w:rsidRDefault="00821DCE">
      <w:pPr>
        <w:pStyle w:val="FootnoteText"/>
      </w:pPr>
    </w:p>
  </w:footnote>
  <w:footnote w:id="14">
    <w:p w:rsidR="00821DCE" w:rsidRPr="00307CF5" w:rsidRDefault="00821DCE" w:rsidP="000A6A4C">
      <w:pPr>
        <w:pStyle w:val="FootnoteText"/>
        <w:tabs>
          <w:tab w:val="left" w:pos="450"/>
        </w:tabs>
        <w:spacing w:line="360" w:lineRule="auto"/>
        <w:rPr>
          <w:i/>
        </w:rPr>
      </w:pPr>
      <w:r>
        <w:rPr>
          <w:rStyle w:val="FootnoteReference"/>
        </w:rPr>
        <w:footnoteRef/>
      </w:r>
      <w:r>
        <w:tab/>
      </w:r>
      <w:r w:rsidRPr="00F71DF4">
        <w:t>Justice LatifurRahman,</w:t>
      </w:r>
      <w:r w:rsidRPr="00F71DF4">
        <w:rPr>
          <w:i/>
        </w:rPr>
        <w:t xml:space="preserve">The </w:t>
      </w:r>
      <w:r>
        <w:rPr>
          <w:i/>
        </w:rPr>
        <w:t xml:space="preserve">Constitution of </w:t>
      </w:r>
      <w:r w:rsidRPr="00F71DF4">
        <w:rPr>
          <w:i/>
        </w:rPr>
        <w:t xml:space="preserve">The People’s Republic of Bangladesh with </w:t>
      </w:r>
      <w:r>
        <w:rPr>
          <w:i/>
        </w:rPr>
        <w:tab/>
      </w:r>
      <w:r w:rsidRPr="00F71DF4">
        <w:rPr>
          <w:i/>
        </w:rPr>
        <w:t>Comments &amp; case-Laws</w:t>
      </w:r>
      <w:r w:rsidRPr="00F71DF4">
        <w:t>,2</w:t>
      </w:r>
      <w:r w:rsidRPr="00F71DF4">
        <w:rPr>
          <w:vertAlign w:val="superscript"/>
        </w:rPr>
        <w:t>nd</w:t>
      </w:r>
      <w:r w:rsidRPr="00F71DF4">
        <w:t xml:space="preserve"> ed.,(Dhaka:Mullick Brothers, 2005)p.79.</w:t>
      </w:r>
    </w:p>
    <w:p w:rsidR="00821DCE" w:rsidRDefault="00821DCE">
      <w:pPr>
        <w:pStyle w:val="FootnoteText"/>
      </w:pPr>
    </w:p>
  </w:footnote>
  <w:footnote w:id="15">
    <w:p w:rsidR="00821DCE" w:rsidRPr="00B95D76" w:rsidRDefault="00821DCE" w:rsidP="00B95D76">
      <w:pPr>
        <w:tabs>
          <w:tab w:val="left" w:pos="180"/>
        </w:tabs>
        <w:rPr>
          <w:sz w:val="20"/>
          <w:szCs w:val="20"/>
        </w:rPr>
      </w:pPr>
      <w:r w:rsidRPr="00B95D76">
        <w:rPr>
          <w:rStyle w:val="FootnoteReference"/>
          <w:sz w:val="20"/>
          <w:szCs w:val="20"/>
        </w:rPr>
        <w:footnoteRef/>
      </w:r>
      <w:r>
        <w:rPr>
          <w:sz w:val="20"/>
          <w:szCs w:val="20"/>
        </w:rPr>
        <w:tab/>
      </w:r>
      <w:r w:rsidRPr="00B95D76">
        <w:rPr>
          <w:sz w:val="20"/>
          <w:szCs w:val="20"/>
        </w:rPr>
        <w:t xml:space="preserve">Brohi, AK.; </w:t>
      </w:r>
      <w:r w:rsidRPr="00B95D76">
        <w:rPr>
          <w:i/>
          <w:sz w:val="20"/>
          <w:szCs w:val="20"/>
        </w:rPr>
        <w:t>Fundamental Law of Pakistan,</w:t>
      </w:r>
      <w:r w:rsidRPr="00B95D76">
        <w:rPr>
          <w:sz w:val="20"/>
          <w:szCs w:val="20"/>
        </w:rPr>
        <w:t xml:space="preserve"> Din Mohammadi Press, Karachi, Pakistan, First </w:t>
      </w:r>
      <w:r>
        <w:rPr>
          <w:sz w:val="20"/>
          <w:szCs w:val="20"/>
        </w:rPr>
        <w:tab/>
      </w:r>
      <w:r>
        <w:rPr>
          <w:sz w:val="20"/>
          <w:szCs w:val="20"/>
        </w:rPr>
        <w:tab/>
      </w:r>
      <w:r w:rsidRPr="00B95D76">
        <w:rPr>
          <w:sz w:val="20"/>
          <w:szCs w:val="20"/>
        </w:rPr>
        <w:t>Edition, May 1958, pp. 219-220.</w:t>
      </w:r>
    </w:p>
    <w:p w:rsidR="00821DCE" w:rsidRDefault="00821DCE">
      <w:pPr>
        <w:pStyle w:val="FootnoteText"/>
      </w:pPr>
    </w:p>
  </w:footnote>
  <w:footnote w:id="16">
    <w:p w:rsidR="00821DCE" w:rsidRPr="00F70D96" w:rsidRDefault="00821DCE" w:rsidP="00F70D96">
      <w:pPr>
        <w:spacing w:after="0"/>
        <w:rPr>
          <w:sz w:val="20"/>
          <w:szCs w:val="20"/>
        </w:rPr>
      </w:pPr>
      <w:r w:rsidRPr="00F70D96">
        <w:rPr>
          <w:rStyle w:val="FootnoteReference"/>
          <w:sz w:val="20"/>
          <w:szCs w:val="20"/>
        </w:rPr>
        <w:footnoteRef/>
      </w:r>
      <w:r w:rsidRPr="00F70D96">
        <w:rPr>
          <w:sz w:val="20"/>
          <w:szCs w:val="20"/>
        </w:rPr>
        <w:t xml:space="preserve"> 24 Articles 103 and 110 of the Constitution of the People’s Republic of Bangladesh,</w:t>
      </w:r>
    </w:p>
    <w:p w:rsidR="00821DCE" w:rsidRDefault="00821DCE" w:rsidP="00F70D96">
      <w:pPr>
        <w:pStyle w:val="FootnoteText"/>
      </w:pPr>
    </w:p>
  </w:footnote>
  <w:footnote w:id="17">
    <w:p w:rsidR="00821DCE" w:rsidRDefault="00821DCE" w:rsidP="00F70D96">
      <w:pPr>
        <w:pStyle w:val="FootnoteText"/>
      </w:pPr>
      <w:r>
        <w:rPr>
          <w:rStyle w:val="FootnoteReference"/>
        </w:rPr>
        <w:footnoteRef/>
      </w:r>
      <w:r>
        <w:t xml:space="preserve">  </w:t>
      </w:r>
      <w:r>
        <w:tab/>
        <w:t>ibid</w:t>
      </w:r>
    </w:p>
  </w:footnote>
  <w:footnote w:id="18">
    <w:p w:rsidR="00821DCE" w:rsidRPr="000A6A4C" w:rsidRDefault="00821DCE" w:rsidP="005F0C92">
      <w:pPr>
        <w:spacing w:after="0"/>
        <w:rPr>
          <w:color w:val="000000"/>
          <w:sz w:val="20"/>
          <w:szCs w:val="20"/>
        </w:rPr>
      </w:pPr>
      <w:r w:rsidRPr="00846013">
        <w:rPr>
          <w:rStyle w:val="FootnoteReference"/>
        </w:rPr>
        <w:footnoteRef/>
      </w:r>
      <w:r>
        <w:tab/>
      </w:r>
      <w:r w:rsidRPr="000A6A4C">
        <w:rPr>
          <w:color w:val="000000"/>
          <w:sz w:val="20"/>
          <w:szCs w:val="20"/>
        </w:rPr>
        <w:t>[</w:t>
      </w:r>
      <w:hyperlink r:id="rId3" w:history="1">
        <w:r w:rsidRPr="000A6A4C">
          <w:rPr>
            <w:rStyle w:val="Hyperlink"/>
            <w:color w:val="000000"/>
            <w:sz w:val="20"/>
            <w:szCs w:val="20"/>
            <w:u w:val="none"/>
          </w:rPr>
          <w:t>http://ruchichowdhury.tripod.com/a_possible_way_out_of_backlog_in_our_judiciary.htm</w:t>
        </w:r>
      </w:hyperlink>
      <w:r w:rsidRPr="000A6A4C">
        <w:rPr>
          <w:color w:val="000000"/>
          <w:sz w:val="20"/>
          <w:szCs w:val="20"/>
        </w:rPr>
        <w:t xml:space="preserve">; </w:t>
      </w:r>
    </w:p>
    <w:p w:rsidR="00821DCE" w:rsidRPr="000A6A4C" w:rsidRDefault="00821DCE" w:rsidP="005F0C92">
      <w:pPr>
        <w:pStyle w:val="ListParagraph"/>
        <w:spacing w:after="0"/>
        <w:ind w:left="270" w:hanging="270"/>
        <w:rPr>
          <w:color w:val="000000"/>
          <w:sz w:val="20"/>
          <w:szCs w:val="20"/>
        </w:rPr>
      </w:pPr>
      <w:r w:rsidRPr="000A6A4C">
        <w:rPr>
          <w:color w:val="000000"/>
          <w:sz w:val="20"/>
          <w:szCs w:val="20"/>
        </w:rPr>
        <w:tab/>
      </w:r>
      <w:r w:rsidRPr="000A6A4C">
        <w:rPr>
          <w:color w:val="000000"/>
          <w:sz w:val="20"/>
          <w:szCs w:val="20"/>
        </w:rPr>
        <w:tab/>
        <w:t xml:space="preserve"> I last visit in </w:t>
      </w:r>
      <w:r>
        <w:rPr>
          <w:color w:val="000000"/>
          <w:sz w:val="20"/>
          <w:szCs w:val="20"/>
        </w:rPr>
        <w:t>30</w:t>
      </w:r>
      <w:r w:rsidRPr="000A6A4C">
        <w:rPr>
          <w:color w:val="000000"/>
          <w:sz w:val="20"/>
          <w:szCs w:val="20"/>
        </w:rPr>
        <w:t>.</w:t>
      </w:r>
      <w:r>
        <w:rPr>
          <w:color w:val="000000"/>
          <w:sz w:val="20"/>
          <w:szCs w:val="20"/>
        </w:rPr>
        <w:t>08</w:t>
      </w:r>
      <w:r w:rsidRPr="000A6A4C">
        <w:rPr>
          <w:color w:val="000000"/>
          <w:sz w:val="20"/>
          <w:szCs w:val="20"/>
        </w:rPr>
        <w:t>.</w:t>
      </w:r>
      <w:r>
        <w:rPr>
          <w:color w:val="000000"/>
          <w:sz w:val="20"/>
          <w:szCs w:val="20"/>
        </w:rPr>
        <w:t>2022</w:t>
      </w:r>
      <w:r w:rsidRPr="000A6A4C">
        <w:rPr>
          <w:color w:val="000000"/>
          <w:sz w:val="20"/>
          <w:szCs w:val="20"/>
        </w:rPr>
        <w:t>]</w:t>
      </w:r>
    </w:p>
    <w:p w:rsidR="00821DCE" w:rsidRDefault="00821DCE">
      <w:pPr>
        <w:pStyle w:val="FootnoteText"/>
      </w:pPr>
    </w:p>
  </w:footnote>
  <w:footnote w:id="19">
    <w:p w:rsidR="00821DCE" w:rsidRDefault="00821DCE" w:rsidP="00725037">
      <w:pPr>
        <w:pStyle w:val="FootnoteText"/>
        <w:spacing w:line="360" w:lineRule="auto"/>
        <w:jc w:val="left"/>
      </w:pPr>
      <w:r>
        <w:rPr>
          <w:rStyle w:val="FootnoteReference"/>
        </w:rPr>
        <w:footnoteRef/>
      </w:r>
      <w:r>
        <w:tab/>
        <w:t xml:space="preserve">Mahajan, V.D., </w:t>
      </w:r>
      <w:r>
        <w:rPr>
          <w:i/>
        </w:rPr>
        <w:t>Junspaidence and Legal Theory</w:t>
      </w:r>
      <w:r>
        <w:t xml:space="preserve">, Fifth Edition, Eastern Book Corn Lucknow,   </w:t>
      </w:r>
    </w:p>
    <w:p w:rsidR="00821DCE" w:rsidRDefault="00821DCE" w:rsidP="00725037">
      <w:pPr>
        <w:pStyle w:val="FootnoteText"/>
        <w:spacing w:line="360" w:lineRule="auto"/>
        <w:jc w:val="left"/>
      </w:pPr>
      <w:r>
        <w:tab/>
        <w:t>1998, pp. 27-29.</w:t>
      </w:r>
    </w:p>
  </w:footnote>
  <w:footnote w:id="20">
    <w:p w:rsidR="00821DCE" w:rsidRDefault="00821DCE" w:rsidP="00EE549C">
      <w:pPr>
        <w:pStyle w:val="FootnoteText"/>
        <w:spacing w:line="360" w:lineRule="auto"/>
      </w:pPr>
      <w:r>
        <w:rPr>
          <w:rStyle w:val="FootnoteReference"/>
        </w:rPr>
        <w:footnoteRef/>
      </w:r>
      <w:r>
        <w:tab/>
      </w:r>
      <w:r w:rsidRPr="00036E1E">
        <w:t xml:space="preserve">Md. Abdul Halim, Constitution, </w:t>
      </w:r>
      <w:r w:rsidRPr="00036E1E">
        <w:rPr>
          <w:i/>
        </w:rPr>
        <w:t>Constitutional law and Politics: Bangladesh Perspective</w:t>
      </w:r>
      <w:r>
        <w:t>, 3</w:t>
      </w:r>
      <w:r w:rsidRPr="00036E1E">
        <w:rPr>
          <w:vertAlign w:val="superscript"/>
        </w:rPr>
        <w:t>rd</w:t>
      </w:r>
      <w:r>
        <w:tab/>
      </w:r>
      <w:r w:rsidRPr="00036E1E">
        <w:t xml:space="preserve">ed., </w:t>
      </w:r>
      <w:r>
        <w:tab/>
      </w:r>
      <w:r w:rsidRPr="00036E1E">
        <w:t>(</w:t>
      </w:r>
      <w:r>
        <w:t>Dhaka: CCB Foundation, 2008)</w:t>
      </w:r>
      <w:r w:rsidRPr="00261655">
        <w:t xml:space="preserve"> p.263.</w:t>
      </w:r>
    </w:p>
  </w:footnote>
  <w:footnote w:id="21">
    <w:p w:rsidR="00821DCE" w:rsidRDefault="00821DCE" w:rsidP="00F41D87">
      <w:pPr>
        <w:pStyle w:val="FootnoteText"/>
        <w:spacing w:line="360" w:lineRule="auto"/>
      </w:pPr>
      <w:r>
        <w:rPr>
          <w:rStyle w:val="FootnoteReference"/>
        </w:rPr>
        <w:footnoteRef/>
      </w:r>
      <w:r>
        <w:tab/>
      </w:r>
      <w:r w:rsidRPr="00036E1E">
        <w:t xml:space="preserve">Md. Abdul Halim, Constitution, </w:t>
      </w:r>
      <w:r w:rsidRPr="00036E1E">
        <w:rPr>
          <w:i/>
        </w:rPr>
        <w:t>Constitutional law and Politics: Bangladesh Perspective</w:t>
      </w:r>
      <w:r>
        <w:t>, 3</w:t>
      </w:r>
      <w:r w:rsidRPr="00036E1E">
        <w:rPr>
          <w:vertAlign w:val="superscript"/>
        </w:rPr>
        <w:t>rd</w:t>
      </w:r>
      <w:r>
        <w:tab/>
      </w:r>
      <w:r w:rsidRPr="00036E1E">
        <w:t>ed., (</w:t>
      </w:r>
      <w:r>
        <w:t>Dhaka: CCB Foundation, 2008)</w:t>
      </w:r>
      <w:r w:rsidRPr="00261655">
        <w:t xml:space="preserve"> p.263.</w:t>
      </w:r>
    </w:p>
  </w:footnote>
  <w:footnote w:id="22">
    <w:p w:rsidR="00821DCE" w:rsidRPr="001F74FC" w:rsidRDefault="00821DCE" w:rsidP="00363FB0">
      <w:pPr>
        <w:spacing w:before="100" w:beforeAutospacing="1" w:after="100" w:afterAutospacing="1"/>
        <w:rPr>
          <w:rFonts w:eastAsia="Times New Roman" w:cs="Times New Roman"/>
          <w:color w:val="000000" w:themeColor="text1"/>
          <w:sz w:val="20"/>
          <w:szCs w:val="20"/>
        </w:rPr>
      </w:pPr>
      <w:r w:rsidRPr="001F74FC">
        <w:rPr>
          <w:rStyle w:val="FootnoteReference"/>
          <w:sz w:val="20"/>
          <w:szCs w:val="20"/>
        </w:rPr>
        <w:footnoteRef/>
      </w:r>
      <w:r w:rsidRPr="001F74FC">
        <w:rPr>
          <w:rFonts w:eastAsia="Times New Roman" w:cs="Times New Roman"/>
          <w:iCs/>
          <w:color w:val="000000" w:themeColor="text1"/>
          <w:sz w:val="20"/>
          <w:szCs w:val="20"/>
        </w:rPr>
        <w:t>Mehedi, Dr. Rafiqul Islam. Civil Litigation in Bangladesh. 1</w:t>
      </w:r>
      <w:r w:rsidRPr="001F74FC">
        <w:rPr>
          <w:rFonts w:eastAsia="Times New Roman" w:cs="Times New Roman"/>
          <w:iCs/>
          <w:color w:val="000000" w:themeColor="text1"/>
          <w:sz w:val="20"/>
          <w:szCs w:val="20"/>
          <w:vertAlign w:val="superscript"/>
        </w:rPr>
        <w:t>st</w:t>
      </w:r>
      <w:r w:rsidRPr="001F74FC">
        <w:rPr>
          <w:rFonts w:eastAsia="Times New Roman" w:cs="Times New Roman"/>
          <w:iCs/>
          <w:color w:val="000000" w:themeColor="text1"/>
          <w:sz w:val="20"/>
          <w:szCs w:val="20"/>
        </w:rPr>
        <w:t xml:space="preserve"> edition, </w:t>
      </w:r>
      <w:r w:rsidRPr="001F74FC">
        <w:rPr>
          <w:rFonts w:eastAsia="Times New Roman" w:cs="Times New Roman"/>
          <w:iCs/>
          <w:color w:val="000000" w:themeColor="text1"/>
          <w:sz w:val="20"/>
          <w:szCs w:val="20"/>
        </w:rPr>
        <w:tab/>
        <w:t>Dhaka.Saquib Mohammad Sadman, 21</w:t>
      </w:r>
      <w:r w:rsidRPr="001F74FC">
        <w:rPr>
          <w:rFonts w:eastAsia="Times New Roman" w:cs="Times New Roman"/>
          <w:iCs/>
          <w:color w:val="000000" w:themeColor="text1"/>
          <w:sz w:val="20"/>
          <w:szCs w:val="20"/>
          <w:vertAlign w:val="superscript"/>
        </w:rPr>
        <w:t>st</w:t>
      </w:r>
      <w:r w:rsidRPr="001F74FC">
        <w:rPr>
          <w:rFonts w:eastAsia="Times New Roman" w:cs="Times New Roman"/>
          <w:iCs/>
          <w:color w:val="000000" w:themeColor="text1"/>
          <w:sz w:val="20"/>
          <w:szCs w:val="20"/>
        </w:rPr>
        <w:t xml:space="preserve"> march, 2009.</w:t>
      </w:r>
    </w:p>
    <w:p w:rsidR="00821DCE" w:rsidRDefault="00821DCE">
      <w:pPr>
        <w:pStyle w:val="FootnoteText"/>
      </w:pPr>
    </w:p>
  </w:footnote>
  <w:footnote w:id="23">
    <w:p w:rsidR="00821DCE" w:rsidRDefault="00821DCE" w:rsidP="00A44972">
      <w:pPr>
        <w:pStyle w:val="FootnoteText"/>
      </w:pPr>
      <w:r>
        <w:rPr>
          <w:rStyle w:val="FootnoteReference"/>
        </w:rPr>
        <w:footnoteRef/>
      </w:r>
      <w:r>
        <w:t xml:space="preserve"> M.C Chagla, Roses in December (1973) at p. 127.</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EE1899"/>
    <w:multiLevelType w:val="hybridMultilevel"/>
    <w:tmpl w:val="73A2974C"/>
    <w:lvl w:ilvl="0" w:tplc="E54E7092">
      <w:start w:val="1"/>
      <w:numFmt w:val="decimal"/>
      <w:lvlText w:val="%1."/>
      <w:lvlJc w:val="left"/>
      <w:pPr>
        <w:tabs>
          <w:tab w:val="num" w:pos="360"/>
        </w:tabs>
        <w:ind w:left="360" w:hanging="360"/>
      </w:pPr>
      <w:rPr>
        <w:rFonts w:ascii="Times New Roman" w:hAnsi="Times New Roman" w:cs="Times New Roman" w:hint="default"/>
        <w:i w:val="0"/>
        <w:sz w:val="24"/>
        <w:szCs w:val="24"/>
      </w:rPr>
    </w:lvl>
    <w:lvl w:ilvl="1" w:tplc="04090019">
      <w:start w:val="1"/>
      <w:numFmt w:val="decimal"/>
      <w:lvlText w:val="%2."/>
      <w:lvlJc w:val="left"/>
      <w:pPr>
        <w:tabs>
          <w:tab w:val="num" w:pos="1080"/>
        </w:tabs>
        <w:ind w:left="1080" w:hanging="360"/>
      </w:pPr>
    </w:lvl>
    <w:lvl w:ilvl="2" w:tplc="0409001B">
      <w:start w:val="1"/>
      <w:numFmt w:val="decimal"/>
      <w:lvlText w:val="%3."/>
      <w:lvlJc w:val="left"/>
      <w:pPr>
        <w:tabs>
          <w:tab w:val="num" w:pos="1800"/>
        </w:tabs>
        <w:ind w:left="1800" w:hanging="360"/>
      </w:pPr>
    </w:lvl>
    <w:lvl w:ilvl="3" w:tplc="0409000F">
      <w:start w:val="1"/>
      <w:numFmt w:val="decimal"/>
      <w:lvlText w:val="%4."/>
      <w:lvlJc w:val="left"/>
      <w:pPr>
        <w:tabs>
          <w:tab w:val="num" w:pos="2520"/>
        </w:tabs>
        <w:ind w:left="2520" w:hanging="360"/>
      </w:pPr>
    </w:lvl>
    <w:lvl w:ilvl="4" w:tplc="04090019">
      <w:start w:val="1"/>
      <w:numFmt w:val="decimal"/>
      <w:lvlText w:val="%5."/>
      <w:lvlJc w:val="left"/>
      <w:pPr>
        <w:tabs>
          <w:tab w:val="num" w:pos="3240"/>
        </w:tabs>
        <w:ind w:left="3240" w:hanging="360"/>
      </w:pPr>
    </w:lvl>
    <w:lvl w:ilvl="5" w:tplc="0409001B">
      <w:start w:val="1"/>
      <w:numFmt w:val="decimal"/>
      <w:lvlText w:val="%6."/>
      <w:lvlJc w:val="left"/>
      <w:pPr>
        <w:tabs>
          <w:tab w:val="num" w:pos="3960"/>
        </w:tabs>
        <w:ind w:left="3960" w:hanging="360"/>
      </w:pPr>
    </w:lvl>
    <w:lvl w:ilvl="6" w:tplc="0409000F">
      <w:start w:val="1"/>
      <w:numFmt w:val="decimal"/>
      <w:lvlText w:val="%7."/>
      <w:lvlJc w:val="left"/>
      <w:pPr>
        <w:tabs>
          <w:tab w:val="num" w:pos="4680"/>
        </w:tabs>
        <w:ind w:left="4680" w:hanging="360"/>
      </w:pPr>
    </w:lvl>
    <w:lvl w:ilvl="7" w:tplc="04090019">
      <w:start w:val="1"/>
      <w:numFmt w:val="decimal"/>
      <w:lvlText w:val="%8."/>
      <w:lvlJc w:val="left"/>
      <w:pPr>
        <w:tabs>
          <w:tab w:val="num" w:pos="5400"/>
        </w:tabs>
        <w:ind w:left="5400" w:hanging="360"/>
      </w:pPr>
    </w:lvl>
    <w:lvl w:ilvl="8" w:tplc="0409001B">
      <w:start w:val="1"/>
      <w:numFmt w:val="decimal"/>
      <w:lvlText w:val="%9."/>
      <w:lvlJc w:val="left"/>
      <w:pPr>
        <w:tabs>
          <w:tab w:val="num" w:pos="6120"/>
        </w:tabs>
        <w:ind w:left="6120" w:hanging="360"/>
      </w:pPr>
    </w:lvl>
  </w:abstractNum>
  <w:abstractNum w:abstractNumId="1">
    <w:nsid w:val="0797599C"/>
    <w:multiLevelType w:val="hybridMultilevel"/>
    <w:tmpl w:val="105C037A"/>
    <w:lvl w:ilvl="0" w:tplc="04090005">
      <w:start w:val="1"/>
      <w:numFmt w:val="bullet"/>
      <w:lvlText w:val=""/>
      <w:lvlJc w:val="left"/>
      <w:pPr>
        <w:tabs>
          <w:tab w:val="num" w:pos="810"/>
        </w:tabs>
        <w:ind w:left="810" w:hanging="360"/>
      </w:pPr>
      <w:rPr>
        <w:rFonts w:ascii="Wingdings" w:hAnsi="Wingdings" w:hint="default"/>
      </w:rPr>
    </w:lvl>
    <w:lvl w:ilvl="1" w:tplc="04090003" w:tentative="1">
      <w:start w:val="1"/>
      <w:numFmt w:val="bullet"/>
      <w:lvlText w:val="o"/>
      <w:lvlJc w:val="left"/>
      <w:pPr>
        <w:tabs>
          <w:tab w:val="num" w:pos="1530"/>
        </w:tabs>
        <w:ind w:left="1530" w:hanging="360"/>
      </w:pPr>
      <w:rPr>
        <w:rFonts w:ascii="Courier New" w:hAnsi="Courier New" w:cs="Courier New" w:hint="default"/>
      </w:rPr>
    </w:lvl>
    <w:lvl w:ilvl="2" w:tplc="04090005" w:tentative="1">
      <w:start w:val="1"/>
      <w:numFmt w:val="bullet"/>
      <w:lvlText w:val=""/>
      <w:lvlJc w:val="left"/>
      <w:pPr>
        <w:tabs>
          <w:tab w:val="num" w:pos="2250"/>
        </w:tabs>
        <w:ind w:left="2250" w:hanging="360"/>
      </w:pPr>
      <w:rPr>
        <w:rFonts w:ascii="Wingdings" w:hAnsi="Wingdings" w:hint="default"/>
      </w:rPr>
    </w:lvl>
    <w:lvl w:ilvl="3" w:tplc="04090001" w:tentative="1">
      <w:start w:val="1"/>
      <w:numFmt w:val="bullet"/>
      <w:lvlText w:val=""/>
      <w:lvlJc w:val="left"/>
      <w:pPr>
        <w:tabs>
          <w:tab w:val="num" w:pos="2970"/>
        </w:tabs>
        <w:ind w:left="2970" w:hanging="360"/>
      </w:pPr>
      <w:rPr>
        <w:rFonts w:ascii="Symbol" w:hAnsi="Symbol" w:hint="default"/>
      </w:rPr>
    </w:lvl>
    <w:lvl w:ilvl="4" w:tplc="04090003" w:tentative="1">
      <w:start w:val="1"/>
      <w:numFmt w:val="bullet"/>
      <w:lvlText w:val="o"/>
      <w:lvlJc w:val="left"/>
      <w:pPr>
        <w:tabs>
          <w:tab w:val="num" w:pos="3690"/>
        </w:tabs>
        <w:ind w:left="3690" w:hanging="360"/>
      </w:pPr>
      <w:rPr>
        <w:rFonts w:ascii="Courier New" w:hAnsi="Courier New" w:cs="Courier New" w:hint="default"/>
      </w:rPr>
    </w:lvl>
    <w:lvl w:ilvl="5" w:tplc="04090005" w:tentative="1">
      <w:start w:val="1"/>
      <w:numFmt w:val="bullet"/>
      <w:lvlText w:val=""/>
      <w:lvlJc w:val="left"/>
      <w:pPr>
        <w:tabs>
          <w:tab w:val="num" w:pos="4410"/>
        </w:tabs>
        <w:ind w:left="4410" w:hanging="360"/>
      </w:pPr>
      <w:rPr>
        <w:rFonts w:ascii="Wingdings" w:hAnsi="Wingdings" w:hint="default"/>
      </w:rPr>
    </w:lvl>
    <w:lvl w:ilvl="6" w:tplc="04090001" w:tentative="1">
      <w:start w:val="1"/>
      <w:numFmt w:val="bullet"/>
      <w:lvlText w:val=""/>
      <w:lvlJc w:val="left"/>
      <w:pPr>
        <w:tabs>
          <w:tab w:val="num" w:pos="5130"/>
        </w:tabs>
        <w:ind w:left="5130" w:hanging="360"/>
      </w:pPr>
      <w:rPr>
        <w:rFonts w:ascii="Symbol" w:hAnsi="Symbol" w:hint="default"/>
      </w:rPr>
    </w:lvl>
    <w:lvl w:ilvl="7" w:tplc="04090003" w:tentative="1">
      <w:start w:val="1"/>
      <w:numFmt w:val="bullet"/>
      <w:lvlText w:val="o"/>
      <w:lvlJc w:val="left"/>
      <w:pPr>
        <w:tabs>
          <w:tab w:val="num" w:pos="5850"/>
        </w:tabs>
        <w:ind w:left="5850" w:hanging="360"/>
      </w:pPr>
      <w:rPr>
        <w:rFonts w:ascii="Courier New" w:hAnsi="Courier New" w:cs="Courier New" w:hint="default"/>
      </w:rPr>
    </w:lvl>
    <w:lvl w:ilvl="8" w:tplc="04090005" w:tentative="1">
      <w:start w:val="1"/>
      <w:numFmt w:val="bullet"/>
      <w:lvlText w:val=""/>
      <w:lvlJc w:val="left"/>
      <w:pPr>
        <w:tabs>
          <w:tab w:val="num" w:pos="6570"/>
        </w:tabs>
        <w:ind w:left="6570" w:hanging="360"/>
      </w:pPr>
      <w:rPr>
        <w:rFonts w:ascii="Wingdings" w:hAnsi="Wingdings" w:hint="default"/>
      </w:rPr>
    </w:lvl>
  </w:abstractNum>
  <w:abstractNum w:abstractNumId="2">
    <w:nsid w:val="0AE22EF7"/>
    <w:multiLevelType w:val="multilevel"/>
    <w:tmpl w:val="C958D67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0BDE70CF"/>
    <w:multiLevelType w:val="hybridMultilevel"/>
    <w:tmpl w:val="27681926"/>
    <w:lvl w:ilvl="0" w:tplc="08587F2C">
      <w:start w:val="1"/>
      <w:numFmt w:val="upperRoman"/>
      <w:lvlText w:val="%1."/>
      <w:lvlJc w:val="left"/>
      <w:pPr>
        <w:ind w:left="1080" w:hanging="360"/>
      </w:pPr>
      <w:rPr>
        <w:rFonts w:ascii="Times New Roman" w:eastAsia="Times New Roman" w:hAnsi="Times New Roman" w:cs="Times New Roman"/>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C6531BC"/>
    <w:multiLevelType w:val="hybridMultilevel"/>
    <w:tmpl w:val="253A9B2A"/>
    <w:lvl w:ilvl="0" w:tplc="44224D24">
      <w:start w:val="1"/>
      <w:numFmt w:val="lowerRoman"/>
      <w:lvlText w:val="(%1)"/>
      <w:lvlJc w:val="left"/>
      <w:pPr>
        <w:ind w:left="1656" w:hanging="360"/>
      </w:pPr>
      <w:rPr>
        <w:rFonts w:hint="default"/>
        <w:b w:val="0"/>
      </w:rPr>
    </w:lvl>
    <w:lvl w:ilvl="1" w:tplc="04090019">
      <w:start w:val="1"/>
      <w:numFmt w:val="lowerLetter"/>
      <w:lvlText w:val="%2."/>
      <w:lvlJc w:val="left"/>
      <w:pPr>
        <w:ind w:left="1956" w:hanging="360"/>
      </w:pPr>
    </w:lvl>
    <w:lvl w:ilvl="2" w:tplc="0409001B" w:tentative="1">
      <w:start w:val="1"/>
      <w:numFmt w:val="lowerRoman"/>
      <w:lvlText w:val="%3."/>
      <w:lvlJc w:val="right"/>
      <w:pPr>
        <w:ind w:left="2676" w:hanging="180"/>
      </w:pPr>
    </w:lvl>
    <w:lvl w:ilvl="3" w:tplc="0409000F" w:tentative="1">
      <w:start w:val="1"/>
      <w:numFmt w:val="decimal"/>
      <w:lvlText w:val="%4."/>
      <w:lvlJc w:val="left"/>
      <w:pPr>
        <w:ind w:left="3396" w:hanging="360"/>
      </w:pPr>
    </w:lvl>
    <w:lvl w:ilvl="4" w:tplc="04090019" w:tentative="1">
      <w:start w:val="1"/>
      <w:numFmt w:val="lowerLetter"/>
      <w:lvlText w:val="%5."/>
      <w:lvlJc w:val="left"/>
      <w:pPr>
        <w:ind w:left="4116" w:hanging="360"/>
      </w:pPr>
    </w:lvl>
    <w:lvl w:ilvl="5" w:tplc="0409001B" w:tentative="1">
      <w:start w:val="1"/>
      <w:numFmt w:val="lowerRoman"/>
      <w:lvlText w:val="%6."/>
      <w:lvlJc w:val="right"/>
      <w:pPr>
        <w:ind w:left="4836" w:hanging="180"/>
      </w:pPr>
    </w:lvl>
    <w:lvl w:ilvl="6" w:tplc="0409000F" w:tentative="1">
      <w:start w:val="1"/>
      <w:numFmt w:val="decimal"/>
      <w:lvlText w:val="%7."/>
      <w:lvlJc w:val="left"/>
      <w:pPr>
        <w:ind w:left="5556" w:hanging="360"/>
      </w:pPr>
    </w:lvl>
    <w:lvl w:ilvl="7" w:tplc="04090019" w:tentative="1">
      <w:start w:val="1"/>
      <w:numFmt w:val="lowerLetter"/>
      <w:lvlText w:val="%8."/>
      <w:lvlJc w:val="left"/>
      <w:pPr>
        <w:ind w:left="6276" w:hanging="360"/>
      </w:pPr>
    </w:lvl>
    <w:lvl w:ilvl="8" w:tplc="0409001B" w:tentative="1">
      <w:start w:val="1"/>
      <w:numFmt w:val="lowerRoman"/>
      <w:lvlText w:val="%9."/>
      <w:lvlJc w:val="right"/>
      <w:pPr>
        <w:ind w:left="6996" w:hanging="180"/>
      </w:pPr>
    </w:lvl>
  </w:abstractNum>
  <w:abstractNum w:abstractNumId="5">
    <w:nsid w:val="0E812A64"/>
    <w:multiLevelType w:val="hybridMultilevel"/>
    <w:tmpl w:val="F16444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2D11460"/>
    <w:multiLevelType w:val="hybridMultilevel"/>
    <w:tmpl w:val="7C08C3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E097101"/>
    <w:multiLevelType w:val="multilevel"/>
    <w:tmpl w:val="0678A352"/>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1F7A4846"/>
    <w:multiLevelType w:val="hybridMultilevel"/>
    <w:tmpl w:val="2B2C838A"/>
    <w:lvl w:ilvl="0" w:tplc="C8F4E4E4">
      <w:start w:val="1"/>
      <w:numFmt w:val="lowerRoman"/>
      <w:lvlText w:val="(%1)"/>
      <w:lvlJc w:val="left"/>
      <w:pPr>
        <w:ind w:left="72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1561584"/>
    <w:multiLevelType w:val="multilevel"/>
    <w:tmpl w:val="8E640B7E"/>
    <w:lvl w:ilvl="0">
      <w:start w:val="1"/>
      <w:numFmt w:val="lowerRoman"/>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78E21FE"/>
    <w:multiLevelType w:val="hybridMultilevel"/>
    <w:tmpl w:val="FAD0B05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1D6649AC">
      <w:start w:val="1"/>
      <w:numFmt w:val="lowerRoman"/>
      <w:lvlText w:val="%3."/>
      <w:lvlJc w:val="right"/>
      <w:pPr>
        <w:ind w:left="2160" w:hanging="180"/>
      </w:pPr>
      <w:rPr>
        <w:b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8186615"/>
    <w:multiLevelType w:val="hybridMultilevel"/>
    <w:tmpl w:val="212E251A"/>
    <w:lvl w:ilvl="0" w:tplc="BD76D856">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8FB622A"/>
    <w:multiLevelType w:val="hybridMultilevel"/>
    <w:tmpl w:val="6B32B750"/>
    <w:lvl w:ilvl="0" w:tplc="04090001">
      <w:start w:val="1"/>
      <w:numFmt w:val="bullet"/>
      <w:lvlText w:val=""/>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13">
    <w:nsid w:val="2DD164BE"/>
    <w:multiLevelType w:val="hybridMultilevel"/>
    <w:tmpl w:val="3FA27D14"/>
    <w:lvl w:ilvl="0" w:tplc="C99AA304">
      <w:start w:val="1"/>
      <w:numFmt w:val="decimal"/>
      <w:lvlText w:val="%1."/>
      <w:lvlJc w:val="left"/>
      <w:pPr>
        <w:ind w:left="360" w:hanging="360"/>
      </w:pPr>
      <w:rPr>
        <w:b w:val="0"/>
      </w:rPr>
    </w:lvl>
    <w:lvl w:ilvl="1" w:tplc="04090019">
      <w:start w:val="1"/>
      <w:numFmt w:val="decimal"/>
      <w:lvlText w:val="%2."/>
      <w:lvlJc w:val="left"/>
      <w:pPr>
        <w:tabs>
          <w:tab w:val="num" w:pos="1080"/>
        </w:tabs>
        <w:ind w:left="1080" w:hanging="360"/>
      </w:pPr>
    </w:lvl>
    <w:lvl w:ilvl="2" w:tplc="0409001B">
      <w:start w:val="1"/>
      <w:numFmt w:val="decimal"/>
      <w:lvlText w:val="%3."/>
      <w:lvlJc w:val="left"/>
      <w:pPr>
        <w:tabs>
          <w:tab w:val="num" w:pos="1800"/>
        </w:tabs>
        <w:ind w:left="1800" w:hanging="360"/>
      </w:pPr>
    </w:lvl>
    <w:lvl w:ilvl="3" w:tplc="0409000F">
      <w:start w:val="1"/>
      <w:numFmt w:val="decimal"/>
      <w:lvlText w:val="%4."/>
      <w:lvlJc w:val="left"/>
      <w:pPr>
        <w:tabs>
          <w:tab w:val="num" w:pos="2520"/>
        </w:tabs>
        <w:ind w:left="2520" w:hanging="360"/>
      </w:pPr>
    </w:lvl>
    <w:lvl w:ilvl="4" w:tplc="04090019">
      <w:start w:val="1"/>
      <w:numFmt w:val="decimal"/>
      <w:lvlText w:val="%5."/>
      <w:lvlJc w:val="left"/>
      <w:pPr>
        <w:tabs>
          <w:tab w:val="num" w:pos="3240"/>
        </w:tabs>
        <w:ind w:left="3240" w:hanging="360"/>
      </w:pPr>
    </w:lvl>
    <w:lvl w:ilvl="5" w:tplc="0409001B">
      <w:start w:val="1"/>
      <w:numFmt w:val="decimal"/>
      <w:lvlText w:val="%6."/>
      <w:lvlJc w:val="left"/>
      <w:pPr>
        <w:tabs>
          <w:tab w:val="num" w:pos="3960"/>
        </w:tabs>
        <w:ind w:left="3960" w:hanging="360"/>
      </w:pPr>
    </w:lvl>
    <w:lvl w:ilvl="6" w:tplc="0409000F">
      <w:start w:val="1"/>
      <w:numFmt w:val="decimal"/>
      <w:lvlText w:val="%7."/>
      <w:lvlJc w:val="left"/>
      <w:pPr>
        <w:tabs>
          <w:tab w:val="num" w:pos="4680"/>
        </w:tabs>
        <w:ind w:left="4680" w:hanging="360"/>
      </w:pPr>
    </w:lvl>
    <w:lvl w:ilvl="7" w:tplc="04090019">
      <w:start w:val="1"/>
      <w:numFmt w:val="decimal"/>
      <w:lvlText w:val="%8."/>
      <w:lvlJc w:val="left"/>
      <w:pPr>
        <w:tabs>
          <w:tab w:val="num" w:pos="5400"/>
        </w:tabs>
        <w:ind w:left="5400" w:hanging="360"/>
      </w:pPr>
    </w:lvl>
    <w:lvl w:ilvl="8" w:tplc="0409001B">
      <w:start w:val="1"/>
      <w:numFmt w:val="decimal"/>
      <w:lvlText w:val="%9."/>
      <w:lvlJc w:val="left"/>
      <w:pPr>
        <w:tabs>
          <w:tab w:val="num" w:pos="6120"/>
        </w:tabs>
        <w:ind w:left="6120" w:hanging="360"/>
      </w:pPr>
    </w:lvl>
  </w:abstractNum>
  <w:abstractNum w:abstractNumId="14">
    <w:nsid w:val="2FC004C4"/>
    <w:multiLevelType w:val="hybridMultilevel"/>
    <w:tmpl w:val="809C7682"/>
    <w:lvl w:ilvl="0" w:tplc="43A0BCE0">
      <w:start w:val="1"/>
      <w:numFmt w:val="decimal"/>
      <w:lvlText w:val="%1."/>
      <w:lvlJc w:val="left"/>
      <w:pPr>
        <w:tabs>
          <w:tab w:val="num" w:pos="774"/>
        </w:tabs>
        <w:ind w:left="774" w:hanging="360"/>
      </w:pPr>
      <w:rPr>
        <w:rFonts w:hint="default"/>
      </w:rPr>
    </w:lvl>
    <w:lvl w:ilvl="1" w:tplc="04090019" w:tentative="1">
      <w:start w:val="1"/>
      <w:numFmt w:val="lowerLetter"/>
      <w:lvlText w:val="%2."/>
      <w:lvlJc w:val="left"/>
      <w:pPr>
        <w:tabs>
          <w:tab w:val="num" w:pos="1494"/>
        </w:tabs>
        <w:ind w:left="1494" w:hanging="360"/>
      </w:pPr>
    </w:lvl>
    <w:lvl w:ilvl="2" w:tplc="0409001B" w:tentative="1">
      <w:start w:val="1"/>
      <w:numFmt w:val="lowerRoman"/>
      <w:lvlText w:val="%3."/>
      <w:lvlJc w:val="right"/>
      <w:pPr>
        <w:tabs>
          <w:tab w:val="num" w:pos="2214"/>
        </w:tabs>
        <w:ind w:left="2214" w:hanging="180"/>
      </w:pPr>
    </w:lvl>
    <w:lvl w:ilvl="3" w:tplc="0409000F" w:tentative="1">
      <w:start w:val="1"/>
      <w:numFmt w:val="decimal"/>
      <w:lvlText w:val="%4."/>
      <w:lvlJc w:val="left"/>
      <w:pPr>
        <w:tabs>
          <w:tab w:val="num" w:pos="2934"/>
        </w:tabs>
        <w:ind w:left="2934" w:hanging="360"/>
      </w:pPr>
    </w:lvl>
    <w:lvl w:ilvl="4" w:tplc="04090019" w:tentative="1">
      <w:start w:val="1"/>
      <w:numFmt w:val="lowerLetter"/>
      <w:lvlText w:val="%5."/>
      <w:lvlJc w:val="left"/>
      <w:pPr>
        <w:tabs>
          <w:tab w:val="num" w:pos="3654"/>
        </w:tabs>
        <w:ind w:left="3654" w:hanging="360"/>
      </w:pPr>
    </w:lvl>
    <w:lvl w:ilvl="5" w:tplc="0409001B" w:tentative="1">
      <w:start w:val="1"/>
      <w:numFmt w:val="lowerRoman"/>
      <w:lvlText w:val="%6."/>
      <w:lvlJc w:val="right"/>
      <w:pPr>
        <w:tabs>
          <w:tab w:val="num" w:pos="4374"/>
        </w:tabs>
        <w:ind w:left="4374" w:hanging="180"/>
      </w:pPr>
    </w:lvl>
    <w:lvl w:ilvl="6" w:tplc="0409000F" w:tentative="1">
      <w:start w:val="1"/>
      <w:numFmt w:val="decimal"/>
      <w:lvlText w:val="%7."/>
      <w:lvlJc w:val="left"/>
      <w:pPr>
        <w:tabs>
          <w:tab w:val="num" w:pos="5094"/>
        </w:tabs>
        <w:ind w:left="5094" w:hanging="360"/>
      </w:pPr>
    </w:lvl>
    <w:lvl w:ilvl="7" w:tplc="04090019" w:tentative="1">
      <w:start w:val="1"/>
      <w:numFmt w:val="lowerLetter"/>
      <w:lvlText w:val="%8."/>
      <w:lvlJc w:val="left"/>
      <w:pPr>
        <w:tabs>
          <w:tab w:val="num" w:pos="5814"/>
        </w:tabs>
        <w:ind w:left="5814" w:hanging="360"/>
      </w:pPr>
    </w:lvl>
    <w:lvl w:ilvl="8" w:tplc="0409001B" w:tentative="1">
      <w:start w:val="1"/>
      <w:numFmt w:val="lowerRoman"/>
      <w:lvlText w:val="%9."/>
      <w:lvlJc w:val="right"/>
      <w:pPr>
        <w:tabs>
          <w:tab w:val="num" w:pos="6534"/>
        </w:tabs>
        <w:ind w:left="6534" w:hanging="180"/>
      </w:pPr>
    </w:lvl>
  </w:abstractNum>
  <w:abstractNum w:abstractNumId="15">
    <w:nsid w:val="30D815F7"/>
    <w:multiLevelType w:val="multilevel"/>
    <w:tmpl w:val="93EC4046"/>
    <w:lvl w:ilvl="0">
      <w:start w:val="4"/>
      <w:numFmt w:val="decimal"/>
      <w:lvlText w:val="%1"/>
      <w:lvlJc w:val="left"/>
      <w:pPr>
        <w:ind w:left="360" w:hanging="360"/>
      </w:pPr>
      <w:rPr>
        <w:rFonts w:hint="default"/>
        <w:b/>
      </w:rPr>
    </w:lvl>
    <w:lvl w:ilvl="1">
      <w:start w:val="7"/>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6">
    <w:nsid w:val="375F08C8"/>
    <w:multiLevelType w:val="hybridMultilevel"/>
    <w:tmpl w:val="CC3CD40A"/>
    <w:lvl w:ilvl="0" w:tplc="3790E3A4">
      <w:start w:val="1"/>
      <w:numFmt w:val="decimal"/>
      <w:lvlText w:val="%1."/>
      <w:lvlJc w:val="left"/>
      <w:pPr>
        <w:ind w:left="660" w:hanging="360"/>
      </w:pPr>
      <w:rPr>
        <w:rFonts w:hint="default"/>
      </w:rPr>
    </w:lvl>
    <w:lvl w:ilvl="1" w:tplc="04090019" w:tentative="1">
      <w:start w:val="1"/>
      <w:numFmt w:val="lowerLetter"/>
      <w:lvlText w:val="%2."/>
      <w:lvlJc w:val="left"/>
      <w:pPr>
        <w:ind w:left="1380" w:hanging="360"/>
      </w:pPr>
    </w:lvl>
    <w:lvl w:ilvl="2" w:tplc="0409001B" w:tentative="1">
      <w:start w:val="1"/>
      <w:numFmt w:val="lowerRoman"/>
      <w:lvlText w:val="%3."/>
      <w:lvlJc w:val="right"/>
      <w:pPr>
        <w:ind w:left="2100" w:hanging="180"/>
      </w:pPr>
    </w:lvl>
    <w:lvl w:ilvl="3" w:tplc="0409000F" w:tentative="1">
      <w:start w:val="1"/>
      <w:numFmt w:val="decimal"/>
      <w:lvlText w:val="%4."/>
      <w:lvlJc w:val="left"/>
      <w:pPr>
        <w:ind w:left="2820" w:hanging="360"/>
      </w:pPr>
    </w:lvl>
    <w:lvl w:ilvl="4" w:tplc="04090019" w:tentative="1">
      <w:start w:val="1"/>
      <w:numFmt w:val="lowerLetter"/>
      <w:lvlText w:val="%5."/>
      <w:lvlJc w:val="left"/>
      <w:pPr>
        <w:ind w:left="3540" w:hanging="360"/>
      </w:pPr>
    </w:lvl>
    <w:lvl w:ilvl="5" w:tplc="0409001B" w:tentative="1">
      <w:start w:val="1"/>
      <w:numFmt w:val="lowerRoman"/>
      <w:lvlText w:val="%6."/>
      <w:lvlJc w:val="right"/>
      <w:pPr>
        <w:ind w:left="4260" w:hanging="180"/>
      </w:pPr>
    </w:lvl>
    <w:lvl w:ilvl="6" w:tplc="0409000F" w:tentative="1">
      <w:start w:val="1"/>
      <w:numFmt w:val="decimal"/>
      <w:lvlText w:val="%7."/>
      <w:lvlJc w:val="left"/>
      <w:pPr>
        <w:ind w:left="4980" w:hanging="360"/>
      </w:pPr>
    </w:lvl>
    <w:lvl w:ilvl="7" w:tplc="04090019" w:tentative="1">
      <w:start w:val="1"/>
      <w:numFmt w:val="lowerLetter"/>
      <w:lvlText w:val="%8."/>
      <w:lvlJc w:val="left"/>
      <w:pPr>
        <w:ind w:left="5700" w:hanging="360"/>
      </w:pPr>
    </w:lvl>
    <w:lvl w:ilvl="8" w:tplc="0409001B" w:tentative="1">
      <w:start w:val="1"/>
      <w:numFmt w:val="lowerRoman"/>
      <w:lvlText w:val="%9."/>
      <w:lvlJc w:val="right"/>
      <w:pPr>
        <w:ind w:left="6420" w:hanging="180"/>
      </w:pPr>
    </w:lvl>
  </w:abstractNum>
  <w:abstractNum w:abstractNumId="17">
    <w:nsid w:val="3A0A4E57"/>
    <w:multiLevelType w:val="hybridMultilevel"/>
    <w:tmpl w:val="0046BBEC"/>
    <w:lvl w:ilvl="0" w:tplc="3CBA153A">
      <w:start w:val="1"/>
      <w:numFmt w:val="lowerLetter"/>
      <w:lvlText w:val="%1."/>
      <w:lvlJc w:val="left"/>
      <w:pPr>
        <w:ind w:left="720" w:hanging="720"/>
      </w:pPr>
      <w:rPr>
        <w:rFonts w:ascii="Times New Roman" w:eastAsia="Times New Roman" w:hAnsi="Times New Roman" w:cs="Times New Roman"/>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CBE17E6"/>
    <w:multiLevelType w:val="hybridMultilevel"/>
    <w:tmpl w:val="B21A3F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D5F1ED0"/>
    <w:multiLevelType w:val="hybridMultilevel"/>
    <w:tmpl w:val="AB7E7C42"/>
    <w:lvl w:ilvl="0" w:tplc="04090013">
      <w:start w:val="1"/>
      <w:numFmt w:val="upp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nsid w:val="407D5006"/>
    <w:multiLevelType w:val="multilevel"/>
    <w:tmpl w:val="8AE049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42C40E9B"/>
    <w:multiLevelType w:val="hybridMultilevel"/>
    <w:tmpl w:val="A21ECDE6"/>
    <w:lvl w:ilvl="0" w:tplc="EABA7100">
      <w:start w:val="1"/>
      <w:numFmt w:val="decimal"/>
      <w:lvlText w:val="%1."/>
      <w:lvlJc w:val="left"/>
      <w:pPr>
        <w:ind w:left="600" w:hanging="360"/>
      </w:pPr>
      <w:rPr>
        <w:rFonts w:hint="default"/>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abstractNum w:abstractNumId="22">
    <w:nsid w:val="48563FC1"/>
    <w:multiLevelType w:val="hybridMultilevel"/>
    <w:tmpl w:val="165635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AD230D7"/>
    <w:multiLevelType w:val="hybridMultilevel"/>
    <w:tmpl w:val="C6F65B72"/>
    <w:lvl w:ilvl="0" w:tplc="04090005">
      <w:start w:val="1"/>
      <w:numFmt w:val="bullet"/>
      <w:lvlText w:val=""/>
      <w:lvlJc w:val="left"/>
      <w:pPr>
        <w:tabs>
          <w:tab w:val="num" w:pos="1080"/>
        </w:tabs>
        <w:ind w:left="1080" w:hanging="360"/>
      </w:pPr>
      <w:rPr>
        <w:rFonts w:ascii="Wingdings" w:hAnsi="Wingdings"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4">
    <w:nsid w:val="4E70610E"/>
    <w:multiLevelType w:val="hybridMultilevel"/>
    <w:tmpl w:val="1264D2D8"/>
    <w:lvl w:ilvl="0" w:tplc="A2703B02">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067421B"/>
    <w:multiLevelType w:val="hybridMultilevel"/>
    <w:tmpl w:val="927661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081204D"/>
    <w:multiLevelType w:val="hybridMultilevel"/>
    <w:tmpl w:val="3CD8862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51C653B5"/>
    <w:multiLevelType w:val="hybridMultilevel"/>
    <w:tmpl w:val="80DE4A54"/>
    <w:lvl w:ilvl="0" w:tplc="FFE4675E">
      <w:start w:val="1"/>
      <w:numFmt w:val="upperRoman"/>
      <w:lvlText w:val="%1."/>
      <w:lvlJc w:val="right"/>
      <w:pPr>
        <w:ind w:left="720" w:hanging="360"/>
      </w:pPr>
      <w:rPr>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2124CE3"/>
    <w:multiLevelType w:val="hybridMultilevel"/>
    <w:tmpl w:val="A79C91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4562A78"/>
    <w:multiLevelType w:val="hybridMultilevel"/>
    <w:tmpl w:val="1D1E819C"/>
    <w:lvl w:ilvl="0" w:tplc="F5F2F96A">
      <w:start w:val="1"/>
      <w:numFmt w:val="decimal"/>
      <w:lvlText w:val="%1."/>
      <w:lvlJc w:val="left"/>
      <w:pPr>
        <w:tabs>
          <w:tab w:val="num" w:pos="783"/>
        </w:tabs>
        <w:ind w:left="783" w:hanging="360"/>
      </w:pPr>
      <w:rPr>
        <w:rFonts w:hint="default"/>
      </w:rPr>
    </w:lvl>
    <w:lvl w:ilvl="1" w:tplc="04090019" w:tentative="1">
      <w:start w:val="1"/>
      <w:numFmt w:val="lowerLetter"/>
      <w:lvlText w:val="%2."/>
      <w:lvlJc w:val="left"/>
      <w:pPr>
        <w:tabs>
          <w:tab w:val="num" w:pos="1503"/>
        </w:tabs>
        <w:ind w:left="1503" w:hanging="360"/>
      </w:pPr>
    </w:lvl>
    <w:lvl w:ilvl="2" w:tplc="0409001B" w:tentative="1">
      <w:start w:val="1"/>
      <w:numFmt w:val="lowerRoman"/>
      <w:lvlText w:val="%3."/>
      <w:lvlJc w:val="right"/>
      <w:pPr>
        <w:tabs>
          <w:tab w:val="num" w:pos="2223"/>
        </w:tabs>
        <w:ind w:left="2223" w:hanging="180"/>
      </w:pPr>
    </w:lvl>
    <w:lvl w:ilvl="3" w:tplc="0409000F" w:tentative="1">
      <w:start w:val="1"/>
      <w:numFmt w:val="decimal"/>
      <w:lvlText w:val="%4."/>
      <w:lvlJc w:val="left"/>
      <w:pPr>
        <w:tabs>
          <w:tab w:val="num" w:pos="2943"/>
        </w:tabs>
        <w:ind w:left="2943" w:hanging="360"/>
      </w:pPr>
    </w:lvl>
    <w:lvl w:ilvl="4" w:tplc="04090019" w:tentative="1">
      <w:start w:val="1"/>
      <w:numFmt w:val="lowerLetter"/>
      <w:lvlText w:val="%5."/>
      <w:lvlJc w:val="left"/>
      <w:pPr>
        <w:tabs>
          <w:tab w:val="num" w:pos="3663"/>
        </w:tabs>
        <w:ind w:left="3663" w:hanging="360"/>
      </w:pPr>
    </w:lvl>
    <w:lvl w:ilvl="5" w:tplc="0409001B" w:tentative="1">
      <w:start w:val="1"/>
      <w:numFmt w:val="lowerRoman"/>
      <w:lvlText w:val="%6."/>
      <w:lvlJc w:val="right"/>
      <w:pPr>
        <w:tabs>
          <w:tab w:val="num" w:pos="4383"/>
        </w:tabs>
        <w:ind w:left="4383" w:hanging="180"/>
      </w:pPr>
    </w:lvl>
    <w:lvl w:ilvl="6" w:tplc="0409000F" w:tentative="1">
      <w:start w:val="1"/>
      <w:numFmt w:val="decimal"/>
      <w:lvlText w:val="%7."/>
      <w:lvlJc w:val="left"/>
      <w:pPr>
        <w:tabs>
          <w:tab w:val="num" w:pos="5103"/>
        </w:tabs>
        <w:ind w:left="5103" w:hanging="360"/>
      </w:pPr>
    </w:lvl>
    <w:lvl w:ilvl="7" w:tplc="04090019" w:tentative="1">
      <w:start w:val="1"/>
      <w:numFmt w:val="lowerLetter"/>
      <w:lvlText w:val="%8."/>
      <w:lvlJc w:val="left"/>
      <w:pPr>
        <w:tabs>
          <w:tab w:val="num" w:pos="5823"/>
        </w:tabs>
        <w:ind w:left="5823" w:hanging="360"/>
      </w:pPr>
    </w:lvl>
    <w:lvl w:ilvl="8" w:tplc="0409001B" w:tentative="1">
      <w:start w:val="1"/>
      <w:numFmt w:val="lowerRoman"/>
      <w:lvlText w:val="%9."/>
      <w:lvlJc w:val="right"/>
      <w:pPr>
        <w:tabs>
          <w:tab w:val="num" w:pos="6543"/>
        </w:tabs>
        <w:ind w:left="6543" w:hanging="180"/>
      </w:pPr>
    </w:lvl>
  </w:abstractNum>
  <w:abstractNum w:abstractNumId="30">
    <w:nsid w:val="5B2F6951"/>
    <w:multiLevelType w:val="hybridMultilevel"/>
    <w:tmpl w:val="9712307E"/>
    <w:lvl w:ilvl="0" w:tplc="AC163B70">
      <w:start w:val="1"/>
      <w:numFmt w:val="decimal"/>
      <w:lvlText w:val="%1."/>
      <w:lvlJc w:val="left"/>
      <w:pPr>
        <w:tabs>
          <w:tab w:val="num" w:pos="780"/>
        </w:tabs>
        <w:ind w:left="780" w:hanging="360"/>
      </w:pPr>
      <w:rPr>
        <w:rFonts w:hint="default"/>
      </w:rPr>
    </w:lvl>
    <w:lvl w:ilvl="1" w:tplc="04090019" w:tentative="1">
      <w:start w:val="1"/>
      <w:numFmt w:val="lowerLetter"/>
      <w:lvlText w:val="%2."/>
      <w:lvlJc w:val="left"/>
      <w:pPr>
        <w:tabs>
          <w:tab w:val="num" w:pos="1500"/>
        </w:tabs>
        <w:ind w:left="1500" w:hanging="360"/>
      </w:pPr>
    </w:lvl>
    <w:lvl w:ilvl="2" w:tplc="0409001B" w:tentative="1">
      <w:start w:val="1"/>
      <w:numFmt w:val="lowerRoman"/>
      <w:lvlText w:val="%3."/>
      <w:lvlJc w:val="right"/>
      <w:pPr>
        <w:tabs>
          <w:tab w:val="num" w:pos="2220"/>
        </w:tabs>
        <w:ind w:left="2220" w:hanging="180"/>
      </w:pPr>
    </w:lvl>
    <w:lvl w:ilvl="3" w:tplc="0409000F" w:tentative="1">
      <w:start w:val="1"/>
      <w:numFmt w:val="decimal"/>
      <w:lvlText w:val="%4."/>
      <w:lvlJc w:val="left"/>
      <w:pPr>
        <w:tabs>
          <w:tab w:val="num" w:pos="2940"/>
        </w:tabs>
        <w:ind w:left="2940" w:hanging="360"/>
      </w:pPr>
    </w:lvl>
    <w:lvl w:ilvl="4" w:tplc="04090019" w:tentative="1">
      <w:start w:val="1"/>
      <w:numFmt w:val="lowerLetter"/>
      <w:lvlText w:val="%5."/>
      <w:lvlJc w:val="left"/>
      <w:pPr>
        <w:tabs>
          <w:tab w:val="num" w:pos="3660"/>
        </w:tabs>
        <w:ind w:left="3660" w:hanging="360"/>
      </w:pPr>
    </w:lvl>
    <w:lvl w:ilvl="5" w:tplc="0409001B" w:tentative="1">
      <w:start w:val="1"/>
      <w:numFmt w:val="lowerRoman"/>
      <w:lvlText w:val="%6."/>
      <w:lvlJc w:val="right"/>
      <w:pPr>
        <w:tabs>
          <w:tab w:val="num" w:pos="4380"/>
        </w:tabs>
        <w:ind w:left="4380" w:hanging="180"/>
      </w:pPr>
    </w:lvl>
    <w:lvl w:ilvl="6" w:tplc="0409000F" w:tentative="1">
      <w:start w:val="1"/>
      <w:numFmt w:val="decimal"/>
      <w:lvlText w:val="%7."/>
      <w:lvlJc w:val="left"/>
      <w:pPr>
        <w:tabs>
          <w:tab w:val="num" w:pos="5100"/>
        </w:tabs>
        <w:ind w:left="5100" w:hanging="360"/>
      </w:pPr>
    </w:lvl>
    <w:lvl w:ilvl="7" w:tplc="04090019" w:tentative="1">
      <w:start w:val="1"/>
      <w:numFmt w:val="lowerLetter"/>
      <w:lvlText w:val="%8."/>
      <w:lvlJc w:val="left"/>
      <w:pPr>
        <w:tabs>
          <w:tab w:val="num" w:pos="5820"/>
        </w:tabs>
        <w:ind w:left="5820" w:hanging="360"/>
      </w:pPr>
    </w:lvl>
    <w:lvl w:ilvl="8" w:tplc="0409001B" w:tentative="1">
      <w:start w:val="1"/>
      <w:numFmt w:val="lowerRoman"/>
      <w:lvlText w:val="%9."/>
      <w:lvlJc w:val="right"/>
      <w:pPr>
        <w:tabs>
          <w:tab w:val="num" w:pos="6540"/>
        </w:tabs>
        <w:ind w:left="6540" w:hanging="180"/>
      </w:pPr>
    </w:lvl>
  </w:abstractNum>
  <w:abstractNum w:abstractNumId="31">
    <w:nsid w:val="5BA508DE"/>
    <w:multiLevelType w:val="hybridMultilevel"/>
    <w:tmpl w:val="9FD08C0E"/>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nsid w:val="5C4E7656"/>
    <w:multiLevelType w:val="multilevel"/>
    <w:tmpl w:val="F124859E"/>
    <w:lvl w:ilvl="0">
      <w:start w:val="1"/>
      <w:numFmt w:val="upperRoman"/>
      <w:lvlText w:val="%1."/>
      <w:lvlJc w:val="right"/>
      <w:pPr>
        <w:ind w:left="720" w:hanging="360"/>
      </w:pPr>
    </w:lvl>
    <w:lvl w:ilvl="1">
      <w:start w:val="2"/>
      <w:numFmt w:val="decimal"/>
      <w:isLgl/>
      <w:lvlText w:val="%1.%2"/>
      <w:lvlJc w:val="left"/>
      <w:pPr>
        <w:ind w:left="36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33">
    <w:nsid w:val="5DE72D1C"/>
    <w:multiLevelType w:val="multilevel"/>
    <w:tmpl w:val="A51C97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60C51E55"/>
    <w:multiLevelType w:val="hybridMultilevel"/>
    <w:tmpl w:val="970E89B0"/>
    <w:lvl w:ilvl="0" w:tplc="FCFC1D2C">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5">
    <w:nsid w:val="623A0968"/>
    <w:multiLevelType w:val="hybridMultilevel"/>
    <w:tmpl w:val="6CF8E6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69813C1"/>
    <w:multiLevelType w:val="hybridMultilevel"/>
    <w:tmpl w:val="020E2B88"/>
    <w:lvl w:ilvl="0" w:tplc="04090005">
      <w:start w:val="1"/>
      <w:numFmt w:val="bullet"/>
      <w:lvlText w:val=""/>
      <w:lvlJc w:val="left"/>
      <w:pPr>
        <w:tabs>
          <w:tab w:val="num" w:pos="783"/>
        </w:tabs>
        <w:ind w:left="783" w:hanging="360"/>
      </w:pPr>
      <w:rPr>
        <w:rFonts w:ascii="Wingdings" w:hAnsi="Wingdings" w:hint="default"/>
      </w:rPr>
    </w:lvl>
    <w:lvl w:ilvl="1" w:tplc="04090003" w:tentative="1">
      <w:start w:val="1"/>
      <w:numFmt w:val="bullet"/>
      <w:lvlText w:val="o"/>
      <w:lvlJc w:val="left"/>
      <w:pPr>
        <w:tabs>
          <w:tab w:val="num" w:pos="1503"/>
        </w:tabs>
        <w:ind w:left="1503" w:hanging="360"/>
      </w:pPr>
      <w:rPr>
        <w:rFonts w:ascii="Courier New" w:hAnsi="Courier New" w:cs="Courier New" w:hint="default"/>
      </w:rPr>
    </w:lvl>
    <w:lvl w:ilvl="2" w:tplc="04090005" w:tentative="1">
      <w:start w:val="1"/>
      <w:numFmt w:val="bullet"/>
      <w:lvlText w:val=""/>
      <w:lvlJc w:val="left"/>
      <w:pPr>
        <w:tabs>
          <w:tab w:val="num" w:pos="2223"/>
        </w:tabs>
        <w:ind w:left="2223" w:hanging="360"/>
      </w:pPr>
      <w:rPr>
        <w:rFonts w:ascii="Wingdings" w:hAnsi="Wingdings" w:hint="default"/>
      </w:rPr>
    </w:lvl>
    <w:lvl w:ilvl="3" w:tplc="04090001" w:tentative="1">
      <w:start w:val="1"/>
      <w:numFmt w:val="bullet"/>
      <w:lvlText w:val=""/>
      <w:lvlJc w:val="left"/>
      <w:pPr>
        <w:tabs>
          <w:tab w:val="num" w:pos="2943"/>
        </w:tabs>
        <w:ind w:left="2943" w:hanging="360"/>
      </w:pPr>
      <w:rPr>
        <w:rFonts w:ascii="Symbol" w:hAnsi="Symbol" w:hint="default"/>
      </w:rPr>
    </w:lvl>
    <w:lvl w:ilvl="4" w:tplc="04090003" w:tentative="1">
      <w:start w:val="1"/>
      <w:numFmt w:val="bullet"/>
      <w:lvlText w:val="o"/>
      <w:lvlJc w:val="left"/>
      <w:pPr>
        <w:tabs>
          <w:tab w:val="num" w:pos="3663"/>
        </w:tabs>
        <w:ind w:left="3663" w:hanging="360"/>
      </w:pPr>
      <w:rPr>
        <w:rFonts w:ascii="Courier New" w:hAnsi="Courier New" w:cs="Courier New" w:hint="default"/>
      </w:rPr>
    </w:lvl>
    <w:lvl w:ilvl="5" w:tplc="04090005" w:tentative="1">
      <w:start w:val="1"/>
      <w:numFmt w:val="bullet"/>
      <w:lvlText w:val=""/>
      <w:lvlJc w:val="left"/>
      <w:pPr>
        <w:tabs>
          <w:tab w:val="num" w:pos="4383"/>
        </w:tabs>
        <w:ind w:left="4383" w:hanging="360"/>
      </w:pPr>
      <w:rPr>
        <w:rFonts w:ascii="Wingdings" w:hAnsi="Wingdings" w:hint="default"/>
      </w:rPr>
    </w:lvl>
    <w:lvl w:ilvl="6" w:tplc="04090001" w:tentative="1">
      <w:start w:val="1"/>
      <w:numFmt w:val="bullet"/>
      <w:lvlText w:val=""/>
      <w:lvlJc w:val="left"/>
      <w:pPr>
        <w:tabs>
          <w:tab w:val="num" w:pos="5103"/>
        </w:tabs>
        <w:ind w:left="5103" w:hanging="360"/>
      </w:pPr>
      <w:rPr>
        <w:rFonts w:ascii="Symbol" w:hAnsi="Symbol" w:hint="default"/>
      </w:rPr>
    </w:lvl>
    <w:lvl w:ilvl="7" w:tplc="04090003" w:tentative="1">
      <w:start w:val="1"/>
      <w:numFmt w:val="bullet"/>
      <w:lvlText w:val="o"/>
      <w:lvlJc w:val="left"/>
      <w:pPr>
        <w:tabs>
          <w:tab w:val="num" w:pos="5823"/>
        </w:tabs>
        <w:ind w:left="5823" w:hanging="360"/>
      </w:pPr>
      <w:rPr>
        <w:rFonts w:ascii="Courier New" w:hAnsi="Courier New" w:cs="Courier New" w:hint="default"/>
      </w:rPr>
    </w:lvl>
    <w:lvl w:ilvl="8" w:tplc="04090005" w:tentative="1">
      <w:start w:val="1"/>
      <w:numFmt w:val="bullet"/>
      <w:lvlText w:val=""/>
      <w:lvlJc w:val="left"/>
      <w:pPr>
        <w:tabs>
          <w:tab w:val="num" w:pos="6543"/>
        </w:tabs>
        <w:ind w:left="6543" w:hanging="360"/>
      </w:pPr>
      <w:rPr>
        <w:rFonts w:ascii="Wingdings" w:hAnsi="Wingdings" w:hint="default"/>
      </w:rPr>
    </w:lvl>
  </w:abstractNum>
  <w:abstractNum w:abstractNumId="37">
    <w:nsid w:val="68A41991"/>
    <w:multiLevelType w:val="hybridMultilevel"/>
    <w:tmpl w:val="B21A3F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B851E5E"/>
    <w:multiLevelType w:val="hybridMultilevel"/>
    <w:tmpl w:val="5B6EF60E"/>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nsid w:val="6BF724C1"/>
    <w:multiLevelType w:val="hybridMultilevel"/>
    <w:tmpl w:val="5DBC62BC"/>
    <w:lvl w:ilvl="0" w:tplc="04090001">
      <w:start w:val="1"/>
      <w:numFmt w:val="bullet"/>
      <w:lvlText w:val=""/>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40">
    <w:nsid w:val="6E37798B"/>
    <w:multiLevelType w:val="hybridMultilevel"/>
    <w:tmpl w:val="41CC965E"/>
    <w:lvl w:ilvl="0" w:tplc="04090005">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41">
    <w:nsid w:val="70065640"/>
    <w:multiLevelType w:val="hybridMultilevel"/>
    <w:tmpl w:val="522A88CC"/>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nsid w:val="70387470"/>
    <w:multiLevelType w:val="hybridMultilevel"/>
    <w:tmpl w:val="50AA0ECC"/>
    <w:lvl w:ilvl="0" w:tplc="0AB06A56">
      <w:start w:val="1"/>
      <w:numFmt w:val="upperRoman"/>
      <w:lvlText w:val="%1."/>
      <w:lvlJc w:val="left"/>
      <w:pPr>
        <w:ind w:left="720" w:hanging="720"/>
      </w:pPr>
      <w:rPr>
        <w:rFonts w:ascii="Times New Roman" w:eastAsia="Times New Roma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2201849"/>
    <w:multiLevelType w:val="multilevel"/>
    <w:tmpl w:val="F124859E"/>
    <w:lvl w:ilvl="0">
      <w:start w:val="1"/>
      <w:numFmt w:val="upperRoman"/>
      <w:lvlText w:val="%1."/>
      <w:lvlJc w:val="right"/>
      <w:pPr>
        <w:ind w:left="720" w:hanging="360"/>
      </w:pPr>
    </w:lvl>
    <w:lvl w:ilvl="1">
      <w:start w:val="2"/>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44">
    <w:nsid w:val="748B4CAF"/>
    <w:multiLevelType w:val="hybridMultilevel"/>
    <w:tmpl w:val="11F68444"/>
    <w:lvl w:ilvl="0" w:tplc="04090005">
      <w:start w:val="1"/>
      <w:numFmt w:val="bullet"/>
      <w:lvlText w:val=""/>
      <w:lvlJc w:val="left"/>
      <w:pPr>
        <w:tabs>
          <w:tab w:val="num" w:pos="783"/>
        </w:tabs>
        <w:ind w:left="783" w:hanging="360"/>
      </w:pPr>
      <w:rPr>
        <w:rFonts w:ascii="Wingdings" w:hAnsi="Wingdings" w:hint="default"/>
      </w:rPr>
    </w:lvl>
    <w:lvl w:ilvl="1" w:tplc="04090003" w:tentative="1">
      <w:start w:val="1"/>
      <w:numFmt w:val="bullet"/>
      <w:lvlText w:val="o"/>
      <w:lvlJc w:val="left"/>
      <w:pPr>
        <w:tabs>
          <w:tab w:val="num" w:pos="1503"/>
        </w:tabs>
        <w:ind w:left="1503" w:hanging="360"/>
      </w:pPr>
      <w:rPr>
        <w:rFonts w:ascii="Courier New" w:hAnsi="Courier New" w:cs="Courier New" w:hint="default"/>
      </w:rPr>
    </w:lvl>
    <w:lvl w:ilvl="2" w:tplc="04090005" w:tentative="1">
      <w:start w:val="1"/>
      <w:numFmt w:val="bullet"/>
      <w:lvlText w:val=""/>
      <w:lvlJc w:val="left"/>
      <w:pPr>
        <w:tabs>
          <w:tab w:val="num" w:pos="2223"/>
        </w:tabs>
        <w:ind w:left="2223" w:hanging="360"/>
      </w:pPr>
      <w:rPr>
        <w:rFonts w:ascii="Wingdings" w:hAnsi="Wingdings" w:hint="default"/>
      </w:rPr>
    </w:lvl>
    <w:lvl w:ilvl="3" w:tplc="04090001" w:tentative="1">
      <w:start w:val="1"/>
      <w:numFmt w:val="bullet"/>
      <w:lvlText w:val=""/>
      <w:lvlJc w:val="left"/>
      <w:pPr>
        <w:tabs>
          <w:tab w:val="num" w:pos="2943"/>
        </w:tabs>
        <w:ind w:left="2943" w:hanging="360"/>
      </w:pPr>
      <w:rPr>
        <w:rFonts w:ascii="Symbol" w:hAnsi="Symbol" w:hint="default"/>
      </w:rPr>
    </w:lvl>
    <w:lvl w:ilvl="4" w:tplc="04090003" w:tentative="1">
      <w:start w:val="1"/>
      <w:numFmt w:val="bullet"/>
      <w:lvlText w:val="o"/>
      <w:lvlJc w:val="left"/>
      <w:pPr>
        <w:tabs>
          <w:tab w:val="num" w:pos="3663"/>
        </w:tabs>
        <w:ind w:left="3663" w:hanging="360"/>
      </w:pPr>
      <w:rPr>
        <w:rFonts w:ascii="Courier New" w:hAnsi="Courier New" w:cs="Courier New" w:hint="default"/>
      </w:rPr>
    </w:lvl>
    <w:lvl w:ilvl="5" w:tplc="04090005" w:tentative="1">
      <w:start w:val="1"/>
      <w:numFmt w:val="bullet"/>
      <w:lvlText w:val=""/>
      <w:lvlJc w:val="left"/>
      <w:pPr>
        <w:tabs>
          <w:tab w:val="num" w:pos="4383"/>
        </w:tabs>
        <w:ind w:left="4383" w:hanging="360"/>
      </w:pPr>
      <w:rPr>
        <w:rFonts w:ascii="Wingdings" w:hAnsi="Wingdings" w:hint="default"/>
      </w:rPr>
    </w:lvl>
    <w:lvl w:ilvl="6" w:tplc="04090001" w:tentative="1">
      <w:start w:val="1"/>
      <w:numFmt w:val="bullet"/>
      <w:lvlText w:val=""/>
      <w:lvlJc w:val="left"/>
      <w:pPr>
        <w:tabs>
          <w:tab w:val="num" w:pos="5103"/>
        </w:tabs>
        <w:ind w:left="5103" w:hanging="360"/>
      </w:pPr>
      <w:rPr>
        <w:rFonts w:ascii="Symbol" w:hAnsi="Symbol" w:hint="default"/>
      </w:rPr>
    </w:lvl>
    <w:lvl w:ilvl="7" w:tplc="04090003" w:tentative="1">
      <w:start w:val="1"/>
      <w:numFmt w:val="bullet"/>
      <w:lvlText w:val="o"/>
      <w:lvlJc w:val="left"/>
      <w:pPr>
        <w:tabs>
          <w:tab w:val="num" w:pos="5823"/>
        </w:tabs>
        <w:ind w:left="5823" w:hanging="360"/>
      </w:pPr>
      <w:rPr>
        <w:rFonts w:ascii="Courier New" w:hAnsi="Courier New" w:cs="Courier New" w:hint="default"/>
      </w:rPr>
    </w:lvl>
    <w:lvl w:ilvl="8" w:tplc="04090005" w:tentative="1">
      <w:start w:val="1"/>
      <w:numFmt w:val="bullet"/>
      <w:lvlText w:val=""/>
      <w:lvlJc w:val="left"/>
      <w:pPr>
        <w:tabs>
          <w:tab w:val="num" w:pos="6543"/>
        </w:tabs>
        <w:ind w:left="6543" w:hanging="360"/>
      </w:pPr>
      <w:rPr>
        <w:rFonts w:ascii="Wingdings" w:hAnsi="Wingdings" w:hint="default"/>
      </w:rPr>
    </w:lvl>
  </w:abstractNum>
  <w:abstractNum w:abstractNumId="45">
    <w:nsid w:val="76AB5533"/>
    <w:multiLevelType w:val="hybridMultilevel"/>
    <w:tmpl w:val="A2AE86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8"/>
  </w:num>
  <w:num w:numId="3">
    <w:abstractNumId w:val="25"/>
  </w:num>
  <w:num w:numId="4">
    <w:abstractNumId w:val="9"/>
  </w:num>
  <w:num w:numId="5">
    <w:abstractNumId w:val="35"/>
  </w:num>
  <w:num w:numId="6">
    <w:abstractNumId w:val="27"/>
  </w:num>
  <w:num w:numId="7">
    <w:abstractNumId w:val="32"/>
  </w:num>
  <w:num w:numId="8">
    <w:abstractNumId w:val="42"/>
  </w:num>
  <w:num w:numId="9">
    <w:abstractNumId w:val="17"/>
  </w:num>
  <w:num w:numId="10">
    <w:abstractNumId w:val="15"/>
  </w:num>
  <w:num w:numId="11">
    <w:abstractNumId w:val="3"/>
  </w:num>
  <w:num w:numId="12">
    <w:abstractNumId w:val="4"/>
  </w:num>
  <w:num w:numId="13">
    <w:abstractNumId w:val="7"/>
  </w:num>
  <w:num w:numId="14">
    <w:abstractNumId w:val="43"/>
  </w:num>
  <w:num w:numId="15">
    <w:abstractNumId w:val="10"/>
  </w:num>
  <w:num w:numId="16">
    <w:abstractNumId w:val="19"/>
  </w:num>
  <w:num w:numId="17">
    <w:abstractNumId w:val="45"/>
  </w:num>
  <w:num w:numId="18">
    <w:abstractNumId w:val="5"/>
  </w:num>
  <w:num w:numId="19">
    <w:abstractNumId w:val="29"/>
  </w:num>
  <w:num w:numId="20">
    <w:abstractNumId w:val="26"/>
  </w:num>
  <w:num w:numId="2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4"/>
  </w:num>
  <w:num w:numId="23">
    <w:abstractNumId w:val="23"/>
  </w:num>
  <w:num w:numId="24">
    <w:abstractNumId w:val="30"/>
  </w:num>
  <w:num w:numId="25">
    <w:abstractNumId w:val="38"/>
  </w:num>
  <w:num w:numId="26">
    <w:abstractNumId w:val="41"/>
  </w:num>
  <w:num w:numId="27">
    <w:abstractNumId w:val="36"/>
  </w:num>
  <w:num w:numId="28">
    <w:abstractNumId w:val="31"/>
  </w:num>
  <w:num w:numId="29">
    <w:abstractNumId w:val="1"/>
  </w:num>
  <w:num w:numId="30">
    <w:abstractNumId w:val="44"/>
  </w:num>
  <w:num w:numId="31">
    <w:abstractNumId w:val="40"/>
  </w:num>
  <w:num w:numId="3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4"/>
  </w:num>
  <w:num w:numId="34">
    <w:abstractNumId w:val="0"/>
  </w:num>
  <w:num w:numId="35">
    <w:abstractNumId w:val="12"/>
  </w:num>
  <w:num w:numId="36">
    <w:abstractNumId w:val="20"/>
  </w:num>
  <w:num w:numId="37">
    <w:abstractNumId w:val="39"/>
  </w:num>
  <w:num w:numId="38">
    <w:abstractNumId w:val="28"/>
  </w:num>
  <w:num w:numId="39">
    <w:abstractNumId w:val="33"/>
  </w:num>
  <w:num w:numId="40">
    <w:abstractNumId w:val="6"/>
  </w:num>
  <w:num w:numId="41">
    <w:abstractNumId w:val="11"/>
  </w:num>
  <w:num w:numId="42">
    <w:abstractNumId w:val="22"/>
  </w:num>
  <w:num w:numId="43">
    <w:abstractNumId w:val="24"/>
  </w:num>
  <w:num w:numId="44">
    <w:abstractNumId w:val="16"/>
  </w:num>
  <w:num w:numId="45">
    <w:abstractNumId w:val="21"/>
  </w:num>
  <w:num w:numId="46">
    <w:abstractNumId w:val="18"/>
  </w:num>
  <w:num w:numId="47">
    <w:abstractNumId w:val="37"/>
  </w:num>
  <w:numIdMacAtCleanup w:val="1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432"/>
  <w:characterSpacingControl w:val="doNotCompress"/>
  <w:footnotePr>
    <w:footnote w:id="0"/>
    <w:footnote w:id="1"/>
  </w:footnotePr>
  <w:endnotePr>
    <w:endnote w:id="0"/>
    <w:endnote w:id="1"/>
  </w:endnotePr>
  <w:compat>
    <w:useFELayout/>
  </w:compat>
  <w:rsids>
    <w:rsidRoot w:val="001564A9"/>
    <w:rsid w:val="000048C3"/>
    <w:rsid w:val="00005188"/>
    <w:rsid w:val="0000677A"/>
    <w:rsid w:val="00007A62"/>
    <w:rsid w:val="00012920"/>
    <w:rsid w:val="00016D84"/>
    <w:rsid w:val="00023C34"/>
    <w:rsid w:val="00024081"/>
    <w:rsid w:val="00025513"/>
    <w:rsid w:val="00027F76"/>
    <w:rsid w:val="00030441"/>
    <w:rsid w:val="00030EB6"/>
    <w:rsid w:val="00033C91"/>
    <w:rsid w:val="00034351"/>
    <w:rsid w:val="0003475B"/>
    <w:rsid w:val="0003765A"/>
    <w:rsid w:val="00040E03"/>
    <w:rsid w:val="00041C56"/>
    <w:rsid w:val="00042920"/>
    <w:rsid w:val="0004352D"/>
    <w:rsid w:val="00045EC8"/>
    <w:rsid w:val="000502F8"/>
    <w:rsid w:val="000607F1"/>
    <w:rsid w:val="00061AC5"/>
    <w:rsid w:val="00064716"/>
    <w:rsid w:val="000731D5"/>
    <w:rsid w:val="00074200"/>
    <w:rsid w:val="00075E6B"/>
    <w:rsid w:val="00077DF5"/>
    <w:rsid w:val="00081F66"/>
    <w:rsid w:val="0008378B"/>
    <w:rsid w:val="000865F1"/>
    <w:rsid w:val="000936F9"/>
    <w:rsid w:val="000A1408"/>
    <w:rsid w:val="000A1B81"/>
    <w:rsid w:val="000A270E"/>
    <w:rsid w:val="000A5A20"/>
    <w:rsid w:val="000A6A4C"/>
    <w:rsid w:val="000A75A7"/>
    <w:rsid w:val="000B0C24"/>
    <w:rsid w:val="000B330B"/>
    <w:rsid w:val="000B749A"/>
    <w:rsid w:val="000C0CF0"/>
    <w:rsid w:val="000C1699"/>
    <w:rsid w:val="000C2262"/>
    <w:rsid w:val="000C797B"/>
    <w:rsid w:val="000D33F0"/>
    <w:rsid w:val="000D7412"/>
    <w:rsid w:val="000E35CC"/>
    <w:rsid w:val="000E501B"/>
    <w:rsid w:val="000E51DC"/>
    <w:rsid w:val="000E63F7"/>
    <w:rsid w:val="000F0268"/>
    <w:rsid w:val="000F0584"/>
    <w:rsid w:val="000F3C06"/>
    <w:rsid w:val="00106D81"/>
    <w:rsid w:val="00107F81"/>
    <w:rsid w:val="00116CFC"/>
    <w:rsid w:val="001175E4"/>
    <w:rsid w:val="00117FBE"/>
    <w:rsid w:val="00120E28"/>
    <w:rsid w:val="00123F3C"/>
    <w:rsid w:val="001243BA"/>
    <w:rsid w:val="00124490"/>
    <w:rsid w:val="00124639"/>
    <w:rsid w:val="00127CA0"/>
    <w:rsid w:val="001317BE"/>
    <w:rsid w:val="00132C73"/>
    <w:rsid w:val="00134D65"/>
    <w:rsid w:val="001360C2"/>
    <w:rsid w:val="00137C1B"/>
    <w:rsid w:val="00137DBF"/>
    <w:rsid w:val="00137E46"/>
    <w:rsid w:val="00143796"/>
    <w:rsid w:val="00144C7E"/>
    <w:rsid w:val="00147072"/>
    <w:rsid w:val="00147AE1"/>
    <w:rsid w:val="00147B91"/>
    <w:rsid w:val="00150D63"/>
    <w:rsid w:val="00154F90"/>
    <w:rsid w:val="001564A9"/>
    <w:rsid w:val="00162B1F"/>
    <w:rsid w:val="001654B4"/>
    <w:rsid w:val="001660D3"/>
    <w:rsid w:val="001664B7"/>
    <w:rsid w:val="00167409"/>
    <w:rsid w:val="00170BEB"/>
    <w:rsid w:val="0017229E"/>
    <w:rsid w:val="00175502"/>
    <w:rsid w:val="00180AB8"/>
    <w:rsid w:val="0018403E"/>
    <w:rsid w:val="001907C0"/>
    <w:rsid w:val="001924C3"/>
    <w:rsid w:val="00195111"/>
    <w:rsid w:val="00197C62"/>
    <w:rsid w:val="001A454B"/>
    <w:rsid w:val="001A5699"/>
    <w:rsid w:val="001A580B"/>
    <w:rsid w:val="001B0278"/>
    <w:rsid w:val="001B1FAC"/>
    <w:rsid w:val="001B65DF"/>
    <w:rsid w:val="001B6ABE"/>
    <w:rsid w:val="001C09C1"/>
    <w:rsid w:val="001C4457"/>
    <w:rsid w:val="001C53ED"/>
    <w:rsid w:val="001C707A"/>
    <w:rsid w:val="001C72CC"/>
    <w:rsid w:val="001D1950"/>
    <w:rsid w:val="001D6C5C"/>
    <w:rsid w:val="001E0C16"/>
    <w:rsid w:val="001E1970"/>
    <w:rsid w:val="001E1BE4"/>
    <w:rsid w:val="001E565A"/>
    <w:rsid w:val="001E7568"/>
    <w:rsid w:val="001F02F2"/>
    <w:rsid w:val="001F4BDE"/>
    <w:rsid w:val="001F74FC"/>
    <w:rsid w:val="00201123"/>
    <w:rsid w:val="002045E9"/>
    <w:rsid w:val="0020460B"/>
    <w:rsid w:val="00206B83"/>
    <w:rsid w:val="00207759"/>
    <w:rsid w:val="0020792D"/>
    <w:rsid w:val="00210EF2"/>
    <w:rsid w:val="00212BA5"/>
    <w:rsid w:val="00214B63"/>
    <w:rsid w:val="002169CB"/>
    <w:rsid w:val="00217204"/>
    <w:rsid w:val="002178EC"/>
    <w:rsid w:val="00220FD5"/>
    <w:rsid w:val="00221509"/>
    <w:rsid w:val="002312BC"/>
    <w:rsid w:val="0023292D"/>
    <w:rsid w:val="00234237"/>
    <w:rsid w:val="002362F7"/>
    <w:rsid w:val="002438FF"/>
    <w:rsid w:val="00243B5B"/>
    <w:rsid w:val="00247A3D"/>
    <w:rsid w:val="002503DC"/>
    <w:rsid w:val="002561D2"/>
    <w:rsid w:val="00257B2C"/>
    <w:rsid w:val="00257F54"/>
    <w:rsid w:val="002637E2"/>
    <w:rsid w:val="00264550"/>
    <w:rsid w:val="00264578"/>
    <w:rsid w:val="00270EE5"/>
    <w:rsid w:val="00273366"/>
    <w:rsid w:val="00275F39"/>
    <w:rsid w:val="002822F8"/>
    <w:rsid w:val="0028491E"/>
    <w:rsid w:val="00286530"/>
    <w:rsid w:val="002927BE"/>
    <w:rsid w:val="0029305C"/>
    <w:rsid w:val="00293658"/>
    <w:rsid w:val="00293738"/>
    <w:rsid w:val="00293F24"/>
    <w:rsid w:val="002965C5"/>
    <w:rsid w:val="002A202D"/>
    <w:rsid w:val="002A3DA4"/>
    <w:rsid w:val="002A5D94"/>
    <w:rsid w:val="002A668F"/>
    <w:rsid w:val="002A6EB5"/>
    <w:rsid w:val="002B5424"/>
    <w:rsid w:val="002B6C3D"/>
    <w:rsid w:val="002C23C8"/>
    <w:rsid w:val="002C2F5C"/>
    <w:rsid w:val="002C5EFB"/>
    <w:rsid w:val="002D6666"/>
    <w:rsid w:val="002D7FCD"/>
    <w:rsid w:val="002E16EF"/>
    <w:rsid w:val="002E3B0B"/>
    <w:rsid w:val="002E445E"/>
    <w:rsid w:val="002E5AFF"/>
    <w:rsid w:val="002E7410"/>
    <w:rsid w:val="002E7749"/>
    <w:rsid w:val="002F1F4C"/>
    <w:rsid w:val="002F4222"/>
    <w:rsid w:val="002F44EB"/>
    <w:rsid w:val="002F4F87"/>
    <w:rsid w:val="002F65DA"/>
    <w:rsid w:val="002F7373"/>
    <w:rsid w:val="002F740C"/>
    <w:rsid w:val="00301AB0"/>
    <w:rsid w:val="00305AF7"/>
    <w:rsid w:val="003061AB"/>
    <w:rsid w:val="00306BC0"/>
    <w:rsid w:val="00307516"/>
    <w:rsid w:val="00307B58"/>
    <w:rsid w:val="00313BA4"/>
    <w:rsid w:val="00314253"/>
    <w:rsid w:val="00317DDD"/>
    <w:rsid w:val="00317E8A"/>
    <w:rsid w:val="00321192"/>
    <w:rsid w:val="00321810"/>
    <w:rsid w:val="003231FF"/>
    <w:rsid w:val="00332D43"/>
    <w:rsid w:val="00335811"/>
    <w:rsid w:val="00336F2D"/>
    <w:rsid w:val="00345C78"/>
    <w:rsid w:val="003475F1"/>
    <w:rsid w:val="00351E70"/>
    <w:rsid w:val="003533F7"/>
    <w:rsid w:val="00353B6F"/>
    <w:rsid w:val="003601A9"/>
    <w:rsid w:val="0036083C"/>
    <w:rsid w:val="00360EC9"/>
    <w:rsid w:val="00362845"/>
    <w:rsid w:val="00363B04"/>
    <w:rsid w:val="00363FB0"/>
    <w:rsid w:val="00370832"/>
    <w:rsid w:val="00372679"/>
    <w:rsid w:val="003730C5"/>
    <w:rsid w:val="003738BC"/>
    <w:rsid w:val="00373D1A"/>
    <w:rsid w:val="003762AF"/>
    <w:rsid w:val="00381CB1"/>
    <w:rsid w:val="00383942"/>
    <w:rsid w:val="00386E85"/>
    <w:rsid w:val="00387CCE"/>
    <w:rsid w:val="00387FAE"/>
    <w:rsid w:val="00391578"/>
    <w:rsid w:val="00395EFF"/>
    <w:rsid w:val="003970A4"/>
    <w:rsid w:val="003A2A85"/>
    <w:rsid w:val="003A4BB3"/>
    <w:rsid w:val="003A7B10"/>
    <w:rsid w:val="003B137C"/>
    <w:rsid w:val="003B2D99"/>
    <w:rsid w:val="003B499E"/>
    <w:rsid w:val="003B4FBF"/>
    <w:rsid w:val="003C5F98"/>
    <w:rsid w:val="003C6BE9"/>
    <w:rsid w:val="003D7C0B"/>
    <w:rsid w:val="003E3464"/>
    <w:rsid w:val="003E3811"/>
    <w:rsid w:val="003E3EEB"/>
    <w:rsid w:val="003E6D56"/>
    <w:rsid w:val="003F1DA0"/>
    <w:rsid w:val="003F2206"/>
    <w:rsid w:val="003F2EEF"/>
    <w:rsid w:val="0040063B"/>
    <w:rsid w:val="00401F27"/>
    <w:rsid w:val="00403893"/>
    <w:rsid w:val="0040396A"/>
    <w:rsid w:val="0040615B"/>
    <w:rsid w:val="004100FB"/>
    <w:rsid w:val="0041047D"/>
    <w:rsid w:val="00414E70"/>
    <w:rsid w:val="00420B39"/>
    <w:rsid w:val="00422072"/>
    <w:rsid w:val="00425788"/>
    <w:rsid w:val="00425AFF"/>
    <w:rsid w:val="00430302"/>
    <w:rsid w:val="00434AFF"/>
    <w:rsid w:val="00437361"/>
    <w:rsid w:val="00437AF6"/>
    <w:rsid w:val="00443B50"/>
    <w:rsid w:val="004534E7"/>
    <w:rsid w:val="004560A9"/>
    <w:rsid w:val="004566A8"/>
    <w:rsid w:val="00457A02"/>
    <w:rsid w:val="00461E93"/>
    <w:rsid w:val="00464002"/>
    <w:rsid w:val="004655AB"/>
    <w:rsid w:val="004662CA"/>
    <w:rsid w:val="0047526D"/>
    <w:rsid w:val="0047684F"/>
    <w:rsid w:val="00481B68"/>
    <w:rsid w:val="004821A3"/>
    <w:rsid w:val="00482B24"/>
    <w:rsid w:val="00482CB9"/>
    <w:rsid w:val="004946B7"/>
    <w:rsid w:val="00495AA6"/>
    <w:rsid w:val="00495AE6"/>
    <w:rsid w:val="00497162"/>
    <w:rsid w:val="004A04E1"/>
    <w:rsid w:val="004A0807"/>
    <w:rsid w:val="004A08A7"/>
    <w:rsid w:val="004A1C93"/>
    <w:rsid w:val="004B113E"/>
    <w:rsid w:val="004B224B"/>
    <w:rsid w:val="004B311A"/>
    <w:rsid w:val="004B629E"/>
    <w:rsid w:val="004B7618"/>
    <w:rsid w:val="004C18CC"/>
    <w:rsid w:val="004C2D0B"/>
    <w:rsid w:val="004C3A4C"/>
    <w:rsid w:val="004C3A6F"/>
    <w:rsid w:val="004C4ABE"/>
    <w:rsid w:val="004C4B0A"/>
    <w:rsid w:val="004C6F10"/>
    <w:rsid w:val="004C6F3F"/>
    <w:rsid w:val="004D0588"/>
    <w:rsid w:val="004D1CE3"/>
    <w:rsid w:val="004D367D"/>
    <w:rsid w:val="004D5D8F"/>
    <w:rsid w:val="004E1859"/>
    <w:rsid w:val="004E72C8"/>
    <w:rsid w:val="004F0C1C"/>
    <w:rsid w:val="004F2F70"/>
    <w:rsid w:val="004F387F"/>
    <w:rsid w:val="004F53FA"/>
    <w:rsid w:val="004F5A87"/>
    <w:rsid w:val="005007AB"/>
    <w:rsid w:val="00502190"/>
    <w:rsid w:val="005021A0"/>
    <w:rsid w:val="00502879"/>
    <w:rsid w:val="00517990"/>
    <w:rsid w:val="005206DE"/>
    <w:rsid w:val="0052258C"/>
    <w:rsid w:val="0052354D"/>
    <w:rsid w:val="00523FD9"/>
    <w:rsid w:val="00525436"/>
    <w:rsid w:val="00530A4A"/>
    <w:rsid w:val="0053214E"/>
    <w:rsid w:val="00532D3B"/>
    <w:rsid w:val="00536AEB"/>
    <w:rsid w:val="005431C6"/>
    <w:rsid w:val="00546D56"/>
    <w:rsid w:val="00546F14"/>
    <w:rsid w:val="00553943"/>
    <w:rsid w:val="00561DEB"/>
    <w:rsid w:val="00562501"/>
    <w:rsid w:val="00564F4C"/>
    <w:rsid w:val="0056528E"/>
    <w:rsid w:val="00565EC1"/>
    <w:rsid w:val="00572BB8"/>
    <w:rsid w:val="00581DDC"/>
    <w:rsid w:val="00581F28"/>
    <w:rsid w:val="00582583"/>
    <w:rsid w:val="00586AD1"/>
    <w:rsid w:val="0059109E"/>
    <w:rsid w:val="00591461"/>
    <w:rsid w:val="00591F22"/>
    <w:rsid w:val="0059386F"/>
    <w:rsid w:val="00594AB6"/>
    <w:rsid w:val="005951D6"/>
    <w:rsid w:val="005972BD"/>
    <w:rsid w:val="00597394"/>
    <w:rsid w:val="005A175A"/>
    <w:rsid w:val="005A7F72"/>
    <w:rsid w:val="005B6750"/>
    <w:rsid w:val="005B7792"/>
    <w:rsid w:val="005C3F58"/>
    <w:rsid w:val="005C419B"/>
    <w:rsid w:val="005C45DC"/>
    <w:rsid w:val="005D0EFD"/>
    <w:rsid w:val="005D2D8D"/>
    <w:rsid w:val="005D4395"/>
    <w:rsid w:val="005D4449"/>
    <w:rsid w:val="005E1660"/>
    <w:rsid w:val="005E1F73"/>
    <w:rsid w:val="005E21DB"/>
    <w:rsid w:val="005E23CA"/>
    <w:rsid w:val="005E4B9E"/>
    <w:rsid w:val="005E5C1E"/>
    <w:rsid w:val="005F0C92"/>
    <w:rsid w:val="005F16DE"/>
    <w:rsid w:val="005F388A"/>
    <w:rsid w:val="005F49AC"/>
    <w:rsid w:val="005F5BC1"/>
    <w:rsid w:val="005F7440"/>
    <w:rsid w:val="00610E01"/>
    <w:rsid w:val="00611CC4"/>
    <w:rsid w:val="0062067F"/>
    <w:rsid w:val="00626DF3"/>
    <w:rsid w:val="006318C0"/>
    <w:rsid w:val="00633920"/>
    <w:rsid w:val="006342A6"/>
    <w:rsid w:val="006354B2"/>
    <w:rsid w:val="0063565D"/>
    <w:rsid w:val="00635D67"/>
    <w:rsid w:val="00640439"/>
    <w:rsid w:val="0064070F"/>
    <w:rsid w:val="00641696"/>
    <w:rsid w:val="00644CE7"/>
    <w:rsid w:val="00645DD0"/>
    <w:rsid w:val="00647C79"/>
    <w:rsid w:val="00650A4A"/>
    <w:rsid w:val="0065175F"/>
    <w:rsid w:val="0065245B"/>
    <w:rsid w:val="00652D76"/>
    <w:rsid w:val="00654C6F"/>
    <w:rsid w:val="00654E63"/>
    <w:rsid w:val="0065748B"/>
    <w:rsid w:val="0066078A"/>
    <w:rsid w:val="00663100"/>
    <w:rsid w:val="00665F2E"/>
    <w:rsid w:val="00667522"/>
    <w:rsid w:val="0067195F"/>
    <w:rsid w:val="00675846"/>
    <w:rsid w:val="00681CB3"/>
    <w:rsid w:val="00686C1C"/>
    <w:rsid w:val="00690318"/>
    <w:rsid w:val="006911B2"/>
    <w:rsid w:val="00692555"/>
    <w:rsid w:val="006A1DC6"/>
    <w:rsid w:val="006A4703"/>
    <w:rsid w:val="006A4C47"/>
    <w:rsid w:val="006A6F92"/>
    <w:rsid w:val="006A7B16"/>
    <w:rsid w:val="006B2424"/>
    <w:rsid w:val="006B4018"/>
    <w:rsid w:val="006B5458"/>
    <w:rsid w:val="006B6329"/>
    <w:rsid w:val="006B7DD1"/>
    <w:rsid w:val="006C0F4A"/>
    <w:rsid w:val="006C318F"/>
    <w:rsid w:val="006C3BB5"/>
    <w:rsid w:val="006C70E7"/>
    <w:rsid w:val="006C75C4"/>
    <w:rsid w:val="006D0C6A"/>
    <w:rsid w:val="006D1186"/>
    <w:rsid w:val="006D2ABE"/>
    <w:rsid w:val="006D69C5"/>
    <w:rsid w:val="006E0F77"/>
    <w:rsid w:val="006E12AE"/>
    <w:rsid w:val="006E1D09"/>
    <w:rsid w:val="006E5312"/>
    <w:rsid w:val="006E6E80"/>
    <w:rsid w:val="006E7B38"/>
    <w:rsid w:val="006E7CBB"/>
    <w:rsid w:val="006F2107"/>
    <w:rsid w:val="006F23EB"/>
    <w:rsid w:val="006F30B2"/>
    <w:rsid w:val="006F45F0"/>
    <w:rsid w:val="006F5061"/>
    <w:rsid w:val="006F5719"/>
    <w:rsid w:val="006F6E44"/>
    <w:rsid w:val="007009A0"/>
    <w:rsid w:val="00700B66"/>
    <w:rsid w:val="0070130A"/>
    <w:rsid w:val="00701F4E"/>
    <w:rsid w:val="00705A5D"/>
    <w:rsid w:val="00706241"/>
    <w:rsid w:val="00706797"/>
    <w:rsid w:val="00710495"/>
    <w:rsid w:val="007117B7"/>
    <w:rsid w:val="00712323"/>
    <w:rsid w:val="00713552"/>
    <w:rsid w:val="00713B5F"/>
    <w:rsid w:val="0071476B"/>
    <w:rsid w:val="007151F2"/>
    <w:rsid w:val="00721630"/>
    <w:rsid w:val="007243A2"/>
    <w:rsid w:val="00725037"/>
    <w:rsid w:val="00730E01"/>
    <w:rsid w:val="00731969"/>
    <w:rsid w:val="007459F0"/>
    <w:rsid w:val="00750A1C"/>
    <w:rsid w:val="007512FF"/>
    <w:rsid w:val="00754D9A"/>
    <w:rsid w:val="00757DAA"/>
    <w:rsid w:val="00761DD4"/>
    <w:rsid w:val="007713B4"/>
    <w:rsid w:val="00780F2E"/>
    <w:rsid w:val="007829DC"/>
    <w:rsid w:val="007831EC"/>
    <w:rsid w:val="00786445"/>
    <w:rsid w:val="007876C5"/>
    <w:rsid w:val="00790B05"/>
    <w:rsid w:val="0079129C"/>
    <w:rsid w:val="00791AE1"/>
    <w:rsid w:val="007943AE"/>
    <w:rsid w:val="007A236B"/>
    <w:rsid w:val="007A3743"/>
    <w:rsid w:val="007A4207"/>
    <w:rsid w:val="007A6C19"/>
    <w:rsid w:val="007B1549"/>
    <w:rsid w:val="007B15F9"/>
    <w:rsid w:val="007B1823"/>
    <w:rsid w:val="007B61FD"/>
    <w:rsid w:val="007B6615"/>
    <w:rsid w:val="007B6B40"/>
    <w:rsid w:val="007C1548"/>
    <w:rsid w:val="007C1A87"/>
    <w:rsid w:val="007C4E3A"/>
    <w:rsid w:val="007C6357"/>
    <w:rsid w:val="007D0962"/>
    <w:rsid w:val="007D102F"/>
    <w:rsid w:val="007D36ED"/>
    <w:rsid w:val="007D406B"/>
    <w:rsid w:val="007E57F3"/>
    <w:rsid w:val="007E718E"/>
    <w:rsid w:val="007F1069"/>
    <w:rsid w:val="007F19A5"/>
    <w:rsid w:val="007F1A24"/>
    <w:rsid w:val="007F333E"/>
    <w:rsid w:val="007F7953"/>
    <w:rsid w:val="008027C2"/>
    <w:rsid w:val="008028C7"/>
    <w:rsid w:val="00802C14"/>
    <w:rsid w:val="00803E1D"/>
    <w:rsid w:val="00804F48"/>
    <w:rsid w:val="008055CE"/>
    <w:rsid w:val="00806DF8"/>
    <w:rsid w:val="008078CE"/>
    <w:rsid w:val="00821DCE"/>
    <w:rsid w:val="00821FB6"/>
    <w:rsid w:val="0082256D"/>
    <w:rsid w:val="00822D21"/>
    <w:rsid w:val="00823344"/>
    <w:rsid w:val="008300FF"/>
    <w:rsid w:val="0083373F"/>
    <w:rsid w:val="00835F69"/>
    <w:rsid w:val="00836D7A"/>
    <w:rsid w:val="008431C9"/>
    <w:rsid w:val="00843FCB"/>
    <w:rsid w:val="008504B0"/>
    <w:rsid w:val="00852139"/>
    <w:rsid w:val="008526A9"/>
    <w:rsid w:val="00853E17"/>
    <w:rsid w:val="00854652"/>
    <w:rsid w:val="00855DC1"/>
    <w:rsid w:val="008566AC"/>
    <w:rsid w:val="008578C9"/>
    <w:rsid w:val="00860029"/>
    <w:rsid w:val="00860B37"/>
    <w:rsid w:val="00861F7B"/>
    <w:rsid w:val="008630D9"/>
    <w:rsid w:val="0086577F"/>
    <w:rsid w:val="00871CE7"/>
    <w:rsid w:val="0087433B"/>
    <w:rsid w:val="00874B25"/>
    <w:rsid w:val="0087595E"/>
    <w:rsid w:val="00876D96"/>
    <w:rsid w:val="00880CEF"/>
    <w:rsid w:val="008811D5"/>
    <w:rsid w:val="0088166C"/>
    <w:rsid w:val="00883A7D"/>
    <w:rsid w:val="00883E3D"/>
    <w:rsid w:val="008872FA"/>
    <w:rsid w:val="0089038D"/>
    <w:rsid w:val="00890838"/>
    <w:rsid w:val="00892CE4"/>
    <w:rsid w:val="008A2994"/>
    <w:rsid w:val="008A4958"/>
    <w:rsid w:val="008B03F3"/>
    <w:rsid w:val="008B479D"/>
    <w:rsid w:val="008B578B"/>
    <w:rsid w:val="008B674E"/>
    <w:rsid w:val="008B680B"/>
    <w:rsid w:val="008B6A2A"/>
    <w:rsid w:val="008C089B"/>
    <w:rsid w:val="008C1077"/>
    <w:rsid w:val="008C108E"/>
    <w:rsid w:val="008C1C96"/>
    <w:rsid w:val="008C1E60"/>
    <w:rsid w:val="008C724F"/>
    <w:rsid w:val="008D0860"/>
    <w:rsid w:val="008D2A1D"/>
    <w:rsid w:val="008D3DC4"/>
    <w:rsid w:val="008D5009"/>
    <w:rsid w:val="008D5452"/>
    <w:rsid w:val="008D5E39"/>
    <w:rsid w:val="008E2141"/>
    <w:rsid w:val="008E27C6"/>
    <w:rsid w:val="008E421E"/>
    <w:rsid w:val="008E7AE2"/>
    <w:rsid w:val="008F02D1"/>
    <w:rsid w:val="008F3B29"/>
    <w:rsid w:val="00900356"/>
    <w:rsid w:val="009018A3"/>
    <w:rsid w:val="00901F26"/>
    <w:rsid w:val="009044CD"/>
    <w:rsid w:val="00911073"/>
    <w:rsid w:val="00914E99"/>
    <w:rsid w:val="00916867"/>
    <w:rsid w:val="009173C3"/>
    <w:rsid w:val="00917B24"/>
    <w:rsid w:val="009201E4"/>
    <w:rsid w:val="00923D50"/>
    <w:rsid w:val="00926066"/>
    <w:rsid w:val="00927B90"/>
    <w:rsid w:val="00932762"/>
    <w:rsid w:val="00934627"/>
    <w:rsid w:val="009408FD"/>
    <w:rsid w:val="009421A4"/>
    <w:rsid w:val="00943277"/>
    <w:rsid w:val="0094352A"/>
    <w:rsid w:val="00943E8E"/>
    <w:rsid w:val="00946D61"/>
    <w:rsid w:val="00946E79"/>
    <w:rsid w:val="00950BAB"/>
    <w:rsid w:val="00954EBF"/>
    <w:rsid w:val="00955405"/>
    <w:rsid w:val="009564B1"/>
    <w:rsid w:val="00957BE7"/>
    <w:rsid w:val="00957DF4"/>
    <w:rsid w:val="00960BAA"/>
    <w:rsid w:val="00960FB4"/>
    <w:rsid w:val="009637F7"/>
    <w:rsid w:val="00963DAE"/>
    <w:rsid w:val="009652EB"/>
    <w:rsid w:val="00973EFA"/>
    <w:rsid w:val="00976CFB"/>
    <w:rsid w:val="0097722A"/>
    <w:rsid w:val="00977C82"/>
    <w:rsid w:val="009837CF"/>
    <w:rsid w:val="00984E7C"/>
    <w:rsid w:val="00986354"/>
    <w:rsid w:val="00986E88"/>
    <w:rsid w:val="009921DB"/>
    <w:rsid w:val="00992EC9"/>
    <w:rsid w:val="00993824"/>
    <w:rsid w:val="0099790D"/>
    <w:rsid w:val="009A17B1"/>
    <w:rsid w:val="009A2436"/>
    <w:rsid w:val="009A3623"/>
    <w:rsid w:val="009A485A"/>
    <w:rsid w:val="009B6B0B"/>
    <w:rsid w:val="009C31A1"/>
    <w:rsid w:val="009C6DAD"/>
    <w:rsid w:val="009C72E9"/>
    <w:rsid w:val="009C7AF2"/>
    <w:rsid w:val="009D0CFA"/>
    <w:rsid w:val="009D42DF"/>
    <w:rsid w:val="009D472C"/>
    <w:rsid w:val="009D79E8"/>
    <w:rsid w:val="009D7B3B"/>
    <w:rsid w:val="009E236C"/>
    <w:rsid w:val="009E6633"/>
    <w:rsid w:val="009E671E"/>
    <w:rsid w:val="009F0409"/>
    <w:rsid w:val="009F1042"/>
    <w:rsid w:val="009F1835"/>
    <w:rsid w:val="009F2EED"/>
    <w:rsid w:val="009F60BE"/>
    <w:rsid w:val="009F6360"/>
    <w:rsid w:val="00A02F17"/>
    <w:rsid w:val="00A046EA"/>
    <w:rsid w:val="00A04CFA"/>
    <w:rsid w:val="00A06B5E"/>
    <w:rsid w:val="00A11947"/>
    <w:rsid w:val="00A11AD4"/>
    <w:rsid w:val="00A12D36"/>
    <w:rsid w:val="00A14529"/>
    <w:rsid w:val="00A15085"/>
    <w:rsid w:val="00A163B0"/>
    <w:rsid w:val="00A165FC"/>
    <w:rsid w:val="00A204A4"/>
    <w:rsid w:val="00A222CE"/>
    <w:rsid w:val="00A256F3"/>
    <w:rsid w:val="00A26A4F"/>
    <w:rsid w:val="00A36E0D"/>
    <w:rsid w:val="00A4088A"/>
    <w:rsid w:val="00A44418"/>
    <w:rsid w:val="00A44972"/>
    <w:rsid w:val="00A45562"/>
    <w:rsid w:val="00A463BF"/>
    <w:rsid w:val="00A46B68"/>
    <w:rsid w:val="00A46C9A"/>
    <w:rsid w:val="00A51254"/>
    <w:rsid w:val="00A613B3"/>
    <w:rsid w:val="00A63575"/>
    <w:rsid w:val="00A63E03"/>
    <w:rsid w:val="00A65292"/>
    <w:rsid w:val="00A65621"/>
    <w:rsid w:val="00A658F5"/>
    <w:rsid w:val="00A660A9"/>
    <w:rsid w:val="00A674E7"/>
    <w:rsid w:val="00A701EA"/>
    <w:rsid w:val="00A70B12"/>
    <w:rsid w:val="00A725A9"/>
    <w:rsid w:val="00A757CF"/>
    <w:rsid w:val="00A766C5"/>
    <w:rsid w:val="00A77080"/>
    <w:rsid w:val="00A77A03"/>
    <w:rsid w:val="00A80C76"/>
    <w:rsid w:val="00A82C78"/>
    <w:rsid w:val="00A87220"/>
    <w:rsid w:val="00A93B82"/>
    <w:rsid w:val="00A962A0"/>
    <w:rsid w:val="00A965F4"/>
    <w:rsid w:val="00AA1E53"/>
    <w:rsid w:val="00AA43D2"/>
    <w:rsid w:val="00AA50FB"/>
    <w:rsid w:val="00AB3499"/>
    <w:rsid w:val="00AB7B35"/>
    <w:rsid w:val="00AC067F"/>
    <w:rsid w:val="00AC4B73"/>
    <w:rsid w:val="00AC4EB6"/>
    <w:rsid w:val="00AC6E07"/>
    <w:rsid w:val="00AC7B98"/>
    <w:rsid w:val="00AD0A9A"/>
    <w:rsid w:val="00AD10D0"/>
    <w:rsid w:val="00AD7AAF"/>
    <w:rsid w:val="00AE64B1"/>
    <w:rsid w:val="00AF089A"/>
    <w:rsid w:val="00AF22F2"/>
    <w:rsid w:val="00AF28AC"/>
    <w:rsid w:val="00AF3802"/>
    <w:rsid w:val="00AF4004"/>
    <w:rsid w:val="00AF475B"/>
    <w:rsid w:val="00AF6B28"/>
    <w:rsid w:val="00AF77FB"/>
    <w:rsid w:val="00AF7D95"/>
    <w:rsid w:val="00B00F61"/>
    <w:rsid w:val="00B02071"/>
    <w:rsid w:val="00B02A3B"/>
    <w:rsid w:val="00B04CDD"/>
    <w:rsid w:val="00B062AE"/>
    <w:rsid w:val="00B06F20"/>
    <w:rsid w:val="00B13E33"/>
    <w:rsid w:val="00B13F2A"/>
    <w:rsid w:val="00B15E79"/>
    <w:rsid w:val="00B17A59"/>
    <w:rsid w:val="00B20EA0"/>
    <w:rsid w:val="00B24FDC"/>
    <w:rsid w:val="00B26BF0"/>
    <w:rsid w:val="00B308F7"/>
    <w:rsid w:val="00B3141A"/>
    <w:rsid w:val="00B3307C"/>
    <w:rsid w:val="00B339A0"/>
    <w:rsid w:val="00B40EAF"/>
    <w:rsid w:val="00B43E62"/>
    <w:rsid w:val="00B44482"/>
    <w:rsid w:val="00B447DB"/>
    <w:rsid w:val="00B476AF"/>
    <w:rsid w:val="00B50BD1"/>
    <w:rsid w:val="00B50DD7"/>
    <w:rsid w:val="00B51E36"/>
    <w:rsid w:val="00B523DA"/>
    <w:rsid w:val="00B55A49"/>
    <w:rsid w:val="00B62427"/>
    <w:rsid w:val="00B64DC1"/>
    <w:rsid w:val="00B65B18"/>
    <w:rsid w:val="00B664C1"/>
    <w:rsid w:val="00B67245"/>
    <w:rsid w:val="00B7050B"/>
    <w:rsid w:val="00B7130A"/>
    <w:rsid w:val="00B77A34"/>
    <w:rsid w:val="00B800DD"/>
    <w:rsid w:val="00B83C78"/>
    <w:rsid w:val="00B91720"/>
    <w:rsid w:val="00B95D76"/>
    <w:rsid w:val="00B968FB"/>
    <w:rsid w:val="00B96950"/>
    <w:rsid w:val="00BA4B62"/>
    <w:rsid w:val="00BA50C0"/>
    <w:rsid w:val="00BA5A97"/>
    <w:rsid w:val="00BA6935"/>
    <w:rsid w:val="00BB0158"/>
    <w:rsid w:val="00BB18C8"/>
    <w:rsid w:val="00BB4735"/>
    <w:rsid w:val="00BC1EA4"/>
    <w:rsid w:val="00BC4EAA"/>
    <w:rsid w:val="00BD0A91"/>
    <w:rsid w:val="00BD0F0E"/>
    <w:rsid w:val="00BD16AC"/>
    <w:rsid w:val="00BD2667"/>
    <w:rsid w:val="00BD412D"/>
    <w:rsid w:val="00BD6F87"/>
    <w:rsid w:val="00BE206A"/>
    <w:rsid w:val="00BE21D3"/>
    <w:rsid w:val="00BE4516"/>
    <w:rsid w:val="00BE464B"/>
    <w:rsid w:val="00BE6F78"/>
    <w:rsid w:val="00BF008C"/>
    <w:rsid w:val="00BF0F8B"/>
    <w:rsid w:val="00BF1288"/>
    <w:rsid w:val="00BF3107"/>
    <w:rsid w:val="00BF3A46"/>
    <w:rsid w:val="00BF4A16"/>
    <w:rsid w:val="00BF4F0E"/>
    <w:rsid w:val="00BF654B"/>
    <w:rsid w:val="00BF76EA"/>
    <w:rsid w:val="00C01AD0"/>
    <w:rsid w:val="00C04CCC"/>
    <w:rsid w:val="00C07DA6"/>
    <w:rsid w:val="00C11168"/>
    <w:rsid w:val="00C13927"/>
    <w:rsid w:val="00C21142"/>
    <w:rsid w:val="00C227E0"/>
    <w:rsid w:val="00C30C3C"/>
    <w:rsid w:val="00C31ED5"/>
    <w:rsid w:val="00C32D33"/>
    <w:rsid w:val="00C33475"/>
    <w:rsid w:val="00C33D4D"/>
    <w:rsid w:val="00C33F3F"/>
    <w:rsid w:val="00C34603"/>
    <w:rsid w:val="00C37E37"/>
    <w:rsid w:val="00C41411"/>
    <w:rsid w:val="00C420F1"/>
    <w:rsid w:val="00C44C9E"/>
    <w:rsid w:val="00C46920"/>
    <w:rsid w:val="00C47D8E"/>
    <w:rsid w:val="00C52423"/>
    <w:rsid w:val="00C527D9"/>
    <w:rsid w:val="00C638C9"/>
    <w:rsid w:val="00C737CC"/>
    <w:rsid w:val="00C73B22"/>
    <w:rsid w:val="00C74B5D"/>
    <w:rsid w:val="00C75CDD"/>
    <w:rsid w:val="00C767AB"/>
    <w:rsid w:val="00C81374"/>
    <w:rsid w:val="00C81FF1"/>
    <w:rsid w:val="00C83E23"/>
    <w:rsid w:val="00C84F86"/>
    <w:rsid w:val="00C86278"/>
    <w:rsid w:val="00C86339"/>
    <w:rsid w:val="00C86B20"/>
    <w:rsid w:val="00C901A0"/>
    <w:rsid w:val="00C91E2B"/>
    <w:rsid w:val="00C92FC4"/>
    <w:rsid w:val="00C95996"/>
    <w:rsid w:val="00CA129E"/>
    <w:rsid w:val="00CA3438"/>
    <w:rsid w:val="00CA6229"/>
    <w:rsid w:val="00CA74D3"/>
    <w:rsid w:val="00CC1111"/>
    <w:rsid w:val="00CC1329"/>
    <w:rsid w:val="00CC1910"/>
    <w:rsid w:val="00CC5F4E"/>
    <w:rsid w:val="00CC700E"/>
    <w:rsid w:val="00CC702D"/>
    <w:rsid w:val="00CC7D28"/>
    <w:rsid w:val="00CD7910"/>
    <w:rsid w:val="00CD79BD"/>
    <w:rsid w:val="00CE15CE"/>
    <w:rsid w:val="00CE165D"/>
    <w:rsid w:val="00CE7C11"/>
    <w:rsid w:val="00CF0AA4"/>
    <w:rsid w:val="00CF1E58"/>
    <w:rsid w:val="00CF528F"/>
    <w:rsid w:val="00CF633B"/>
    <w:rsid w:val="00D06306"/>
    <w:rsid w:val="00D1211C"/>
    <w:rsid w:val="00D12B50"/>
    <w:rsid w:val="00D138CF"/>
    <w:rsid w:val="00D15213"/>
    <w:rsid w:val="00D15348"/>
    <w:rsid w:val="00D159DB"/>
    <w:rsid w:val="00D16CD2"/>
    <w:rsid w:val="00D22448"/>
    <w:rsid w:val="00D2379A"/>
    <w:rsid w:val="00D252DE"/>
    <w:rsid w:val="00D25954"/>
    <w:rsid w:val="00D264E2"/>
    <w:rsid w:val="00D31E9A"/>
    <w:rsid w:val="00D32940"/>
    <w:rsid w:val="00D35160"/>
    <w:rsid w:val="00D40FDA"/>
    <w:rsid w:val="00D4190C"/>
    <w:rsid w:val="00D42C78"/>
    <w:rsid w:val="00D45317"/>
    <w:rsid w:val="00D4665C"/>
    <w:rsid w:val="00D47F11"/>
    <w:rsid w:val="00D51576"/>
    <w:rsid w:val="00D51CE3"/>
    <w:rsid w:val="00D56A24"/>
    <w:rsid w:val="00D57C81"/>
    <w:rsid w:val="00D61EFD"/>
    <w:rsid w:val="00D643C3"/>
    <w:rsid w:val="00D65819"/>
    <w:rsid w:val="00D669D5"/>
    <w:rsid w:val="00D739CC"/>
    <w:rsid w:val="00D76AB3"/>
    <w:rsid w:val="00D76BB8"/>
    <w:rsid w:val="00D83E51"/>
    <w:rsid w:val="00D86183"/>
    <w:rsid w:val="00D875F6"/>
    <w:rsid w:val="00D87D7D"/>
    <w:rsid w:val="00D902A9"/>
    <w:rsid w:val="00D916A9"/>
    <w:rsid w:val="00D927C5"/>
    <w:rsid w:val="00D95A02"/>
    <w:rsid w:val="00D95B1A"/>
    <w:rsid w:val="00D9750C"/>
    <w:rsid w:val="00D97B9B"/>
    <w:rsid w:val="00D97FD2"/>
    <w:rsid w:val="00DA0C6C"/>
    <w:rsid w:val="00DA26E8"/>
    <w:rsid w:val="00DA2A59"/>
    <w:rsid w:val="00DA3118"/>
    <w:rsid w:val="00DA3AFA"/>
    <w:rsid w:val="00DB1BC0"/>
    <w:rsid w:val="00DB26BA"/>
    <w:rsid w:val="00DB2A5E"/>
    <w:rsid w:val="00DB3E4B"/>
    <w:rsid w:val="00DB40BC"/>
    <w:rsid w:val="00DB5E11"/>
    <w:rsid w:val="00DC0231"/>
    <w:rsid w:val="00DC1C55"/>
    <w:rsid w:val="00DC4A78"/>
    <w:rsid w:val="00DC6FDA"/>
    <w:rsid w:val="00DC78AF"/>
    <w:rsid w:val="00DC7A9E"/>
    <w:rsid w:val="00DD2739"/>
    <w:rsid w:val="00DD7EDC"/>
    <w:rsid w:val="00DE48D0"/>
    <w:rsid w:val="00DE5004"/>
    <w:rsid w:val="00DF1335"/>
    <w:rsid w:val="00DF3175"/>
    <w:rsid w:val="00DF3553"/>
    <w:rsid w:val="00DF3AAF"/>
    <w:rsid w:val="00DF3CA1"/>
    <w:rsid w:val="00DF5143"/>
    <w:rsid w:val="00DF78B9"/>
    <w:rsid w:val="00E011A4"/>
    <w:rsid w:val="00E05F72"/>
    <w:rsid w:val="00E060F4"/>
    <w:rsid w:val="00E102F9"/>
    <w:rsid w:val="00E11444"/>
    <w:rsid w:val="00E11831"/>
    <w:rsid w:val="00E11ECD"/>
    <w:rsid w:val="00E139D4"/>
    <w:rsid w:val="00E13B1A"/>
    <w:rsid w:val="00E14FEF"/>
    <w:rsid w:val="00E160A0"/>
    <w:rsid w:val="00E20A4F"/>
    <w:rsid w:val="00E21863"/>
    <w:rsid w:val="00E228AD"/>
    <w:rsid w:val="00E323BE"/>
    <w:rsid w:val="00E33130"/>
    <w:rsid w:val="00E3630E"/>
    <w:rsid w:val="00E3683F"/>
    <w:rsid w:val="00E36E9C"/>
    <w:rsid w:val="00E37422"/>
    <w:rsid w:val="00E40797"/>
    <w:rsid w:val="00E40B02"/>
    <w:rsid w:val="00E411F9"/>
    <w:rsid w:val="00E41B09"/>
    <w:rsid w:val="00E42530"/>
    <w:rsid w:val="00E552F3"/>
    <w:rsid w:val="00E56955"/>
    <w:rsid w:val="00E570D0"/>
    <w:rsid w:val="00E60EC9"/>
    <w:rsid w:val="00E64172"/>
    <w:rsid w:val="00E647C9"/>
    <w:rsid w:val="00E662E5"/>
    <w:rsid w:val="00E6649D"/>
    <w:rsid w:val="00E675D6"/>
    <w:rsid w:val="00E711B1"/>
    <w:rsid w:val="00E73640"/>
    <w:rsid w:val="00E7368D"/>
    <w:rsid w:val="00E80771"/>
    <w:rsid w:val="00E80882"/>
    <w:rsid w:val="00E818A5"/>
    <w:rsid w:val="00E81973"/>
    <w:rsid w:val="00E8235F"/>
    <w:rsid w:val="00E91AD6"/>
    <w:rsid w:val="00E96641"/>
    <w:rsid w:val="00EA12FD"/>
    <w:rsid w:val="00EA4A65"/>
    <w:rsid w:val="00EA5689"/>
    <w:rsid w:val="00EB2827"/>
    <w:rsid w:val="00EB450C"/>
    <w:rsid w:val="00EB5CEB"/>
    <w:rsid w:val="00EC0EF8"/>
    <w:rsid w:val="00EC2075"/>
    <w:rsid w:val="00EC21EF"/>
    <w:rsid w:val="00EC22DC"/>
    <w:rsid w:val="00EC2BB6"/>
    <w:rsid w:val="00EC2D91"/>
    <w:rsid w:val="00EC5422"/>
    <w:rsid w:val="00EC58EF"/>
    <w:rsid w:val="00EC669E"/>
    <w:rsid w:val="00ED0726"/>
    <w:rsid w:val="00ED4DD4"/>
    <w:rsid w:val="00ED4E1D"/>
    <w:rsid w:val="00ED4F1C"/>
    <w:rsid w:val="00ED501F"/>
    <w:rsid w:val="00ED5ED2"/>
    <w:rsid w:val="00EE0078"/>
    <w:rsid w:val="00EE549C"/>
    <w:rsid w:val="00EE6797"/>
    <w:rsid w:val="00EF1F11"/>
    <w:rsid w:val="00EF2861"/>
    <w:rsid w:val="00EF6636"/>
    <w:rsid w:val="00EF6C26"/>
    <w:rsid w:val="00F00647"/>
    <w:rsid w:val="00F01452"/>
    <w:rsid w:val="00F01D98"/>
    <w:rsid w:val="00F02E82"/>
    <w:rsid w:val="00F03A22"/>
    <w:rsid w:val="00F04163"/>
    <w:rsid w:val="00F046E3"/>
    <w:rsid w:val="00F10856"/>
    <w:rsid w:val="00F10AE2"/>
    <w:rsid w:val="00F12605"/>
    <w:rsid w:val="00F13E16"/>
    <w:rsid w:val="00F179F5"/>
    <w:rsid w:val="00F17B73"/>
    <w:rsid w:val="00F24417"/>
    <w:rsid w:val="00F25D43"/>
    <w:rsid w:val="00F264CE"/>
    <w:rsid w:val="00F2727C"/>
    <w:rsid w:val="00F2754D"/>
    <w:rsid w:val="00F3152E"/>
    <w:rsid w:val="00F33D3C"/>
    <w:rsid w:val="00F34714"/>
    <w:rsid w:val="00F353B3"/>
    <w:rsid w:val="00F36DAA"/>
    <w:rsid w:val="00F37FA2"/>
    <w:rsid w:val="00F40ABC"/>
    <w:rsid w:val="00F40EAF"/>
    <w:rsid w:val="00F41D87"/>
    <w:rsid w:val="00F4308D"/>
    <w:rsid w:val="00F445DE"/>
    <w:rsid w:val="00F46AD9"/>
    <w:rsid w:val="00F46F75"/>
    <w:rsid w:val="00F47804"/>
    <w:rsid w:val="00F5075E"/>
    <w:rsid w:val="00F54A7F"/>
    <w:rsid w:val="00F607C2"/>
    <w:rsid w:val="00F70A45"/>
    <w:rsid w:val="00F70D96"/>
    <w:rsid w:val="00F714D8"/>
    <w:rsid w:val="00F7522B"/>
    <w:rsid w:val="00F75698"/>
    <w:rsid w:val="00F80C0E"/>
    <w:rsid w:val="00F870DD"/>
    <w:rsid w:val="00F90EE4"/>
    <w:rsid w:val="00F9251A"/>
    <w:rsid w:val="00F93766"/>
    <w:rsid w:val="00FA28DE"/>
    <w:rsid w:val="00FA4421"/>
    <w:rsid w:val="00FA482B"/>
    <w:rsid w:val="00FA70F1"/>
    <w:rsid w:val="00FB19D1"/>
    <w:rsid w:val="00FB3286"/>
    <w:rsid w:val="00FB3298"/>
    <w:rsid w:val="00FB54D2"/>
    <w:rsid w:val="00FB66E0"/>
    <w:rsid w:val="00FB795B"/>
    <w:rsid w:val="00FC12A7"/>
    <w:rsid w:val="00FC6C82"/>
    <w:rsid w:val="00FD2F10"/>
    <w:rsid w:val="00FD5B4D"/>
    <w:rsid w:val="00FD74EF"/>
    <w:rsid w:val="00FD7599"/>
    <w:rsid w:val="00FE160D"/>
    <w:rsid w:val="00FE24C4"/>
    <w:rsid w:val="00FF2077"/>
    <w:rsid w:val="00FF342C"/>
    <w:rsid w:val="00FF4B96"/>
    <w:rsid w:val="00FF788E"/>
    <w:rsid w:val="00FF7B7C"/>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8"/>
        <w:lang w:val="en-US" w:eastAsia="en-US" w:bidi="bn-BD"/>
      </w:rPr>
    </w:rPrDefault>
    <w:pPrDefault>
      <w:pPr>
        <w:spacing w:after="200"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23C34"/>
    <w:rPr>
      <w:rFonts w:ascii="Times New Roman" w:hAnsi="Times New Roman"/>
    </w:rPr>
  </w:style>
  <w:style w:type="paragraph" w:styleId="Heading1">
    <w:name w:val="heading 1"/>
    <w:basedOn w:val="Normal"/>
    <w:next w:val="Normal"/>
    <w:link w:val="Heading1Char"/>
    <w:uiPriority w:val="9"/>
    <w:qFormat/>
    <w:rsid w:val="00C91E2B"/>
    <w:pPr>
      <w:keepNext/>
      <w:keepLines/>
      <w:spacing w:before="480" w:after="0"/>
      <w:outlineLvl w:val="0"/>
    </w:pPr>
    <w:rPr>
      <w:rFonts w:asciiTheme="majorHAnsi" w:eastAsiaTheme="majorEastAsia" w:hAnsiTheme="majorHAnsi" w:cstheme="majorBidi"/>
      <w:b/>
      <w:bCs/>
      <w:color w:val="365F91" w:themeColor="accent1" w:themeShade="BF"/>
      <w:sz w:val="28"/>
      <w:szCs w:val="35"/>
    </w:rPr>
  </w:style>
  <w:style w:type="paragraph" w:styleId="Heading2">
    <w:name w:val="heading 2"/>
    <w:basedOn w:val="Normal"/>
    <w:next w:val="Normal"/>
    <w:link w:val="Heading2Char"/>
    <w:uiPriority w:val="9"/>
    <w:unhideWhenUsed/>
    <w:qFormat/>
    <w:rsid w:val="00C91E2B"/>
    <w:pPr>
      <w:keepNext/>
      <w:keepLines/>
      <w:spacing w:before="200" w:after="0"/>
      <w:outlineLvl w:val="1"/>
    </w:pPr>
    <w:rPr>
      <w:rFonts w:asciiTheme="majorHAnsi" w:eastAsiaTheme="majorEastAsia" w:hAnsiTheme="majorHAnsi" w:cstheme="majorBidi"/>
      <w:b/>
      <w:bCs/>
      <w:color w:val="4F81BD" w:themeColor="accent1"/>
      <w:sz w:val="26"/>
      <w:szCs w:val="33"/>
    </w:rPr>
  </w:style>
  <w:style w:type="paragraph" w:styleId="Heading3">
    <w:name w:val="heading 3"/>
    <w:basedOn w:val="Normal"/>
    <w:next w:val="Normal"/>
    <w:link w:val="Heading3Char"/>
    <w:uiPriority w:val="9"/>
    <w:unhideWhenUsed/>
    <w:qFormat/>
    <w:rsid w:val="00A962A0"/>
    <w:pPr>
      <w:keepNext/>
      <w:keepLines/>
      <w:spacing w:before="200" w:after="0" w:line="276" w:lineRule="auto"/>
      <w:jc w:val="left"/>
      <w:outlineLvl w:val="2"/>
    </w:pPr>
    <w:rPr>
      <w:rFonts w:asciiTheme="majorHAnsi" w:eastAsiaTheme="majorEastAsia" w:hAnsiTheme="majorHAnsi" w:cstheme="majorBidi"/>
      <w:b/>
      <w:bCs/>
      <w:color w:val="4F81BD" w:themeColor="accent1"/>
      <w:szCs w:val="22"/>
      <w:lang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1564A9"/>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1564A9"/>
  </w:style>
  <w:style w:type="paragraph" w:styleId="Footer">
    <w:name w:val="footer"/>
    <w:basedOn w:val="Normal"/>
    <w:link w:val="FooterChar"/>
    <w:uiPriority w:val="99"/>
    <w:unhideWhenUsed/>
    <w:rsid w:val="001564A9"/>
    <w:pPr>
      <w:tabs>
        <w:tab w:val="center" w:pos="4680"/>
        <w:tab w:val="right" w:pos="9360"/>
      </w:tabs>
      <w:spacing w:after="0" w:line="240" w:lineRule="auto"/>
    </w:pPr>
  </w:style>
  <w:style w:type="character" w:customStyle="1" w:styleId="FooterChar">
    <w:name w:val="Footer Char"/>
    <w:basedOn w:val="DefaultParagraphFont"/>
    <w:link w:val="Footer"/>
    <w:uiPriority w:val="99"/>
    <w:rsid w:val="001564A9"/>
  </w:style>
  <w:style w:type="character" w:styleId="Emphasis">
    <w:name w:val="Emphasis"/>
    <w:basedOn w:val="DefaultParagraphFont"/>
    <w:uiPriority w:val="20"/>
    <w:qFormat/>
    <w:rsid w:val="003E6D56"/>
    <w:rPr>
      <w:i/>
      <w:iCs/>
    </w:rPr>
  </w:style>
  <w:style w:type="paragraph" w:styleId="FootnoteText">
    <w:name w:val="footnote text"/>
    <w:basedOn w:val="Normal"/>
    <w:link w:val="FootnoteTextChar"/>
    <w:uiPriority w:val="99"/>
    <w:unhideWhenUsed/>
    <w:rsid w:val="0047684F"/>
    <w:pPr>
      <w:spacing w:after="0" w:line="240" w:lineRule="auto"/>
    </w:pPr>
    <w:rPr>
      <w:sz w:val="20"/>
      <w:szCs w:val="25"/>
    </w:rPr>
  </w:style>
  <w:style w:type="character" w:customStyle="1" w:styleId="FootnoteTextChar">
    <w:name w:val="Footnote Text Char"/>
    <w:basedOn w:val="DefaultParagraphFont"/>
    <w:link w:val="FootnoteText"/>
    <w:uiPriority w:val="99"/>
    <w:rsid w:val="0047684F"/>
    <w:rPr>
      <w:sz w:val="20"/>
      <w:szCs w:val="25"/>
    </w:rPr>
  </w:style>
  <w:style w:type="character" w:styleId="FootnoteReference">
    <w:name w:val="footnote reference"/>
    <w:basedOn w:val="DefaultParagraphFont"/>
    <w:uiPriority w:val="99"/>
    <w:semiHidden/>
    <w:unhideWhenUsed/>
    <w:rsid w:val="0047684F"/>
    <w:rPr>
      <w:vertAlign w:val="superscript"/>
    </w:rPr>
  </w:style>
  <w:style w:type="character" w:styleId="Hyperlink">
    <w:name w:val="Hyperlink"/>
    <w:basedOn w:val="DefaultParagraphFont"/>
    <w:uiPriority w:val="99"/>
    <w:unhideWhenUsed/>
    <w:rsid w:val="0047684F"/>
    <w:rPr>
      <w:color w:val="0000FF"/>
      <w:u w:val="single"/>
    </w:rPr>
  </w:style>
  <w:style w:type="paragraph" w:styleId="ListParagraph">
    <w:name w:val="List Paragraph"/>
    <w:basedOn w:val="Normal"/>
    <w:uiPriority w:val="34"/>
    <w:qFormat/>
    <w:rsid w:val="00DF3175"/>
    <w:pPr>
      <w:ind w:left="720"/>
      <w:contextualSpacing/>
    </w:pPr>
  </w:style>
  <w:style w:type="character" w:styleId="Strong">
    <w:name w:val="Strong"/>
    <w:basedOn w:val="DefaultParagraphFont"/>
    <w:uiPriority w:val="22"/>
    <w:qFormat/>
    <w:rsid w:val="001664B7"/>
    <w:rPr>
      <w:b/>
      <w:bCs/>
    </w:rPr>
  </w:style>
  <w:style w:type="character" w:customStyle="1" w:styleId="byline">
    <w:name w:val="byline"/>
    <w:basedOn w:val="DefaultParagraphFont"/>
    <w:rsid w:val="00B50BD1"/>
  </w:style>
  <w:style w:type="character" w:customStyle="1" w:styleId="author">
    <w:name w:val="author"/>
    <w:basedOn w:val="DefaultParagraphFont"/>
    <w:rsid w:val="002E7749"/>
  </w:style>
  <w:style w:type="paragraph" w:styleId="NoSpacing">
    <w:name w:val="No Spacing"/>
    <w:uiPriority w:val="1"/>
    <w:qFormat/>
    <w:rsid w:val="00BA50C0"/>
    <w:pPr>
      <w:spacing w:after="0" w:line="240" w:lineRule="auto"/>
    </w:pPr>
    <w:rPr>
      <w:rFonts w:ascii="Times New Roman" w:hAnsi="Times New Roman"/>
    </w:rPr>
  </w:style>
  <w:style w:type="character" w:customStyle="1" w:styleId="Heading1Char">
    <w:name w:val="Heading 1 Char"/>
    <w:basedOn w:val="DefaultParagraphFont"/>
    <w:link w:val="Heading1"/>
    <w:uiPriority w:val="9"/>
    <w:rsid w:val="00C91E2B"/>
    <w:rPr>
      <w:rFonts w:asciiTheme="majorHAnsi" w:eastAsiaTheme="majorEastAsia" w:hAnsiTheme="majorHAnsi" w:cstheme="majorBidi"/>
      <w:b/>
      <w:bCs/>
      <w:color w:val="365F91" w:themeColor="accent1" w:themeShade="BF"/>
      <w:sz w:val="28"/>
      <w:szCs w:val="35"/>
    </w:rPr>
  </w:style>
  <w:style w:type="character" w:customStyle="1" w:styleId="Heading2Char">
    <w:name w:val="Heading 2 Char"/>
    <w:basedOn w:val="DefaultParagraphFont"/>
    <w:link w:val="Heading2"/>
    <w:uiPriority w:val="9"/>
    <w:rsid w:val="00C91E2B"/>
    <w:rPr>
      <w:rFonts w:asciiTheme="majorHAnsi" w:eastAsiaTheme="majorEastAsia" w:hAnsiTheme="majorHAnsi" w:cstheme="majorBidi"/>
      <w:b/>
      <w:bCs/>
      <w:color w:val="4F81BD" w:themeColor="accent1"/>
      <w:sz w:val="26"/>
      <w:szCs w:val="33"/>
    </w:rPr>
  </w:style>
  <w:style w:type="paragraph" w:styleId="EndnoteText">
    <w:name w:val="endnote text"/>
    <w:basedOn w:val="Normal"/>
    <w:link w:val="EndnoteTextChar"/>
    <w:uiPriority w:val="99"/>
    <w:semiHidden/>
    <w:unhideWhenUsed/>
    <w:rsid w:val="00F01452"/>
    <w:pPr>
      <w:spacing w:after="0" w:line="240" w:lineRule="auto"/>
    </w:pPr>
    <w:rPr>
      <w:sz w:val="20"/>
      <w:szCs w:val="25"/>
    </w:rPr>
  </w:style>
  <w:style w:type="character" w:customStyle="1" w:styleId="EndnoteTextChar">
    <w:name w:val="Endnote Text Char"/>
    <w:basedOn w:val="DefaultParagraphFont"/>
    <w:link w:val="EndnoteText"/>
    <w:uiPriority w:val="99"/>
    <w:semiHidden/>
    <w:rsid w:val="00F01452"/>
    <w:rPr>
      <w:rFonts w:ascii="Times New Roman" w:hAnsi="Times New Roman"/>
      <w:sz w:val="20"/>
      <w:szCs w:val="25"/>
    </w:rPr>
  </w:style>
  <w:style w:type="character" w:styleId="EndnoteReference">
    <w:name w:val="endnote reference"/>
    <w:basedOn w:val="DefaultParagraphFont"/>
    <w:uiPriority w:val="99"/>
    <w:semiHidden/>
    <w:unhideWhenUsed/>
    <w:rsid w:val="00F01452"/>
    <w:rPr>
      <w:vertAlign w:val="superscript"/>
    </w:rPr>
  </w:style>
  <w:style w:type="character" w:customStyle="1" w:styleId="Heading3Char">
    <w:name w:val="Heading 3 Char"/>
    <w:basedOn w:val="DefaultParagraphFont"/>
    <w:link w:val="Heading3"/>
    <w:uiPriority w:val="9"/>
    <w:rsid w:val="00A962A0"/>
    <w:rPr>
      <w:rFonts w:asciiTheme="majorHAnsi" w:eastAsiaTheme="majorEastAsia" w:hAnsiTheme="majorHAnsi" w:cstheme="majorBidi"/>
      <w:b/>
      <w:bCs/>
      <w:color w:val="4F81BD" w:themeColor="accent1"/>
      <w:szCs w:val="22"/>
      <w:lang w:bidi="ar-SA"/>
    </w:rPr>
  </w:style>
  <w:style w:type="paragraph" w:styleId="NormalWeb">
    <w:name w:val="Normal (Web)"/>
    <w:basedOn w:val="Normal"/>
    <w:uiPriority w:val="99"/>
    <w:unhideWhenUsed/>
    <w:rsid w:val="00A962A0"/>
    <w:pPr>
      <w:spacing w:before="100" w:beforeAutospacing="1" w:after="100" w:afterAutospacing="1" w:line="240" w:lineRule="auto"/>
      <w:jc w:val="left"/>
    </w:pPr>
    <w:rPr>
      <w:rFonts w:eastAsia="Times New Roman" w:cs="Times New Roman"/>
      <w:sz w:val="24"/>
      <w:szCs w:val="24"/>
      <w:lang w:bidi="ar-SA"/>
    </w:rPr>
  </w:style>
  <w:style w:type="character" w:customStyle="1" w:styleId="mw-headline">
    <w:name w:val="mw-headline"/>
    <w:basedOn w:val="DefaultParagraphFont"/>
    <w:rsid w:val="00D12B50"/>
  </w:style>
  <w:style w:type="table" w:styleId="TableGrid">
    <w:name w:val="Table Grid"/>
    <w:basedOn w:val="TableNormal"/>
    <w:uiPriority w:val="59"/>
    <w:rsid w:val="00A1452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TMLCite">
    <w:name w:val="HTML Cite"/>
    <w:basedOn w:val="DefaultParagraphFont"/>
    <w:uiPriority w:val="99"/>
    <w:semiHidden/>
    <w:unhideWhenUsed/>
    <w:rsid w:val="00927B90"/>
    <w:rPr>
      <w:i/>
      <w:iCs/>
    </w:rPr>
  </w:style>
  <w:style w:type="paragraph" w:customStyle="1" w:styleId="Normal1">
    <w:name w:val="Normal1"/>
    <w:basedOn w:val="Normal"/>
    <w:rsid w:val="0023292D"/>
    <w:pPr>
      <w:spacing w:before="100" w:beforeAutospacing="1" w:after="100" w:afterAutospacing="1" w:line="240" w:lineRule="auto"/>
      <w:jc w:val="left"/>
    </w:pPr>
    <w:rPr>
      <w:rFonts w:eastAsia="Times New Roman" w:cs="Times New Roman"/>
      <w:sz w:val="24"/>
      <w:szCs w:val="24"/>
      <w:lang w:bidi="ar-SA"/>
    </w:rPr>
  </w:style>
  <w:style w:type="character" w:customStyle="1" w:styleId="normal10">
    <w:name w:val="normal1"/>
    <w:basedOn w:val="DefaultParagraphFont"/>
    <w:rsid w:val="0023292D"/>
  </w:style>
  <w:style w:type="paragraph" w:customStyle="1" w:styleId="Default">
    <w:name w:val="Default"/>
    <w:rsid w:val="00EF6636"/>
    <w:pPr>
      <w:autoSpaceDE w:val="0"/>
      <w:autoSpaceDN w:val="0"/>
      <w:adjustRightInd w:val="0"/>
      <w:spacing w:after="0" w:line="240" w:lineRule="auto"/>
      <w:jc w:val="left"/>
    </w:pPr>
    <w:rPr>
      <w:rFonts w:ascii="Times New Roman" w:hAnsi="Times New Roman" w:cs="Times New Roman"/>
      <w:color w:val="000000"/>
      <w:sz w:val="24"/>
      <w:szCs w:val="24"/>
      <w:lang w:bidi="ar-SA"/>
    </w:rPr>
  </w:style>
  <w:style w:type="character" w:customStyle="1" w:styleId="apple-converted-space">
    <w:name w:val="apple-converted-space"/>
    <w:basedOn w:val="DefaultParagraphFont"/>
    <w:rsid w:val="005951D6"/>
  </w:style>
  <w:style w:type="character" w:customStyle="1" w:styleId="fontstyle21">
    <w:name w:val="fontstyle21"/>
    <w:basedOn w:val="DefaultParagraphFont"/>
    <w:rsid w:val="00993824"/>
    <w:rPr>
      <w:rFonts w:ascii="TimesNewRoman" w:hAnsi="TimesNewRoman" w:hint="default"/>
      <w:b w:val="0"/>
      <w:bCs w:val="0"/>
      <w:i w:val="0"/>
      <w:iCs w:val="0"/>
      <w:color w:val="000000"/>
      <w:sz w:val="28"/>
      <w:szCs w:val="28"/>
    </w:rPr>
  </w:style>
  <w:style w:type="paragraph" w:styleId="TOCHeading">
    <w:name w:val="TOC Heading"/>
    <w:basedOn w:val="Heading1"/>
    <w:next w:val="Normal"/>
    <w:uiPriority w:val="39"/>
    <w:semiHidden/>
    <w:unhideWhenUsed/>
    <w:qFormat/>
    <w:rsid w:val="004D5D8F"/>
    <w:pPr>
      <w:spacing w:line="276" w:lineRule="auto"/>
      <w:jc w:val="left"/>
      <w:outlineLvl w:val="9"/>
    </w:pPr>
    <w:rPr>
      <w:szCs w:val="28"/>
      <w:lang w:eastAsia="ja-JP" w:bidi="ar-SA"/>
    </w:rPr>
  </w:style>
  <w:style w:type="paragraph" w:styleId="TOC1">
    <w:name w:val="toc 1"/>
    <w:basedOn w:val="Normal"/>
    <w:next w:val="Normal"/>
    <w:autoRedefine/>
    <w:uiPriority w:val="39"/>
    <w:unhideWhenUsed/>
    <w:rsid w:val="004D5D8F"/>
    <w:pPr>
      <w:spacing w:after="100"/>
    </w:pPr>
  </w:style>
  <w:style w:type="paragraph" w:styleId="TOC2">
    <w:name w:val="toc 2"/>
    <w:basedOn w:val="Normal"/>
    <w:next w:val="Normal"/>
    <w:autoRedefine/>
    <w:uiPriority w:val="39"/>
    <w:unhideWhenUsed/>
    <w:rsid w:val="004D5D8F"/>
    <w:pPr>
      <w:spacing w:after="100"/>
      <w:ind w:left="220"/>
    </w:pPr>
  </w:style>
  <w:style w:type="paragraph" w:styleId="TOC3">
    <w:name w:val="toc 3"/>
    <w:basedOn w:val="Normal"/>
    <w:next w:val="Normal"/>
    <w:autoRedefine/>
    <w:uiPriority w:val="39"/>
    <w:unhideWhenUsed/>
    <w:rsid w:val="004D5D8F"/>
    <w:pPr>
      <w:spacing w:after="100"/>
      <w:ind w:left="440"/>
    </w:pPr>
  </w:style>
  <w:style w:type="paragraph" w:styleId="BalloonText">
    <w:name w:val="Balloon Text"/>
    <w:basedOn w:val="Normal"/>
    <w:link w:val="BalloonTextChar"/>
    <w:uiPriority w:val="99"/>
    <w:semiHidden/>
    <w:unhideWhenUsed/>
    <w:rsid w:val="004D5D8F"/>
    <w:pPr>
      <w:spacing w:after="0" w:line="240" w:lineRule="auto"/>
    </w:pPr>
    <w:rPr>
      <w:rFonts w:ascii="Tahoma" w:hAnsi="Tahoma" w:cs="Tahoma"/>
      <w:sz w:val="16"/>
      <w:szCs w:val="20"/>
    </w:rPr>
  </w:style>
  <w:style w:type="character" w:customStyle="1" w:styleId="BalloonTextChar">
    <w:name w:val="Balloon Text Char"/>
    <w:basedOn w:val="DefaultParagraphFont"/>
    <w:link w:val="BalloonText"/>
    <w:uiPriority w:val="99"/>
    <w:semiHidden/>
    <w:rsid w:val="004D5D8F"/>
    <w:rPr>
      <w:rFonts w:ascii="Tahoma" w:hAnsi="Tahoma" w:cs="Tahoma"/>
      <w:sz w:val="16"/>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57156395">
      <w:bodyDiv w:val="1"/>
      <w:marLeft w:val="0"/>
      <w:marRight w:val="0"/>
      <w:marTop w:val="0"/>
      <w:marBottom w:val="0"/>
      <w:divBdr>
        <w:top w:val="none" w:sz="0" w:space="0" w:color="auto"/>
        <w:left w:val="none" w:sz="0" w:space="0" w:color="auto"/>
        <w:bottom w:val="none" w:sz="0" w:space="0" w:color="auto"/>
        <w:right w:val="none" w:sz="0" w:space="0" w:color="auto"/>
      </w:divBdr>
    </w:div>
    <w:div w:id="231670572">
      <w:bodyDiv w:val="1"/>
      <w:marLeft w:val="0"/>
      <w:marRight w:val="0"/>
      <w:marTop w:val="0"/>
      <w:marBottom w:val="0"/>
      <w:divBdr>
        <w:top w:val="none" w:sz="0" w:space="0" w:color="auto"/>
        <w:left w:val="none" w:sz="0" w:space="0" w:color="auto"/>
        <w:bottom w:val="none" w:sz="0" w:space="0" w:color="auto"/>
        <w:right w:val="none" w:sz="0" w:space="0" w:color="auto"/>
      </w:divBdr>
    </w:div>
    <w:div w:id="246573278">
      <w:bodyDiv w:val="1"/>
      <w:marLeft w:val="0"/>
      <w:marRight w:val="0"/>
      <w:marTop w:val="0"/>
      <w:marBottom w:val="0"/>
      <w:divBdr>
        <w:top w:val="none" w:sz="0" w:space="0" w:color="auto"/>
        <w:left w:val="none" w:sz="0" w:space="0" w:color="auto"/>
        <w:bottom w:val="none" w:sz="0" w:space="0" w:color="auto"/>
        <w:right w:val="none" w:sz="0" w:space="0" w:color="auto"/>
      </w:divBdr>
    </w:div>
    <w:div w:id="259265572">
      <w:bodyDiv w:val="1"/>
      <w:marLeft w:val="0"/>
      <w:marRight w:val="0"/>
      <w:marTop w:val="0"/>
      <w:marBottom w:val="0"/>
      <w:divBdr>
        <w:top w:val="none" w:sz="0" w:space="0" w:color="auto"/>
        <w:left w:val="none" w:sz="0" w:space="0" w:color="auto"/>
        <w:bottom w:val="none" w:sz="0" w:space="0" w:color="auto"/>
        <w:right w:val="none" w:sz="0" w:space="0" w:color="auto"/>
      </w:divBdr>
    </w:div>
    <w:div w:id="443187078">
      <w:bodyDiv w:val="1"/>
      <w:marLeft w:val="0"/>
      <w:marRight w:val="0"/>
      <w:marTop w:val="0"/>
      <w:marBottom w:val="0"/>
      <w:divBdr>
        <w:top w:val="none" w:sz="0" w:space="0" w:color="auto"/>
        <w:left w:val="none" w:sz="0" w:space="0" w:color="auto"/>
        <w:bottom w:val="none" w:sz="0" w:space="0" w:color="auto"/>
        <w:right w:val="none" w:sz="0" w:space="0" w:color="auto"/>
      </w:divBdr>
      <w:divsChild>
        <w:div w:id="764300452">
          <w:marLeft w:val="0"/>
          <w:marRight w:val="0"/>
          <w:marTop w:val="0"/>
          <w:marBottom w:val="0"/>
          <w:divBdr>
            <w:top w:val="none" w:sz="0" w:space="0" w:color="auto"/>
            <w:left w:val="none" w:sz="0" w:space="0" w:color="auto"/>
            <w:bottom w:val="none" w:sz="0" w:space="0" w:color="auto"/>
            <w:right w:val="none" w:sz="0" w:space="0" w:color="auto"/>
          </w:divBdr>
        </w:div>
        <w:div w:id="1380935494">
          <w:marLeft w:val="0"/>
          <w:marRight w:val="0"/>
          <w:marTop w:val="0"/>
          <w:marBottom w:val="0"/>
          <w:divBdr>
            <w:top w:val="none" w:sz="0" w:space="0" w:color="auto"/>
            <w:left w:val="none" w:sz="0" w:space="0" w:color="auto"/>
            <w:bottom w:val="none" w:sz="0" w:space="0" w:color="auto"/>
            <w:right w:val="none" w:sz="0" w:space="0" w:color="auto"/>
          </w:divBdr>
        </w:div>
      </w:divsChild>
    </w:div>
    <w:div w:id="532771887">
      <w:bodyDiv w:val="1"/>
      <w:marLeft w:val="0"/>
      <w:marRight w:val="0"/>
      <w:marTop w:val="0"/>
      <w:marBottom w:val="0"/>
      <w:divBdr>
        <w:top w:val="none" w:sz="0" w:space="0" w:color="auto"/>
        <w:left w:val="none" w:sz="0" w:space="0" w:color="auto"/>
        <w:bottom w:val="none" w:sz="0" w:space="0" w:color="auto"/>
        <w:right w:val="none" w:sz="0" w:space="0" w:color="auto"/>
      </w:divBdr>
    </w:div>
    <w:div w:id="545146041">
      <w:bodyDiv w:val="1"/>
      <w:marLeft w:val="120"/>
      <w:marRight w:val="120"/>
      <w:marTop w:val="45"/>
      <w:marBottom w:val="45"/>
      <w:divBdr>
        <w:top w:val="none" w:sz="0" w:space="0" w:color="auto"/>
        <w:left w:val="none" w:sz="0" w:space="0" w:color="auto"/>
        <w:bottom w:val="none" w:sz="0" w:space="0" w:color="auto"/>
        <w:right w:val="none" w:sz="0" w:space="0" w:color="auto"/>
      </w:divBdr>
      <w:divsChild>
        <w:div w:id="1497070388">
          <w:marLeft w:val="0"/>
          <w:marRight w:val="0"/>
          <w:marTop w:val="0"/>
          <w:marBottom w:val="0"/>
          <w:divBdr>
            <w:top w:val="none" w:sz="0" w:space="0" w:color="auto"/>
            <w:left w:val="none" w:sz="0" w:space="0" w:color="auto"/>
            <w:bottom w:val="none" w:sz="0" w:space="0" w:color="auto"/>
            <w:right w:val="none" w:sz="0" w:space="0" w:color="auto"/>
          </w:divBdr>
          <w:divsChild>
            <w:div w:id="604965137">
              <w:marLeft w:val="240"/>
              <w:marRight w:val="240"/>
              <w:marTop w:val="0"/>
              <w:marBottom w:val="0"/>
              <w:divBdr>
                <w:top w:val="none" w:sz="0" w:space="0" w:color="auto"/>
                <w:left w:val="none" w:sz="0" w:space="0" w:color="auto"/>
                <w:bottom w:val="none" w:sz="0" w:space="0" w:color="auto"/>
                <w:right w:val="none" w:sz="0" w:space="0" w:color="auto"/>
              </w:divBdr>
              <w:divsChild>
                <w:div w:id="1116290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2107797">
      <w:bodyDiv w:val="1"/>
      <w:marLeft w:val="0"/>
      <w:marRight w:val="0"/>
      <w:marTop w:val="0"/>
      <w:marBottom w:val="0"/>
      <w:divBdr>
        <w:top w:val="none" w:sz="0" w:space="0" w:color="auto"/>
        <w:left w:val="none" w:sz="0" w:space="0" w:color="auto"/>
        <w:bottom w:val="none" w:sz="0" w:space="0" w:color="auto"/>
        <w:right w:val="none" w:sz="0" w:space="0" w:color="auto"/>
      </w:divBdr>
      <w:divsChild>
        <w:div w:id="228812687">
          <w:marLeft w:val="0"/>
          <w:marRight w:val="0"/>
          <w:marTop w:val="0"/>
          <w:marBottom w:val="0"/>
          <w:divBdr>
            <w:top w:val="none" w:sz="0" w:space="0" w:color="auto"/>
            <w:left w:val="none" w:sz="0" w:space="0" w:color="auto"/>
            <w:bottom w:val="none" w:sz="0" w:space="0" w:color="auto"/>
            <w:right w:val="none" w:sz="0" w:space="0" w:color="auto"/>
          </w:divBdr>
          <w:divsChild>
            <w:div w:id="1307012814">
              <w:marLeft w:val="0"/>
              <w:marRight w:val="0"/>
              <w:marTop w:val="0"/>
              <w:marBottom w:val="0"/>
              <w:divBdr>
                <w:top w:val="none" w:sz="0" w:space="0" w:color="auto"/>
                <w:left w:val="none" w:sz="0" w:space="0" w:color="auto"/>
                <w:bottom w:val="none" w:sz="0" w:space="0" w:color="auto"/>
                <w:right w:val="none" w:sz="0" w:space="0" w:color="auto"/>
              </w:divBdr>
            </w:div>
          </w:divsChild>
        </w:div>
        <w:div w:id="1987975694">
          <w:marLeft w:val="0"/>
          <w:marRight w:val="0"/>
          <w:marTop w:val="0"/>
          <w:marBottom w:val="0"/>
          <w:divBdr>
            <w:top w:val="none" w:sz="0" w:space="0" w:color="auto"/>
            <w:left w:val="none" w:sz="0" w:space="0" w:color="auto"/>
            <w:bottom w:val="none" w:sz="0" w:space="0" w:color="auto"/>
            <w:right w:val="none" w:sz="0" w:space="0" w:color="auto"/>
          </w:divBdr>
          <w:divsChild>
            <w:div w:id="666055837">
              <w:marLeft w:val="0"/>
              <w:marRight w:val="0"/>
              <w:marTop w:val="0"/>
              <w:marBottom w:val="0"/>
              <w:divBdr>
                <w:top w:val="none" w:sz="0" w:space="0" w:color="auto"/>
                <w:left w:val="none" w:sz="0" w:space="0" w:color="auto"/>
                <w:bottom w:val="none" w:sz="0" w:space="0" w:color="auto"/>
                <w:right w:val="none" w:sz="0" w:space="0" w:color="auto"/>
              </w:divBdr>
              <w:divsChild>
                <w:div w:id="2081246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8176777">
      <w:bodyDiv w:val="1"/>
      <w:marLeft w:val="0"/>
      <w:marRight w:val="0"/>
      <w:marTop w:val="0"/>
      <w:marBottom w:val="0"/>
      <w:divBdr>
        <w:top w:val="none" w:sz="0" w:space="0" w:color="auto"/>
        <w:left w:val="none" w:sz="0" w:space="0" w:color="auto"/>
        <w:bottom w:val="none" w:sz="0" w:space="0" w:color="auto"/>
        <w:right w:val="none" w:sz="0" w:space="0" w:color="auto"/>
      </w:divBdr>
    </w:div>
    <w:div w:id="900212291">
      <w:bodyDiv w:val="1"/>
      <w:marLeft w:val="0"/>
      <w:marRight w:val="0"/>
      <w:marTop w:val="0"/>
      <w:marBottom w:val="0"/>
      <w:divBdr>
        <w:top w:val="none" w:sz="0" w:space="0" w:color="auto"/>
        <w:left w:val="none" w:sz="0" w:space="0" w:color="auto"/>
        <w:bottom w:val="none" w:sz="0" w:space="0" w:color="auto"/>
        <w:right w:val="none" w:sz="0" w:space="0" w:color="auto"/>
      </w:divBdr>
    </w:div>
    <w:div w:id="1007905128">
      <w:bodyDiv w:val="1"/>
      <w:marLeft w:val="0"/>
      <w:marRight w:val="0"/>
      <w:marTop w:val="0"/>
      <w:marBottom w:val="0"/>
      <w:divBdr>
        <w:top w:val="none" w:sz="0" w:space="0" w:color="auto"/>
        <w:left w:val="none" w:sz="0" w:space="0" w:color="auto"/>
        <w:bottom w:val="none" w:sz="0" w:space="0" w:color="auto"/>
        <w:right w:val="none" w:sz="0" w:space="0" w:color="auto"/>
      </w:divBdr>
    </w:div>
    <w:div w:id="1460688570">
      <w:bodyDiv w:val="1"/>
      <w:marLeft w:val="0"/>
      <w:marRight w:val="0"/>
      <w:marTop w:val="0"/>
      <w:marBottom w:val="0"/>
      <w:divBdr>
        <w:top w:val="none" w:sz="0" w:space="0" w:color="auto"/>
        <w:left w:val="none" w:sz="0" w:space="0" w:color="auto"/>
        <w:bottom w:val="none" w:sz="0" w:space="0" w:color="auto"/>
        <w:right w:val="none" w:sz="0" w:space="0" w:color="auto"/>
      </w:divBdr>
    </w:div>
    <w:div w:id="1477836947">
      <w:bodyDiv w:val="1"/>
      <w:marLeft w:val="0"/>
      <w:marRight w:val="0"/>
      <w:marTop w:val="0"/>
      <w:marBottom w:val="0"/>
      <w:divBdr>
        <w:top w:val="none" w:sz="0" w:space="0" w:color="auto"/>
        <w:left w:val="none" w:sz="0" w:space="0" w:color="auto"/>
        <w:bottom w:val="none" w:sz="0" w:space="0" w:color="auto"/>
        <w:right w:val="none" w:sz="0" w:space="0" w:color="auto"/>
      </w:divBdr>
    </w:div>
    <w:div w:id="1544832131">
      <w:bodyDiv w:val="1"/>
      <w:marLeft w:val="0"/>
      <w:marRight w:val="0"/>
      <w:marTop w:val="0"/>
      <w:marBottom w:val="0"/>
      <w:divBdr>
        <w:top w:val="none" w:sz="0" w:space="0" w:color="auto"/>
        <w:left w:val="none" w:sz="0" w:space="0" w:color="auto"/>
        <w:bottom w:val="none" w:sz="0" w:space="0" w:color="auto"/>
        <w:right w:val="none" w:sz="0" w:space="0" w:color="auto"/>
      </w:divBdr>
    </w:div>
    <w:div w:id="1552616221">
      <w:bodyDiv w:val="1"/>
      <w:marLeft w:val="0"/>
      <w:marRight w:val="0"/>
      <w:marTop w:val="0"/>
      <w:marBottom w:val="0"/>
      <w:divBdr>
        <w:top w:val="none" w:sz="0" w:space="0" w:color="auto"/>
        <w:left w:val="none" w:sz="0" w:space="0" w:color="auto"/>
        <w:bottom w:val="none" w:sz="0" w:space="0" w:color="auto"/>
        <w:right w:val="none" w:sz="0" w:space="0" w:color="auto"/>
      </w:divBdr>
    </w:div>
    <w:div w:id="1589657525">
      <w:bodyDiv w:val="1"/>
      <w:marLeft w:val="0"/>
      <w:marRight w:val="0"/>
      <w:marTop w:val="0"/>
      <w:marBottom w:val="0"/>
      <w:divBdr>
        <w:top w:val="none" w:sz="0" w:space="0" w:color="auto"/>
        <w:left w:val="none" w:sz="0" w:space="0" w:color="auto"/>
        <w:bottom w:val="none" w:sz="0" w:space="0" w:color="auto"/>
        <w:right w:val="none" w:sz="0" w:space="0" w:color="auto"/>
      </w:divBdr>
    </w:div>
    <w:div w:id="1618027039">
      <w:bodyDiv w:val="1"/>
      <w:marLeft w:val="0"/>
      <w:marRight w:val="0"/>
      <w:marTop w:val="0"/>
      <w:marBottom w:val="0"/>
      <w:divBdr>
        <w:top w:val="none" w:sz="0" w:space="0" w:color="auto"/>
        <w:left w:val="none" w:sz="0" w:space="0" w:color="auto"/>
        <w:bottom w:val="none" w:sz="0" w:space="0" w:color="auto"/>
        <w:right w:val="none" w:sz="0" w:space="0" w:color="auto"/>
      </w:divBdr>
    </w:div>
    <w:div w:id="1677076816">
      <w:bodyDiv w:val="1"/>
      <w:marLeft w:val="0"/>
      <w:marRight w:val="0"/>
      <w:marTop w:val="0"/>
      <w:marBottom w:val="0"/>
      <w:divBdr>
        <w:top w:val="none" w:sz="0" w:space="0" w:color="auto"/>
        <w:left w:val="none" w:sz="0" w:space="0" w:color="auto"/>
        <w:bottom w:val="none" w:sz="0" w:space="0" w:color="auto"/>
        <w:right w:val="none" w:sz="0" w:space="0" w:color="auto"/>
      </w:divBdr>
      <w:divsChild>
        <w:div w:id="1078869659">
          <w:marLeft w:val="0"/>
          <w:marRight w:val="0"/>
          <w:marTop w:val="0"/>
          <w:marBottom w:val="0"/>
          <w:divBdr>
            <w:top w:val="none" w:sz="0" w:space="0" w:color="auto"/>
            <w:left w:val="none" w:sz="0" w:space="0" w:color="auto"/>
            <w:bottom w:val="none" w:sz="0" w:space="0" w:color="auto"/>
            <w:right w:val="none" w:sz="0" w:space="0" w:color="auto"/>
          </w:divBdr>
          <w:divsChild>
            <w:div w:id="1833334137">
              <w:marLeft w:val="0"/>
              <w:marRight w:val="0"/>
              <w:marTop w:val="0"/>
              <w:marBottom w:val="0"/>
              <w:divBdr>
                <w:top w:val="none" w:sz="0" w:space="0" w:color="auto"/>
                <w:left w:val="none" w:sz="0" w:space="0" w:color="auto"/>
                <w:bottom w:val="none" w:sz="0" w:space="0" w:color="auto"/>
                <w:right w:val="none" w:sz="0" w:space="0" w:color="auto"/>
              </w:divBdr>
            </w:div>
          </w:divsChild>
        </w:div>
        <w:div w:id="366610202">
          <w:marLeft w:val="0"/>
          <w:marRight w:val="0"/>
          <w:marTop w:val="0"/>
          <w:marBottom w:val="0"/>
          <w:divBdr>
            <w:top w:val="none" w:sz="0" w:space="0" w:color="auto"/>
            <w:left w:val="none" w:sz="0" w:space="0" w:color="auto"/>
            <w:bottom w:val="none" w:sz="0" w:space="0" w:color="auto"/>
            <w:right w:val="none" w:sz="0" w:space="0" w:color="auto"/>
          </w:divBdr>
          <w:divsChild>
            <w:div w:id="483358936">
              <w:marLeft w:val="0"/>
              <w:marRight w:val="0"/>
              <w:marTop w:val="0"/>
              <w:marBottom w:val="0"/>
              <w:divBdr>
                <w:top w:val="none" w:sz="0" w:space="0" w:color="auto"/>
                <w:left w:val="none" w:sz="0" w:space="0" w:color="auto"/>
                <w:bottom w:val="none" w:sz="0" w:space="0" w:color="auto"/>
                <w:right w:val="none" w:sz="0" w:space="0" w:color="auto"/>
              </w:divBdr>
              <w:divsChild>
                <w:div w:id="180526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1420980">
          <w:marLeft w:val="0"/>
          <w:marRight w:val="0"/>
          <w:marTop w:val="0"/>
          <w:marBottom w:val="0"/>
          <w:divBdr>
            <w:top w:val="none" w:sz="0" w:space="0" w:color="auto"/>
            <w:left w:val="none" w:sz="0" w:space="0" w:color="auto"/>
            <w:bottom w:val="none" w:sz="0" w:space="0" w:color="auto"/>
            <w:right w:val="none" w:sz="0" w:space="0" w:color="auto"/>
          </w:divBdr>
        </w:div>
        <w:div w:id="1750039449">
          <w:marLeft w:val="0"/>
          <w:marRight w:val="0"/>
          <w:marTop w:val="0"/>
          <w:marBottom w:val="0"/>
          <w:divBdr>
            <w:top w:val="none" w:sz="0" w:space="0" w:color="auto"/>
            <w:left w:val="none" w:sz="0" w:space="0" w:color="auto"/>
            <w:bottom w:val="none" w:sz="0" w:space="0" w:color="auto"/>
            <w:right w:val="none" w:sz="0" w:space="0" w:color="auto"/>
          </w:divBdr>
        </w:div>
        <w:div w:id="812597051">
          <w:marLeft w:val="0"/>
          <w:marRight w:val="0"/>
          <w:marTop w:val="0"/>
          <w:marBottom w:val="0"/>
          <w:divBdr>
            <w:top w:val="none" w:sz="0" w:space="0" w:color="auto"/>
            <w:left w:val="none" w:sz="0" w:space="0" w:color="auto"/>
            <w:bottom w:val="none" w:sz="0" w:space="0" w:color="auto"/>
            <w:right w:val="none" w:sz="0" w:space="0" w:color="auto"/>
          </w:divBdr>
          <w:divsChild>
            <w:div w:id="1532298445">
              <w:marLeft w:val="0"/>
              <w:marRight w:val="0"/>
              <w:marTop w:val="0"/>
              <w:marBottom w:val="0"/>
              <w:divBdr>
                <w:top w:val="none" w:sz="0" w:space="0" w:color="auto"/>
                <w:left w:val="none" w:sz="0" w:space="0" w:color="auto"/>
                <w:bottom w:val="none" w:sz="0" w:space="0" w:color="auto"/>
                <w:right w:val="none" w:sz="0" w:space="0" w:color="auto"/>
              </w:divBdr>
            </w:div>
          </w:divsChild>
        </w:div>
        <w:div w:id="1799183061">
          <w:marLeft w:val="0"/>
          <w:marRight w:val="0"/>
          <w:marTop w:val="0"/>
          <w:marBottom w:val="0"/>
          <w:divBdr>
            <w:top w:val="none" w:sz="0" w:space="0" w:color="auto"/>
            <w:left w:val="none" w:sz="0" w:space="0" w:color="auto"/>
            <w:bottom w:val="none" w:sz="0" w:space="0" w:color="auto"/>
            <w:right w:val="none" w:sz="0" w:space="0" w:color="auto"/>
          </w:divBdr>
          <w:divsChild>
            <w:div w:id="871579115">
              <w:marLeft w:val="0"/>
              <w:marRight w:val="0"/>
              <w:marTop w:val="0"/>
              <w:marBottom w:val="0"/>
              <w:divBdr>
                <w:top w:val="none" w:sz="0" w:space="0" w:color="auto"/>
                <w:left w:val="none" w:sz="0" w:space="0" w:color="auto"/>
                <w:bottom w:val="none" w:sz="0" w:space="0" w:color="auto"/>
                <w:right w:val="none" w:sz="0" w:space="0" w:color="auto"/>
              </w:divBdr>
              <w:divsChild>
                <w:div w:id="1622607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006601">
          <w:marLeft w:val="0"/>
          <w:marRight w:val="0"/>
          <w:marTop w:val="0"/>
          <w:marBottom w:val="0"/>
          <w:divBdr>
            <w:top w:val="none" w:sz="0" w:space="0" w:color="auto"/>
            <w:left w:val="none" w:sz="0" w:space="0" w:color="auto"/>
            <w:bottom w:val="none" w:sz="0" w:space="0" w:color="auto"/>
            <w:right w:val="none" w:sz="0" w:space="0" w:color="auto"/>
          </w:divBdr>
          <w:divsChild>
            <w:div w:id="984704214">
              <w:marLeft w:val="0"/>
              <w:marRight w:val="0"/>
              <w:marTop w:val="0"/>
              <w:marBottom w:val="0"/>
              <w:divBdr>
                <w:top w:val="none" w:sz="0" w:space="0" w:color="auto"/>
                <w:left w:val="none" w:sz="0" w:space="0" w:color="auto"/>
                <w:bottom w:val="none" w:sz="0" w:space="0" w:color="auto"/>
                <w:right w:val="none" w:sz="0" w:space="0" w:color="auto"/>
              </w:divBdr>
            </w:div>
          </w:divsChild>
        </w:div>
        <w:div w:id="747073524">
          <w:marLeft w:val="0"/>
          <w:marRight w:val="0"/>
          <w:marTop w:val="0"/>
          <w:marBottom w:val="0"/>
          <w:divBdr>
            <w:top w:val="none" w:sz="0" w:space="0" w:color="auto"/>
            <w:left w:val="none" w:sz="0" w:space="0" w:color="auto"/>
            <w:bottom w:val="none" w:sz="0" w:space="0" w:color="auto"/>
            <w:right w:val="none" w:sz="0" w:space="0" w:color="auto"/>
          </w:divBdr>
          <w:divsChild>
            <w:div w:id="1714379186">
              <w:marLeft w:val="0"/>
              <w:marRight w:val="0"/>
              <w:marTop w:val="0"/>
              <w:marBottom w:val="0"/>
              <w:divBdr>
                <w:top w:val="none" w:sz="0" w:space="0" w:color="auto"/>
                <w:left w:val="none" w:sz="0" w:space="0" w:color="auto"/>
                <w:bottom w:val="none" w:sz="0" w:space="0" w:color="auto"/>
                <w:right w:val="none" w:sz="0" w:space="0" w:color="auto"/>
              </w:divBdr>
              <w:divsChild>
                <w:div w:id="1461722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1931731">
          <w:marLeft w:val="0"/>
          <w:marRight w:val="0"/>
          <w:marTop w:val="0"/>
          <w:marBottom w:val="0"/>
          <w:divBdr>
            <w:top w:val="none" w:sz="0" w:space="0" w:color="auto"/>
            <w:left w:val="none" w:sz="0" w:space="0" w:color="auto"/>
            <w:bottom w:val="none" w:sz="0" w:space="0" w:color="auto"/>
            <w:right w:val="none" w:sz="0" w:space="0" w:color="auto"/>
          </w:divBdr>
        </w:div>
        <w:div w:id="467093618">
          <w:marLeft w:val="0"/>
          <w:marRight w:val="0"/>
          <w:marTop w:val="0"/>
          <w:marBottom w:val="0"/>
          <w:divBdr>
            <w:top w:val="none" w:sz="0" w:space="0" w:color="auto"/>
            <w:left w:val="none" w:sz="0" w:space="0" w:color="auto"/>
            <w:bottom w:val="none" w:sz="0" w:space="0" w:color="auto"/>
            <w:right w:val="none" w:sz="0" w:space="0" w:color="auto"/>
          </w:divBdr>
        </w:div>
        <w:div w:id="551111972">
          <w:marLeft w:val="0"/>
          <w:marRight w:val="0"/>
          <w:marTop w:val="0"/>
          <w:marBottom w:val="0"/>
          <w:divBdr>
            <w:top w:val="none" w:sz="0" w:space="0" w:color="auto"/>
            <w:left w:val="none" w:sz="0" w:space="0" w:color="auto"/>
            <w:bottom w:val="none" w:sz="0" w:space="0" w:color="auto"/>
            <w:right w:val="none" w:sz="0" w:space="0" w:color="auto"/>
          </w:divBdr>
          <w:divsChild>
            <w:div w:id="1282540542">
              <w:marLeft w:val="0"/>
              <w:marRight w:val="0"/>
              <w:marTop w:val="0"/>
              <w:marBottom w:val="0"/>
              <w:divBdr>
                <w:top w:val="none" w:sz="0" w:space="0" w:color="auto"/>
                <w:left w:val="none" w:sz="0" w:space="0" w:color="auto"/>
                <w:bottom w:val="none" w:sz="0" w:space="0" w:color="auto"/>
                <w:right w:val="none" w:sz="0" w:space="0" w:color="auto"/>
              </w:divBdr>
            </w:div>
          </w:divsChild>
        </w:div>
        <w:div w:id="505485540">
          <w:marLeft w:val="0"/>
          <w:marRight w:val="0"/>
          <w:marTop w:val="0"/>
          <w:marBottom w:val="0"/>
          <w:divBdr>
            <w:top w:val="none" w:sz="0" w:space="0" w:color="auto"/>
            <w:left w:val="none" w:sz="0" w:space="0" w:color="auto"/>
            <w:bottom w:val="none" w:sz="0" w:space="0" w:color="auto"/>
            <w:right w:val="none" w:sz="0" w:space="0" w:color="auto"/>
          </w:divBdr>
          <w:divsChild>
            <w:div w:id="290403873">
              <w:marLeft w:val="0"/>
              <w:marRight w:val="0"/>
              <w:marTop w:val="0"/>
              <w:marBottom w:val="0"/>
              <w:divBdr>
                <w:top w:val="none" w:sz="0" w:space="0" w:color="auto"/>
                <w:left w:val="none" w:sz="0" w:space="0" w:color="auto"/>
                <w:bottom w:val="none" w:sz="0" w:space="0" w:color="auto"/>
                <w:right w:val="none" w:sz="0" w:space="0" w:color="auto"/>
              </w:divBdr>
              <w:divsChild>
                <w:div w:id="1820609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5854899">
      <w:bodyDiv w:val="1"/>
      <w:marLeft w:val="0"/>
      <w:marRight w:val="0"/>
      <w:marTop w:val="0"/>
      <w:marBottom w:val="0"/>
      <w:divBdr>
        <w:top w:val="none" w:sz="0" w:space="0" w:color="auto"/>
        <w:left w:val="none" w:sz="0" w:space="0" w:color="auto"/>
        <w:bottom w:val="none" w:sz="0" w:space="0" w:color="auto"/>
        <w:right w:val="none" w:sz="0" w:space="0" w:color="auto"/>
      </w:divBdr>
    </w:div>
    <w:div w:id="1819497086">
      <w:bodyDiv w:val="1"/>
      <w:marLeft w:val="0"/>
      <w:marRight w:val="0"/>
      <w:marTop w:val="0"/>
      <w:marBottom w:val="0"/>
      <w:divBdr>
        <w:top w:val="none" w:sz="0" w:space="0" w:color="auto"/>
        <w:left w:val="none" w:sz="0" w:space="0" w:color="auto"/>
        <w:bottom w:val="none" w:sz="0" w:space="0" w:color="auto"/>
        <w:right w:val="none" w:sz="0" w:space="0" w:color="auto"/>
      </w:divBdr>
    </w:div>
    <w:div w:id="1837913708">
      <w:bodyDiv w:val="1"/>
      <w:marLeft w:val="0"/>
      <w:marRight w:val="0"/>
      <w:marTop w:val="0"/>
      <w:marBottom w:val="0"/>
      <w:divBdr>
        <w:top w:val="none" w:sz="0" w:space="0" w:color="auto"/>
        <w:left w:val="none" w:sz="0" w:space="0" w:color="auto"/>
        <w:bottom w:val="none" w:sz="0" w:space="0" w:color="auto"/>
        <w:right w:val="none" w:sz="0" w:space="0" w:color="auto"/>
      </w:divBdr>
    </w:div>
    <w:div w:id="1846938093">
      <w:bodyDiv w:val="1"/>
      <w:marLeft w:val="0"/>
      <w:marRight w:val="0"/>
      <w:marTop w:val="0"/>
      <w:marBottom w:val="0"/>
      <w:divBdr>
        <w:top w:val="none" w:sz="0" w:space="0" w:color="auto"/>
        <w:left w:val="none" w:sz="0" w:space="0" w:color="auto"/>
        <w:bottom w:val="none" w:sz="0" w:space="0" w:color="auto"/>
        <w:right w:val="none" w:sz="0" w:space="0" w:color="auto"/>
      </w:divBdr>
    </w:div>
    <w:div w:id="1898663407">
      <w:bodyDiv w:val="1"/>
      <w:marLeft w:val="0"/>
      <w:marRight w:val="0"/>
      <w:marTop w:val="0"/>
      <w:marBottom w:val="0"/>
      <w:divBdr>
        <w:top w:val="none" w:sz="0" w:space="0" w:color="auto"/>
        <w:left w:val="none" w:sz="0" w:space="0" w:color="auto"/>
        <w:bottom w:val="none" w:sz="0" w:space="0" w:color="auto"/>
        <w:right w:val="none" w:sz="0" w:space="0" w:color="auto"/>
      </w:divBdr>
      <w:divsChild>
        <w:div w:id="1414620863">
          <w:marLeft w:val="0"/>
          <w:marRight w:val="0"/>
          <w:marTop w:val="0"/>
          <w:marBottom w:val="0"/>
          <w:divBdr>
            <w:top w:val="none" w:sz="0" w:space="0" w:color="auto"/>
            <w:left w:val="none" w:sz="0" w:space="0" w:color="auto"/>
            <w:bottom w:val="none" w:sz="0" w:space="0" w:color="auto"/>
            <w:right w:val="none" w:sz="0" w:space="0" w:color="auto"/>
          </w:divBdr>
          <w:divsChild>
            <w:div w:id="332803988">
              <w:marLeft w:val="0"/>
              <w:marRight w:val="0"/>
              <w:marTop w:val="0"/>
              <w:marBottom w:val="0"/>
              <w:divBdr>
                <w:top w:val="none" w:sz="0" w:space="0" w:color="auto"/>
                <w:left w:val="none" w:sz="0" w:space="0" w:color="auto"/>
                <w:bottom w:val="none" w:sz="0" w:space="0" w:color="auto"/>
                <w:right w:val="none" w:sz="0" w:space="0" w:color="auto"/>
              </w:divBdr>
            </w:div>
          </w:divsChild>
        </w:div>
        <w:div w:id="897672792">
          <w:marLeft w:val="0"/>
          <w:marRight w:val="0"/>
          <w:marTop w:val="0"/>
          <w:marBottom w:val="0"/>
          <w:divBdr>
            <w:top w:val="none" w:sz="0" w:space="0" w:color="auto"/>
            <w:left w:val="none" w:sz="0" w:space="0" w:color="auto"/>
            <w:bottom w:val="none" w:sz="0" w:space="0" w:color="auto"/>
            <w:right w:val="none" w:sz="0" w:space="0" w:color="auto"/>
          </w:divBdr>
          <w:divsChild>
            <w:div w:id="1547990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1805547">
      <w:bodyDiv w:val="1"/>
      <w:marLeft w:val="0"/>
      <w:marRight w:val="0"/>
      <w:marTop w:val="0"/>
      <w:marBottom w:val="0"/>
      <w:divBdr>
        <w:top w:val="none" w:sz="0" w:space="0" w:color="auto"/>
        <w:left w:val="none" w:sz="0" w:space="0" w:color="auto"/>
        <w:bottom w:val="none" w:sz="0" w:space="0" w:color="auto"/>
        <w:right w:val="none" w:sz="0" w:space="0" w:color="auto"/>
      </w:divBdr>
      <w:divsChild>
        <w:div w:id="239020243">
          <w:marLeft w:val="0"/>
          <w:marRight w:val="0"/>
          <w:marTop w:val="0"/>
          <w:marBottom w:val="0"/>
          <w:divBdr>
            <w:top w:val="none" w:sz="0" w:space="0" w:color="auto"/>
            <w:left w:val="none" w:sz="0" w:space="0" w:color="auto"/>
            <w:bottom w:val="none" w:sz="0" w:space="0" w:color="auto"/>
            <w:right w:val="none" w:sz="0" w:space="0" w:color="auto"/>
          </w:divBdr>
        </w:div>
        <w:div w:id="1085952439">
          <w:marLeft w:val="0"/>
          <w:marRight w:val="0"/>
          <w:marTop w:val="0"/>
          <w:marBottom w:val="0"/>
          <w:divBdr>
            <w:top w:val="none" w:sz="0" w:space="0" w:color="auto"/>
            <w:left w:val="none" w:sz="0" w:space="0" w:color="auto"/>
            <w:bottom w:val="none" w:sz="0" w:space="0" w:color="auto"/>
            <w:right w:val="none" w:sz="0" w:space="0" w:color="auto"/>
          </w:divBdr>
        </w:div>
      </w:divsChild>
    </w:div>
    <w:div w:id="2041125052">
      <w:bodyDiv w:val="1"/>
      <w:marLeft w:val="0"/>
      <w:marRight w:val="0"/>
      <w:marTop w:val="0"/>
      <w:marBottom w:val="0"/>
      <w:divBdr>
        <w:top w:val="none" w:sz="0" w:space="0" w:color="auto"/>
        <w:left w:val="none" w:sz="0" w:space="0" w:color="auto"/>
        <w:bottom w:val="none" w:sz="0" w:space="0" w:color="auto"/>
        <w:right w:val="none" w:sz="0" w:space="0" w:color="auto"/>
      </w:divBdr>
    </w:div>
    <w:div w:id="2094156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ruchichowdhury.tripod.com/a_possible_way_out_of_backlog_in_our_judiciary.htm" TargetMode="External"/><Relationship Id="rId2" Type="http://schemas.openxmlformats.org/officeDocument/2006/relationships/hyperlink" Target="http://www.lawyersnjurists.com/articles-reports-journals/law-and-ethics/preventive-detention-%09is-the-most-arguable-topics-of-law-in-recent-time" TargetMode="External"/><Relationship Id="rId1" Type="http://schemas.openxmlformats.org/officeDocument/2006/relationships/hyperlink" Target="http://www.lawyersnjurists.com/articles-reports-journals/law-and-ethics/preventive-%20%09detention%20-is%20the-most-%20%20arguable-topics-of-law-in-recent-tim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27DC1F-5A4C-49C0-A6A6-4A6B4430D0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964</TotalTime>
  <Pages>44</Pages>
  <Words>8437</Words>
  <Characters>48092</Characters>
  <Application>Microsoft Office Word</Application>
  <DocSecurity>0</DocSecurity>
  <Lines>400</Lines>
  <Paragraphs>112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56417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User</cp:lastModifiedBy>
  <cp:revision>316</cp:revision>
  <cp:lastPrinted>2022-09-08T05:51:00Z</cp:lastPrinted>
  <dcterms:created xsi:type="dcterms:W3CDTF">2016-08-14T16:09:00Z</dcterms:created>
  <dcterms:modified xsi:type="dcterms:W3CDTF">2022-09-08T05:53:00Z</dcterms:modified>
</cp:coreProperties>
</file>