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180A" w:rsidRPr="00DE180A" w:rsidRDefault="00DE180A" w:rsidP="00DE180A">
      <w:pPr>
        <w:spacing w:line="360" w:lineRule="auto"/>
        <w:jc w:val="center"/>
        <w:rPr>
          <w:rFonts w:ascii="Times New Roman" w:hAnsi="Times New Roman" w:cs="Times New Roman"/>
          <w:b/>
          <w:bCs/>
          <w:sz w:val="36"/>
          <w:szCs w:val="36"/>
        </w:rPr>
      </w:pPr>
      <w:bookmarkStart w:id="0" w:name="_Toc6398744"/>
      <w:r w:rsidRPr="00DE180A">
        <w:rPr>
          <w:rFonts w:ascii="Times New Roman" w:hAnsi="Times New Roman" w:cs="Times New Roman"/>
          <w:b/>
          <w:noProof/>
          <w:sz w:val="36"/>
          <w:szCs w:val="36"/>
        </w:rPr>
        <w:drawing>
          <wp:inline distT="0" distB="0" distL="0" distR="0">
            <wp:extent cx="4810125" cy="752475"/>
            <wp:effectExtent l="19050" t="0" r="9525"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t="8340" b="10352"/>
                    <a:stretch>
                      <a:fillRect/>
                    </a:stretch>
                  </pic:blipFill>
                  <pic:spPr bwMode="auto">
                    <a:xfrm>
                      <a:off x="0" y="0"/>
                      <a:ext cx="4810125" cy="752475"/>
                    </a:xfrm>
                    <a:prstGeom prst="rect">
                      <a:avLst/>
                    </a:prstGeom>
                    <a:noFill/>
                    <a:ln w="9525">
                      <a:noFill/>
                      <a:miter lim="800000"/>
                      <a:headEnd/>
                      <a:tailEnd/>
                    </a:ln>
                  </pic:spPr>
                </pic:pic>
              </a:graphicData>
            </a:graphic>
          </wp:inline>
        </w:drawing>
      </w:r>
    </w:p>
    <w:p w:rsidR="00DE180A" w:rsidRPr="00DE180A" w:rsidRDefault="00DE180A" w:rsidP="00DE180A">
      <w:pPr>
        <w:spacing w:after="0" w:line="360" w:lineRule="auto"/>
        <w:jc w:val="center"/>
        <w:rPr>
          <w:rFonts w:ascii="Times New Roman" w:hAnsi="Times New Roman" w:cs="Times New Roman"/>
          <w:b/>
          <w:bCs/>
          <w:sz w:val="36"/>
          <w:szCs w:val="36"/>
        </w:rPr>
      </w:pPr>
      <w:r w:rsidRPr="00DE180A">
        <w:rPr>
          <w:rFonts w:ascii="Times New Roman" w:hAnsi="Times New Roman" w:cs="Times New Roman"/>
          <w:b/>
          <w:bCs/>
          <w:sz w:val="36"/>
          <w:szCs w:val="36"/>
        </w:rPr>
        <w:t>Research Monograph</w:t>
      </w:r>
    </w:p>
    <w:p w:rsidR="00DE180A" w:rsidRPr="00DE180A" w:rsidRDefault="00DE180A" w:rsidP="00DE180A">
      <w:pPr>
        <w:spacing w:after="0" w:line="360" w:lineRule="auto"/>
        <w:jc w:val="center"/>
        <w:rPr>
          <w:rFonts w:ascii="Times New Roman" w:hAnsi="Times New Roman" w:cs="Times New Roman"/>
          <w:b/>
          <w:bCs/>
          <w:sz w:val="36"/>
          <w:szCs w:val="36"/>
        </w:rPr>
      </w:pPr>
      <w:r w:rsidRPr="00DE180A">
        <w:rPr>
          <w:rFonts w:ascii="Times New Roman" w:hAnsi="Times New Roman" w:cs="Times New Roman"/>
          <w:b/>
          <w:bCs/>
          <w:sz w:val="36"/>
          <w:szCs w:val="36"/>
        </w:rPr>
        <w:t>On</w:t>
      </w:r>
    </w:p>
    <w:p w:rsidR="00DE180A" w:rsidRPr="00DE180A" w:rsidRDefault="00DE180A" w:rsidP="00DE180A">
      <w:pPr>
        <w:spacing w:after="0"/>
        <w:jc w:val="center"/>
        <w:rPr>
          <w:rFonts w:ascii="Times New Roman" w:hAnsi="Times New Roman" w:cs="Times New Roman"/>
          <w:sz w:val="32"/>
          <w:szCs w:val="32"/>
        </w:rPr>
      </w:pPr>
      <w:r w:rsidRPr="00DE180A">
        <w:rPr>
          <w:rFonts w:ascii="Times New Roman" w:hAnsi="Times New Roman" w:cs="Times New Roman"/>
          <w:b/>
          <w:bCs/>
          <w:sz w:val="36"/>
          <w:szCs w:val="36"/>
        </w:rPr>
        <w:t>“</w:t>
      </w:r>
      <w:r>
        <w:rPr>
          <w:rFonts w:ascii="Times New Roman" w:hAnsi="Times New Roman" w:cs="Times New Roman"/>
          <w:b/>
          <w:bCs/>
          <w:sz w:val="32"/>
          <w:szCs w:val="32"/>
        </w:rPr>
        <w:t>Compatibility of Environmental Laws of Bangladesh with International Legal Arrangement</w:t>
      </w:r>
      <w:r w:rsidRPr="00DE180A">
        <w:rPr>
          <w:rFonts w:ascii="Times New Roman" w:hAnsi="Times New Roman" w:cs="Times New Roman"/>
          <w:b/>
          <w:bCs/>
          <w:sz w:val="32"/>
          <w:szCs w:val="32"/>
        </w:rPr>
        <w:t>”</w:t>
      </w:r>
    </w:p>
    <w:p w:rsidR="00DE180A" w:rsidRPr="00DE180A" w:rsidRDefault="00DE180A" w:rsidP="00DE180A">
      <w:pPr>
        <w:jc w:val="center"/>
        <w:rPr>
          <w:rFonts w:ascii="Times New Roman" w:hAnsi="Times New Roman" w:cs="Times New Roman"/>
          <w:b/>
          <w:bCs/>
          <w:sz w:val="8"/>
        </w:rPr>
      </w:pPr>
    </w:p>
    <w:p w:rsidR="00DE180A" w:rsidRPr="00DE180A" w:rsidRDefault="00DE180A" w:rsidP="00DE180A">
      <w:pPr>
        <w:spacing w:after="0" w:line="360" w:lineRule="auto"/>
        <w:jc w:val="center"/>
        <w:rPr>
          <w:rFonts w:ascii="Times New Roman" w:hAnsi="Times New Roman" w:cs="Times New Roman"/>
        </w:rPr>
      </w:pPr>
      <w:r w:rsidRPr="00DE180A">
        <w:rPr>
          <w:rFonts w:ascii="Times New Roman" w:hAnsi="Times New Roman" w:cs="Times New Roman"/>
        </w:rPr>
        <w:t>Research Paper submitted in partial fulfillment of the requirements</w:t>
      </w:r>
    </w:p>
    <w:p w:rsidR="00DE180A" w:rsidRPr="00DE180A" w:rsidRDefault="00DE180A" w:rsidP="00DE180A">
      <w:pPr>
        <w:spacing w:after="0" w:line="360" w:lineRule="auto"/>
        <w:jc w:val="center"/>
        <w:rPr>
          <w:rFonts w:ascii="Times New Roman" w:hAnsi="Times New Roman" w:cs="Times New Roman"/>
        </w:rPr>
      </w:pPr>
      <w:r w:rsidRPr="00DE180A">
        <w:rPr>
          <w:rFonts w:ascii="Times New Roman" w:hAnsi="Times New Roman" w:cs="Times New Roman"/>
        </w:rPr>
        <w:t>of the degree of LL.B (4 years) under Sonargaon University</w:t>
      </w:r>
    </w:p>
    <w:p w:rsidR="00DE180A" w:rsidRPr="00DE180A" w:rsidRDefault="00DE180A" w:rsidP="00DE180A">
      <w:pPr>
        <w:spacing w:after="0" w:line="360" w:lineRule="auto"/>
        <w:jc w:val="center"/>
        <w:rPr>
          <w:rFonts w:ascii="Times New Roman" w:hAnsi="Times New Roman" w:cs="Times New Roman"/>
          <w:i/>
          <w:sz w:val="6"/>
        </w:rPr>
      </w:pPr>
    </w:p>
    <w:p w:rsidR="00DE180A" w:rsidRPr="00DE180A" w:rsidRDefault="00DE180A" w:rsidP="00DE180A">
      <w:pPr>
        <w:spacing w:after="0" w:line="360" w:lineRule="auto"/>
        <w:jc w:val="center"/>
        <w:rPr>
          <w:rFonts w:ascii="Times New Roman" w:hAnsi="Times New Roman" w:cs="Times New Roman"/>
          <w:i/>
          <w:sz w:val="6"/>
        </w:rPr>
      </w:pPr>
    </w:p>
    <w:p w:rsidR="00DE180A" w:rsidRDefault="00DE180A" w:rsidP="00DE180A">
      <w:pPr>
        <w:spacing w:after="0" w:line="360" w:lineRule="auto"/>
        <w:jc w:val="center"/>
        <w:rPr>
          <w:rFonts w:ascii="Times New Roman" w:hAnsi="Times New Roman" w:cs="Times New Roman"/>
          <w:b/>
          <w:sz w:val="28"/>
        </w:rPr>
      </w:pPr>
    </w:p>
    <w:p w:rsidR="00DE180A" w:rsidRPr="00DE180A" w:rsidRDefault="00DE180A" w:rsidP="00DE180A">
      <w:pPr>
        <w:spacing w:after="0" w:line="360" w:lineRule="auto"/>
        <w:jc w:val="center"/>
        <w:rPr>
          <w:rFonts w:ascii="Times New Roman" w:hAnsi="Times New Roman" w:cs="Times New Roman"/>
          <w:b/>
          <w:sz w:val="28"/>
        </w:rPr>
      </w:pPr>
      <w:r w:rsidRPr="00DE180A">
        <w:rPr>
          <w:rFonts w:ascii="Times New Roman" w:hAnsi="Times New Roman" w:cs="Times New Roman"/>
          <w:b/>
          <w:sz w:val="28"/>
        </w:rPr>
        <w:t>Submitted By</w:t>
      </w:r>
    </w:p>
    <w:p w:rsidR="00DE180A" w:rsidRPr="00DE180A" w:rsidRDefault="005D00E6" w:rsidP="00DE180A">
      <w:pPr>
        <w:spacing w:after="0" w:line="360" w:lineRule="auto"/>
        <w:jc w:val="center"/>
        <w:rPr>
          <w:rFonts w:ascii="Times New Roman" w:hAnsi="Times New Roman" w:cs="Times New Roman"/>
          <w:b/>
          <w:sz w:val="28"/>
        </w:rPr>
      </w:pPr>
      <w:r>
        <w:rPr>
          <w:rFonts w:ascii="Times New Roman" w:hAnsi="Times New Roman" w:cs="Times New Roman"/>
          <w:b/>
          <w:sz w:val="28"/>
        </w:rPr>
        <w:t xml:space="preserve">Shahinur </w:t>
      </w:r>
    </w:p>
    <w:p w:rsidR="00DE180A" w:rsidRPr="00DE180A" w:rsidRDefault="00DE180A" w:rsidP="00DE180A">
      <w:pPr>
        <w:spacing w:after="0" w:line="360" w:lineRule="auto"/>
        <w:jc w:val="center"/>
        <w:rPr>
          <w:rFonts w:ascii="Times New Roman" w:hAnsi="Times New Roman" w:cs="Times New Roman"/>
          <w:sz w:val="28"/>
        </w:rPr>
      </w:pPr>
      <w:r w:rsidRPr="00DE180A">
        <w:rPr>
          <w:rFonts w:ascii="Times New Roman" w:hAnsi="Times New Roman" w:cs="Times New Roman"/>
          <w:sz w:val="28"/>
        </w:rPr>
        <w:t>ID No: LLB 19010160</w:t>
      </w:r>
      <w:r w:rsidR="00F43C54">
        <w:rPr>
          <w:rFonts w:ascii="Times New Roman" w:hAnsi="Times New Roman" w:cs="Times New Roman"/>
          <w:sz w:val="28"/>
        </w:rPr>
        <w:t>04</w:t>
      </w:r>
    </w:p>
    <w:p w:rsidR="00DE180A" w:rsidRPr="00DE180A" w:rsidRDefault="00DE180A" w:rsidP="00DE180A">
      <w:pPr>
        <w:spacing w:after="0" w:line="360" w:lineRule="auto"/>
        <w:jc w:val="center"/>
        <w:rPr>
          <w:rFonts w:ascii="Times New Roman" w:hAnsi="Times New Roman" w:cs="Times New Roman"/>
          <w:b/>
          <w:sz w:val="28"/>
        </w:rPr>
      </w:pPr>
      <w:r w:rsidRPr="00DE180A">
        <w:rPr>
          <w:rStyle w:val="fontstyle21"/>
          <w:rFonts w:ascii="Times New Roman" w:hAnsi="Times New Roman" w:cs="Times New Roman"/>
          <w:sz w:val="28"/>
          <w:szCs w:val="28"/>
        </w:rPr>
        <w:t>Department of Law</w:t>
      </w:r>
      <w:r w:rsidRPr="00DE180A">
        <w:rPr>
          <w:rFonts w:ascii="Times New Roman" w:hAnsi="Times New Roman" w:cs="Times New Roman"/>
          <w:sz w:val="28"/>
        </w:rPr>
        <w:br/>
      </w:r>
      <w:r w:rsidRPr="00DE180A">
        <w:rPr>
          <w:rStyle w:val="fontstyle21"/>
          <w:rFonts w:ascii="Times New Roman" w:hAnsi="Times New Roman" w:cs="Times New Roman"/>
          <w:sz w:val="28"/>
          <w:szCs w:val="28"/>
        </w:rPr>
        <w:t>Faculty of Arts and Humanities</w:t>
      </w:r>
      <w:r w:rsidRPr="00DE180A">
        <w:rPr>
          <w:rFonts w:ascii="Times New Roman" w:hAnsi="Times New Roman" w:cs="Times New Roman"/>
          <w:sz w:val="28"/>
        </w:rPr>
        <w:br/>
      </w:r>
      <w:r w:rsidRPr="00DE180A">
        <w:rPr>
          <w:rStyle w:val="fontstyle21"/>
          <w:rFonts w:ascii="Times New Roman" w:hAnsi="Times New Roman" w:cs="Times New Roman"/>
          <w:sz w:val="28"/>
          <w:szCs w:val="28"/>
        </w:rPr>
        <w:t>Sonargaon University (SU)</w:t>
      </w:r>
    </w:p>
    <w:p w:rsidR="00DE180A" w:rsidRPr="00DE180A" w:rsidRDefault="00DE180A" w:rsidP="00DE180A">
      <w:pPr>
        <w:spacing w:after="0" w:line="360" w:lineRule="auto"/>
        <w:jc w:val="center"/>
        <w:rPr>
          <w:rFonts w:ascii="Times New Roman" w:hAnsi="Times New Roman" w:cs="Times New Roman"/>
          <w:b/>
          <w:i/>
          <w:sz w:val="16"/>
        </w:rPr>
      </w:pPr>
    </w:p>
    <w:p w:rsidR="00DE180A" w:rsidRPr="00DE180A" w:rsidRDefault="00DE180A" w:rsidP="00DE180A">
      <w:pPr>
        <w:spacing w:after="0" w:line="360" w:lineRule="auto"/>
        <w:jc w:val="center"/>
        <w:rPr>
          <w:rFonts w:ascii="Times New Roman" w:hAnsi="Times New Roman" w:cs="Times New Roman"/>
          <w:b/>
          <w:sz w:val="28"/>
        </w:rPr>
      </w:pPr>
    </w:p>
    <w:p w:rsidR="00DE180A" w:rsidRPr="00DE180A" w:rsidRDefault="00DE180A" w:rsidP="00DE180A">
      <w:pPr>
        <w:spacing w:after="0" w:line="360" w:lineRule="auto"/>
        <w:jc w:val="center"/>
        <w:rPr>
          <w:rFonts w:ascii="Times New Roman" w:hAnsi="Times New Roman" w:cs="Times New Roman"/>
          <w:b/>
          <w:sz w:val="28"/>
        </w:rPr>
      </w:pPr>
      <w:r w:rsidRPr="00DE180A">
        <w:rPr>
          <w:rFonts w:ascii="Times New Roman" w:hAnsi="Times New Roman" w:cs="Times New Roman"/>
          <w:b/>
          <w:sz w:val="28"/>
        </w:rPr>
        <w:t>Supervised By</w:t>
      </w:r>
    </w:p>
    <w:p w:rsidR="001A57F6" w:rsidRDefault="001A57F6" w:rsidP="00DE180A">
      <w:pPr>
        <w:spacing w:after="0" w:line="360" w:lineRule="auto"/>
        <w:jc w:val="center"/>
        <w:rPr>
          <w:rFonts w:ascii="Times New Roman" w:hAnsi="Times New Roman" w:cs="Times New Roman"/>
          <w:b/>
          <w:noProof/>
          <w:sz w:val="28"/>
        </w:rPr>
      </w:pPr>
      <w:r>
        <w:rPr>
          <w:rFonts w:ascii="Times New Roman" w:hAnsi="Times New Roman" w:cs="Times New Roman"/>
          <w:b/>
          <w:noProof/>
          <w:sz w:val="28"/>
        </w:rPr>
        <w:t>Sanjoy Pal</w:t>
      </w:r>
    </w:p>
    <w:p w:rsidR="00DE180A" w:rsidRPr="00DE180A" w:rsidRDefault="00DE180A" w:rsidP="00DE180A">
      <w:pPr>
        <w:spacing w:after="0" w:line="360" w:lineRule="auto"/>
        <w:jc w:val="center"/>
        <w:rPr>
          <w:rStyle w:val="fontstyle21"/>
          <w:rFonts w:ascii="Times New Roman" w:hAnsi="Times New Roman" w:cs="Times New Roman"/>
          <w:sz w:val="28"/>
          <w:szCs w:val="28"/>
        </w:rPr>
      </w:pPr>
      <w:r w:rsidRPr="00DE180A">
        <w:rPr>
          <w:rStyle w:val="fontstyle21"/>
          <w:rFonts w:ascii="Times New Roman" w:hAnsi="Times New Roman" w:cs="Times New Roman"/>
          <w:sz w:val="28"/>
          <w:szCs w:val="28"/>
        </w:rPr>
        <w:t>Lecturer &amp; Coordinator</w:t>
      </w:r>
      <w:r w:rsidRPr="00DE180A">
        <w:rPr>
          <w:rFonts w:ascii="Times New Roman" w:hAnsi="Times New Roman" w:cs="Times New Roman"/>
          <w:sz w:val="28"/>
        </w:rPr>
        <w:br/>
      </w:r>
      <w:r w:rsidRPr="00DE180A">
        <w:rPr>
          <w:rStyle w:val="fontstyle21"/>
          <w:rFonts w:ascii="Times New Roman" w:hAnsi="Times New Roman" w:cs="Times New Roman"/>
          <w:sz w:val="28"/>
          <w:szCs w:val="28"/>
        </w:rPr>
        <w:t>Department of Law</w:t>
      </w:r>
      <w:r w:rsidRPr="00DE180A">
        <w:rPr>
          <w:rFonts w:ascii="Times New Roman" w:hAnsi="Times New Roman" w:cs="Times New Roman"/>
          <w:sz w:val="28"/>
        </w:rPr>
        <w:br/>
      </w:r>
      <w:r w:rsidRPr="00DE180A">
        <w:rPr>
          <w:rStyle w:val="fontstyle21"/>
          <w:rFonts w:ascii="Times New Roman" w:hAnsi="Times New Roman" w:cs="Times New Roman"/>
          <w:sz w:val="28"/>
          <w:szCs w:val="28"/>
        </w:rPr>
        <w:t>Faculty of Arts and Humanities</w:t>
      </w:r>
      <w:r w:rsidRPr="00DE180A">
        <w:rPr>
          <w:rFonts w:ascii="Times New Roman" w:hAnsi="Times New Roman" w:cs="Times New Roman"/>
          <w:sz w:val="28"/>
        </w:rPr>
        <w:br/>
      </w:r>
      <w:r w:rsidRPr="00DE180A">
        <w:rPr>
          <w:rStyle w:val="fontstyle21"/>
          <w:rFonts w:ascii="Times New Roman" w:hAnsi="Times New Roman" w:cs="Times New Roman"/>
          <w:sz w:val="28"/>
          <w:szCs w:val="28"/>
        </w:rPr>
        <w:t>Sonargaon University (SU)</w:t>
      </w:r>
    </w:p>
    <w:p w:rsidR="00DE180A" w:rsidRPr="00DE180A" w:rsidRDefault="00DE180A" w:rsidP="00DE180A">
      <w:pPr>
        <w:spacing w:after="0" w:line="360" w:lineRule="auto"/>
        <w:jc w:val="center"/>
        <w:rPr>
          <w:rFonts w:ascii="Times New Roman" w:hAnsi="Times New Roman" w:cs="Times New Roman"/>
          <w:b/>
          <w:sz w:val="8"/>
        </w:rPr>
      </w:pPr>
    </w:p>
    <w:p w:rsidR="00DE180A" w:rsidRPr="00DE180A" w:rsidRDefault="00DE180A" w:rsidP="00DE180A">
      <w:pPr>
        <w:spacing w:after="0" w:line="360" w:lineRule="auto"/>
        <w:jc w:val="center"/>
        <w:rPr>
          <w:rFonts w:ascii="Times New Roman" w:hAnsi="Times New Roman" w:cs="Times New Roman"/>
          <w:b/>
          <w:sz w:val="28"/>
        </w:rPr>
      </w:pPr>
    </w:p>
    <w:p w:rsidR="00DE180A" w:rsidRPr="00DE180A" w:rsidRDefault="00DE180A" w:rsidP="00DE180A">
      <w:pPr>
        <w:spacing w:after="0" w:line="360" w:lineRule="auto"/>
        <w:jc w:val="center"/>
        <w:rPr>
          <w:rFonts w:ascii="Times New Roman" w:hAnsi="Times New Roman" w:cs="Times New Roman"/>
          <w:b/>
          <w:sz w:val="28"/>
        </w:rPr>
      </w:pPr>
      <w:r w:rsidRPr="00DE180A">
        <w:rPr>
          <w:rFonts w:ascii="Times New Roman" w:hAnsi="Times New Roman" w:cs="Times New Roman"/>
          <w:b/>
          <w:sz w:val="28"/>
        </w:rPr>
        <w:t xml:space="preserve">Date of Submission: </w:t>
      </w:r>
      <w:r w:rsidR="00A20901">
        <w:rPr>
          <w:rFonts w:ascii="Times New Roman" w:hAnsi="Times New Roman" w:cs="Times New Roman"/>
          <w:b/>
          <w:sz w:val="28"/>
        </w:rPr>
        <w:t>5</w:t>
      </w:r>
      <w:r w:rsidR="00A20901" w:rsidRPr="00A20901">
        <w:rPr>
          <w:rFonts w:ascii="Times New Roman" w:hAnsi="Times New Roman" w:cs="Times New Roman"/>
          <w:b/>
          <w:sz w:val="28"/>
          <w:vertAlign w:val="superscript"/>
        </w:rPr>
        <w:t>th</w:t>
      </w:r>
      <w:r w:rsidR="00A20901">
        <w:rPr>
          <w:rFonts w:ascii="Times New Roman" w:hAnsi="Times New Roman" w:cs="Times New Roman"/>
          <w:b/>
          <w:sz w:val="28"/>
        </w:rPr>
        <w:t xml:space="preserve"> January, 2023</w:t>
      </w:r>
    </w:p>
    <w:p w:rsidR="00DE180A" w:rsidRPr="00DE180A" w:rsidRDefault="00DE180A" w:rsidP="00DE180A">
      <w:pPr>
        <w:spacing w:after="0" w:line="360" w:lineRule="auto"/>
        <w:jc w:val="center"/>
        <w:rPr>
          <w:rFonts w:ascii="Times New Roman" w:hAnsi="Times New Roman" w:cs="Times New Roman"/>
          <w:b/>
          <w:sz w:val="36"/>
          <w:szCs w:val="36"/>
        </w:rPr>
      </w:pPr>
      <w:r w:rsidRPr="00DE180A">
        <w:rPr>
          <w:rFonts w:ascii="Times New Roman" w:hAnsi="Times New Roman" w:cs="Times New Roman"/>
          <w:b/>
          <w:sz w:val="36"/>
          <w:szCs w:val="36"/>
        </w:rPr>
        <w:lastRenderedPageBreak/>
        <w:t>Letter of Transmittal</w:t>
      </w:r>
    </w:p>
    <w:p w:rsidR="00DE180A" w:rsidRPr="00DE180A" w:rsidRDefault="00DE180A" w:rsidP="00DE180A">
      <w:pPr>
        <w:spacing w:after="0"/>
        <w:jc w:val="center"/>
        <w:rPr>
          <w:rFonts w:ascii="Times New Roman" w:hAnsi="Times New Roman" w:cs="Times New Roman"/>
          <w:b/>
          <w:sz w:val="14"/>
          <w:szCs w:val="36"/>
        </w:rPr>
      </w:pPr>
    </w:p>
    <w:p w:rsidR="00DE180A" w:rsidRPr="001A57F6" w:rsidRDefault="00DE180A" w:rsidP="00DE180A">
      <w:pPr>
        <w:spacing w:after="0" w:line="360" w:lineRule="auto"/>
        <w:jc w:val="both"/>
        <w:rPr>
          <w:rFonts w:ascii="Times New Roman" w:hAnsi="Times New Roman" w:cs="Times New Roman"/>
          <w:sz w:val="24"/>
          <w:szCs w:val="24"/>
        </w:rPr>
      </w:pPr>
      <w:r w:rsidRPr="001A57F6">
        <w:rPr>
          <w:rFonts w:ascii="Times New Roman" w:hAnsi="Times New Roman" w:cs="Times New Roman"/>
          <w:sz w:val="24"/>
          <w:szCs w:val="24"/>
        </w:rPr>
        <w:t xml:space="preserve">Date: </w:t>
      </w:r>
      <w:r w:rsidR="00A20901">
        <w:rPr>
          <w:rFonts w:ascii="Times New Roman" w:hAnsi="Times New Roman" w:cs="Times New Roman"/>
          <w:sz w:val="24"/>
          <w:szCs w:val="24"/>
        </w:rPr>
        <w:t>5</w:t>
      </w:r>
      <w:r w:rsidR="00A20901" w:rsidRPr="00A20901">
        <w:rPr>
          <w:rFonts w:ascii="Times New Roman" w:hAnsi="Times New Roman" w:cs="Times New Roman"/>
          <w:sz w:val="24"/>
          <w:szCs w:val="24"/>
          <w:vertAlign w:val="superscript"/>
        </w:rPr>
        <w:t>th</w:t>
      </w:r>
      <w:r w:rsidR="00A20901">
        <w:rPr>
          <w:rFonts w:ascii="Times New Roman" w:hAnsi="Times New Roman" w:cs="Times New Roman"/>
          <w:sz w:val="24"/>
          <w:szCs w:val="24"/>
        </w:rPr>
        <w:t xml:space="preserve"> January, 2023</w:t>
      </w:r>
    </w:p>
    <w:p w:rsidR="00DE180A" w:rsidRPr="001A57F6" w:rsidRDefault="00DE180A" w:rsidP="00DE180A">
      <w:pPr>
        <w:spacing w:after="0" w:line="360" w:lineRule="auto"/>
        <w:jc w:val="both"/>
        <w:rPr>
          <w:rFonts w:ascii="Times New Roman" w:hAnsi="Times New Roman" w:cs="Times New Roman"/>
          <w:sz w:val="24"/>
          <w:szCs w:val="24"/>
        </w:rPr>
      </w:pPr>
      <w:r w:rsidRPr="001A57F6">
        <w:rPr>
          <w:rFonts w:ascii="Times New Roman" w:hAnsi="Times New Roman" w:cs="Times New Roman"/>
          <w:sz w:val="24"/>
          <w:szCs w:val="24"/>
        </w:rPr>
        <w:t>To</w:t>
      </w:r>
    </w:p>
    <w:p w:rsidR="001A57F6" w:rsidRPr="001A57F6" w:rsidRDefault="001A57F6" w:rsidP="001A57F6">
      <w:pPr>
        <w:spacing w:after="0" w:line="360" w:lineRule="auto"/>
        <w:jc w:val="both"/>
        <w:rPr>
          <w:rFonts w:ascii="Times New Roman" w:hAnsi="Times New Roman" w:cs="Times New Roman"/>
          <w:bCs/>
          <w:sz w:val="24"/>
          <w:szCs w:val="24"/>
        </w:rPr>
      </w:pPr>
      <w:r w:rsidRPr="001A57F6">
        <w:rPr>
          <w:rFonts w:ascii="Times New Roman" w:hAnsi="Times New Roman" w:cs="Times New Roman"/>
          <w:bCs/>
          <w:sz w:val="24"/>
          <w:szCs w:val="24"/>
        </w:rPr>
        <w:t>Sanjoy Pal</w:t>
      </w:r>
    </w:p>
    <w:p w:rsidR="001A57F6" w:rsidRPr="001A57F6" w:rsidRDefault="001A57F6" w:rsidP="001A57F6">
      <w:pPr>
        <w:spacing w:after="0" w:line="360" w:lineRule="auto"/>
        <w:jc w:val="both"/>
        <w:rPr>
          <w:rFonts w:ascii="Times New Roman" w:hAnsi="Times New Roman" w:cs="Times New Roman"/>
          <w:bCs/>
          <w:sz w:val="24"/>
          <w:szCs w:val="24"/>
        </w:rPr>
      </w:pPr>
      <w:r w:rsidRPr="001A57F6">
        <w:rPr>
          <w:rFonts w:ascii="Times New Roman" w:hAnsi="Times New Roman" w:cs="Times New Roman"/>
          <w:bCs/>
          <w:sz w:val="24"/>
          <w:szCs w:val="24"/>
        </w:rPr>
        <w:t>Lecturer &amp; Coordinator</w:t>
      </w:r>
    </w:p>
    <w:p w:rsidR="00DE180A" w:rsidRPr="001A57F6" w:rsidRDefault="00DE180A" w:rsidP="001A57F6">
      <w:pPr>
        <w:spacing w:after="0" w:line="360" w:lineRule="auto"/>
        <w:jc w:val="both"/>
        <w:rPr>
          <w:rFonts w:ascii="Times New Roman" w:hAnsi="Times New Roman" w:cs="Times New Roman"/>
          <w:bCs/>
          <w:sz w:val="24"/>
          <w:szCs w:val="24"/>
        </w:rPr>
      </w:pPr>
      <w:r w:rsidRPr="001A57F6">
        <w:rPr>
          <w:rFonts w:ascii="Times New Roman" w:hAnsi="Times New Roman" w:cs="Times New Roman"/>
          <w:bCs/>
          <w:sz w:val="24"/>
          <w:szCs w:val="24"/>
        </w:rPr>
        <w:t>Department of Law</w:t>
      </w:r>
    </w:p>
    <w:p w:rsidR="00DE180A" w:rsidRPr="001A57F6" w:rsidRDefault="00DE180A" w:rsidP="00DE180A">
      <w:pPr>
        <w:spacing w:after="0" w:line="360" w:lineRule="auto"/>
        <w:jc w:val="both"/>
        <w:rPr>
          <w:rFonts w:ascii="Times New Roman" w:hAnsi="Times New Roman" w:cs="Times New Roman"/>
          <w:bCs/>
          <w:sz w:val="24"/>
          <w:szCs w:val="24"/>
        </w:rPr>
      </w:pPr>
      <w:r w:rsidRPr="001A57F6">
        <w:rPr>
          <w:rFonts w:ascii="Times New Roman" w:hAnsi="Times New Roman" w:cs="Times New Roman"/>
          <w:bCs/>
          <w:sz w:val="24"/>
          <w:szCs w:val="24"/>
        </w:rPr>
        <w:t>Faculty of Arts and Humanities</w:t>
      </w:r>
    </w:p>
    <w:p w:rsidR="00DE180A" w:rsidRPr="001A57F6" w:rsidRDefault="00DE180A" w:rsidP="00DE180A">
      <w:pPr>
        <w:spacing w:after="0" w:line="360" w:lineRule="auto"/>
        <w:jc w:val="both"/>
        <w:rPr>
          <w:rFonts w:ascii="Times New Roman" w:hAnsi="Times New Roman" w:cs="Times New Roman"/>
          <w:bCs/>
          <w:sz w:val="24"/>
          <w:szCs w:val="24"/>
        </w:rPr>
      </w:pPr>
      <w:r w:rsidRPr="001A57F6">
        <w:rPr>
          <w:rFonts w:ascii="Times New Roman" w:hAnsi="Times New Roman" w:cs="Times New Roman"/>
          <w:bCs/>
          <w:sz w:val="24"/>
          <w:szCs w:val="24"/>
        </w:rPr>
        <w:t>Sonargaon University (SU)</w:t>
      </w:r>
    </w:p>
    <w:p w:rsidR="00DE180A" w:rsidRPr="001A57F6" w:rsidRDefault="00DE180A" w:rsidP="00DE180A">
      <w:pPr>
        <w:spacing w:after="0" w:line="360" w:lineRule="auto"/>
        <w:jc w:val="both"/>
        <w:rPr>
          <w:rFonts w:ascii="Times New Roman" w:hAnsi="Times New Roman" w:cs="Times New Roman"/>
          <w:bCs/>
          <w:sz w:val="24"/>
          <w:szCs w:val="24"/>
        </w:rPr>
      </w:pPr>
    </w:p>
    <w:p w:rsidR="00DE180A" w:rsidRPr="001A57F6" w:rsidRDefault="00DE180A" w:rsidP="00DE180A">
      <w:pPr>
        <w:spacing w:after="0" w:line="360" w:lineRule="auto"/>
        <w:jc w:val="both"/>
        <w:rPr>
          <w:rFonts w:ascii="Times New Roman" w:hAnsi="Times New Roman" w:cs="Times New Roman"/>
          <w:b/>
          <w:sz w:val="24"/>
          <w:szCs w:val="24"/>
        </w:rPr>
      </w:pPr>
      <w:r w:rsidRPr="001A57F6">
        <w:rPr>
          <w:rFonts w:ascii="Times New Roman" w:hAnsi="Times New Roman" w:cs="Times New Roman"/>
          <w:b/>
          <w:sz w:val="24"/>
          <w:szCs w:val="24"/>
        </w:rPr>
        <w:t xml:space="preserve">Subject: Submission of Research Monograph. </w:t>
      </w:r>
    </w:p>
    <w:p w:rsidR="00DE180A" w:rsidRPr="001A57F6" w:rsidRDefault="00DE180A" w:rsidP="00DE180A">
      <w:pPr>
        <w:spacing w:after="0" w:line="360" w:lineRule="auto"/>
        <w:jc w:val="both"/>
        <w:rPr>
          <w:rFonts w:ascii="Times New Roman" w:hAnsi="Times New Roman" w:cs="Times New Roman"/>
          <w:b/>
          <w:bCs/>
          <w:sz w:val="24"/>
          <w:szCs w:val="24"/>
        </w:rPr>
      </w:pPr>
    </w:p>
    <w:p w:rsidR="00DE180A" w:rsidRPr="001A57F6" w:rsidRDefault="00DE180A" w:rsidP="00DE180A">
      <w:pPr>
        <w:spacing w:after="0" w:line="360" w:lineRule="auto"/>
        <w:jc w:val="both"/>
        <w:rPr>
          <w:rFonts w:ascii="Times New Roman" w:hAnsi="Times New Roman" w:cs="Times New Roman"/>
          <w:sz w:val="24"/>
          <w:szCs w:val="24"/>
        </w:rPr>
      </w:pPr>
      <w:r w:rsidRPr="001A57F6">
        <w:rPr>
          <w:rFonts w:ascii="Times New Roman" w:hAnsi="Times New Roman" w:cs="Times New Roman"/>
          <w:sz w:val="24"/>
          <w:szCs w:val="24"/>
        </w:rPr>
        <w:t>Dear Sir</w:t>
      </w:r>
    </w:p>
    <w:p w:rsidR="00DE180A" w:rsidRPr="001A57F6" w:rsidRDefault="00DE180A" w:rsidP="00DE180A">
      <w:pPr>
        <w:spacing w:after="0" w:line="360" w:lineRule="auto"/>
        <w:jc w:val="both"/>
        <w:rPr>
          <w:rFonts w:ascii="Times New Roman" w:hAnsi="Times New Roman" w:cs="Times New Roman"/>
          <w:b/>
          <w:bCs/>
          <w:sz w:val="24"/>
          <w:szCs w:val="24"/>
        </w:rPr>
      </w:pPr>
      <w:r w:rsidRPr="001A57F6">
        <w:rPr>
          <w:rFonts w:ascii="Times New Roman" w:hAnsi="Times New Roman" w:cs="Times New Roman"/>
          <w:sz w:val="24"/>
          <w:szCs w:val="24"/>
        </w:rPr>
        <w:t xml:space="preserve">It is indeed, a great pleasure for me to be able to submit my research monograph </w:t>
      </w:r>
      <w:r w:rsidRPr="001A57F6">
        <w:rPr>
          <w:rFonts w:ascii="Times New Roman" w:hAnsi="Times New Roman" w:cs="Times New Roman"/>
          <w:b/>
          <w:sz w:val="24"/>
          <w:szCs w:val="24"/>
        </w:rPr>
        <w:t>“</w:t>
      </w:r>
      <w:r w:rsidR="00B00E13" w:rsidRPr="00B00E13">
        <w:rPr>
          <w:rFonts w:ascii="Times New Roman" w:hAnsi="Times New Roman" w:cs="Times New Roman"/>
          <w:b/>
          <w:bCs/>
          <w:sz w:val="24"/>
          <w:szCs w:val="24"/>
        </w:rPr>
        <w:t>Compatibility of Environmental Laws of Bangladesh with International Legal Arrangement</w:t>
      </w:r>
      <w:r w:rsidRPr="001A57F6">
        <w:rPr>
          <w:rFonts w:ascii="Times New Roman" w:hAnsi="Times New Roman" w:cs="Times New Roman"/>
          <w:b/>
          <w:bCs/>
          <w:sz w:val="24"/>
          <w:szCs w:val="24"/>
        </w:rPr>
        <w:t xml:space="preserve">” </w:t>
      </w:r>
      <w:r w:rsidRPr="001A57F6">
        <w:rPr>
          <w:rFonts w:ascii="Times New Roman" w:hAnsi="Times New Roman" w:cs="Times New Roman"/>
          <w:sz w:val="24"/>
          <w:szCs w:val="24"/>
        </w:rPr>
        <w:t>I have given best effort and caliber in preparing this research and top make it a worthy one. In order to prepare this research I have gathered some practical knowledge about the research matter. This will assist me to incorporate for professional life and will enrich my real knowledge.</w:t>
      </w:r>
    </w:p>
    <w:p w:rsidR="00DE180A" w:rsidRPr="001A57F6" w:rsidRDefault="00DE180A" w:rsidP="00DE180A">
      <w:pPr>
        <w:spacing w:after="0" w:line="360" w:lineRule="auto"/>
        <w:jc w:val="both"/>
        <w:rPr>
          <w:rFonts w:ascii="Times New Roman" w:eastAsia="Calibri" w:hAnsi="Times New Roman" w:cs="Times New Roman"/>
          <w:sz w:val="24"/>
          <w:szCs w:val="24"/>
        </w:rPr>
      </w:pPr>
      <w:r w:rsidRPr="001A57F6">
        <w:rPr>
          <w:rFonts w:ascii="Times New Roman" w:hAnsi="Times New Roman" w:cs="Times New Roman"/>
          <w:sz w:val="24"/>
          <w:szCs w:val="24"/>
        </w:rPr>
        <w:t>I would therefore be very happy if the research report helps to understanding the mentioned topic. Any shortcoming in this report is absolutely my fault.</w:t>
      </w:r>
    </w:p>
    <w:p w:rsidR="00DE180A" w:rsidRPr="001A57F6" w:rsidRDefault="00DE180A" w:rsidP="00DE180A">
      <w:pPr>
        <w:spacing w:after="0" w:line="360" w:lineRule="auto"/>
        <w:jc w:val="both"/>
        <w:rPr>
          <w:rFonts w:ascii="Times New Roman" w:hAnsi="Times New Roman" w:cs="Times New Roman"/>
          <w:sz w:val="24"/>
          <w:szCs w:val="24"/>
        </w:rPr>
      </w:pPr>
      <w:r w:rsidRPr="001A57F6">
        <w:rPr>
          <w:rFonts w:ascii="Times New Roman" w:hAnsi="Times New Roman" w:cs="Times New Roman"/>
          <w:sz w:val="24"/>
          <w:szCs w:val="24"/>
        </w:rPr>
        <w:t>Sincerely yours</w:t>
      </w:r>
    </w:p>
    <w:p w:rsidR="00DE180A" w:rsidRPr="001A57F6" w:rsidRDefault="00DE180A" w:rsidP="00DE180A">
      <w:pPr>
        <w:spacing w:after="0" w:line="360" w:lineRule="auto"/>
        <w:jc w:val="both"/>
        <w:rPr>
          <w:rFonts w:ascii="Times New Roman" w:hAnsi="Times New Roman" w:cs="Times New Roman"/>
          <w:sz w:val="24"/>
          <w:szCs w:val="24"/>
        </w:rPr>
      </w:pPr>
    </w:p>
    <w:p w:rsidR="00DE180A" w:rsidRPr="001A57F6" w:rsidRDefault="00DE180A" w:rsidP="00DE180A">
      <w:pPr>
        <w:spacing w:after="0" w:line="360" w:lineRule="auto"/>
        <w:jc w:val="both"/>
        <w:rPr>
          <w:rFonts w:ascii="Times New Roman" w:hAnsi="Times New Roman" w:cs="Times New Roman"/>
          <w:b/>
          <w:sz w:val="24"/>
          <w:szCs w:val="24"/>
        </w:rPr>
      </w:pPr>
      <w:r w:rsidRPr="001A57F6">
        <w:rPr>
          <w:rFonts w:ascii="Times New Roman" w:hAnsi="Times New Roman" w:cs="Times New Roman"/>
          <w:b/>
          <w:sz w:val="24"/>
          <w:szCs w:val="24"/>
        </w:rPr>
        <w:t>-------------------------------------</w:t>
      </w:r>
    </w:p>
    <w:p w:rsidR="009C705C" w:rsidRPr="001D47BB" w:rsidRDefault="009C705C" w:rsidP="009C705C">
      <w:pPr>
        <w:spacing w:after="0" w:line="360" w:lineRule="auto"/>
        <w:rPr>
          <w:rFonts w:ascii="Times New Roman" w:hAnsi="Times New Roman" w:cs="Times New Roman"/>
          <w:sz w:val="24"/>
          <w:szCs w:val="24"/>
        </w:rPr>
      </w:pPr>
      <w:r w:rsidRPr="001D47BB">
        <w:rPr>
          <w:rFonts w:ascii="Times New Roman" w:hAnsi="Times New Roman" w:cs="Times New Roman"/>
          <w:sz w:val="24"/>
          <w:szCs w:val="24"/>
        </w:rPr>
        <w:t xml:space="preserve">Shahinur </w:t>
      </w:r>
    </w:p>
    <w:p w:rsidR="009C705C" w:rsidRPr="009C705C" w:rsidRDefault="009C705C" w:rsidP="009C705C">
      <w:pPr>
        <w:spacing w:after="0" w:line="360" w:lineRule="auto"/>
        <w:rPr>
          <w:rFonts w:ascii="Times New Roman" w:hAnsi="Times New Roman" w:cs="Times New Roman"/>
          <w:sz w:val="24"/>
          <w:szCs w:val="24"/>
        </w:rPr>
      </w:pPr>
      <w:r w:rsidRPr="009C705C">
        <w:rPr>
          <w:rFonts w:ascii="Times New Roman" w:hAnsi="Times New Roman" w:cs="Times New Roman"/>
          <w:sz w:val="24"/>
          <w:szCs w:val="24"/>
        </w:rPr>
        <w:t>ID No: LLB 1901016004</w:t>
      </w:r>
    </w:p>
    <w:p w:rsidR="00DE180A" w:rsidRPr="001A57F6" w:rsidRDefault="00DE180A" w:rsidP="009C705C">
      <w:pPr>
        <w:spacing w:after="0" w:line="360" w:lineRule="auto"/>
        <w:rPr>
          <w:rFonts w:ascii="Times New Roman" w:hAnsi="Times New Roman" w:cs="Times New Roman"/>
          <w:b/>
          <w:sz w:val="24"/>
          <w:szCs w:val="24"/>
        </w:rPr>
      </w:pPr>
      <w:r w:rsidRPr="001A57F6">
        <w:rPr>
          <w:rStyle w:val="fontstyle21"/>
          <w:rFonts w:ascii="Times New Roman" w:hAnsi="Times New Roman" w:cs="Times New Roman"/>
          <w:sz w:val="24"/>
          <w:szCs w:val="24"/>
        </w:rPr>
        <w:t>Department of Law</w:t>
      </w:r>
      <w:r w:rsidRPr="001A57F6">
        <w:rPr>
          <w:rFonts w:ascii="Times New Roman" w:hAnsi="Times New Roman" w:cs="Times New Roman"/>
          <w:sz w:val="24"/>
          <w:szCs w:val="24"/>
        </w:rPr>
        <w:br/>
      </w:r>
      <w:r w:rsidRPr="001A57F6">
        <w:rPr>
          <w:rStyle w:val="fontstyle21"/>
          <w:rFonts w:ascii="Times New Roman" w:hAnsi="Times New Roman" w:cs="Times New Roman"/>
          <w:sz w:val="24"/>
          <w:szCs w:val="24"/>
        </w:rPr>
        <w:t>Faculty of Arts and Humanities</w:t>
      </w:r>
      <w:r w:rsidRPr="001A57F6">
        <w:rPr>
          <w:rFonts w:ascii="Times New Roman" w:hAnsi="Times New Roman" w:cs="Times New Roman"/>
          <w:sz w:val="24"/>
          <w:szCs w:val="24"/>
        </w:rPr>
        <w:br/>
      </w:r>
      <w:r w:rsidRPr="001A57F6">
        <w:rPr>
          <w:rStyle w:val="fontstyle21"/>
          <w:rFonts w:ascii="Times New Roman" w:hAnsi="Times New Roman" w:cs="Times New Roman"/>
          <w:sz w:val="24"/>
          <w:szCs w:val="24"/>
        </w:rPr>
        <w:t>Sonargaon University (SU)</w:t>
      </w:r>
    </w:p>
    <w:p w:rsidR="00DE180A" w:rsidRPr="001A57F6" w:rsidRDefault="00DE180A" w:rsidP="00DE180A">
      <w:pPr>
        <w:spacing w:after="0" w:line="360" w:lineRule="auto"/>
        <w:jc w:val="both"/>
        <w:rPr>
          <w:rFonts w:ascii="Times New Roman" w:hAnsi="Times New Roman" w:cs="Times New Roman"/>
          <w:b/>
          <w:sz w:val="24"/>
          <w:szCs w:val="24"/>
        </w:rPr>
      </w:pPr>
    </w:p>
    <w:p w:rsidR="00DE180A" w:rsidRPr="001A57F6" w:rsidRDefault="00DE180A" w:rsidP="00DE180A">
      <w:pPr>
        <w:spacing w:after="0" w:line="360" w:lineRule="auto"/>
        <w:jc w:val="both"/>
        <w:rPr>
          <w:rFonts w:ascii="Times New Roman" w:hAnsi="Times New Roman" w:cs="Times New Roman"/>
          <w:b/>
          <w:sz w:val="24"/>
          <w:szCs w:val="24"/>
        </w:rPr>
      </w:pPr>
    </w:p>
    <w:p w:rsidR="00DE180A" w:rsidRPr="001A57F6" w:rsidRDefault="00DE180A" w:rsidP="00DE180A">
      <w:pPr>
        <w:spacing w:after="0" w:line="360" w:lineRule="auto"/>
        <w:jc w:val="both"/>
        <w:rPr>
          <w:rFonts w:ascii="Times New Roman" w:hAnsi="Times New Roman" w:cs="Times New Roman"/>
          <w:b/>
          <w:sz w:val="24"/>
          <w:szCs w:val="24"/>
        </w:rPr>
      </w:pPr>
    </w:p>
    <w:p w:rsidR="00DE180A" w:rsidRPr="00DE180A" w:rsidRDefault="00DE180A" w:rsidP="00DE180A">
      <w:pPr>
        <w:spacing w:after="0" w:line="360" w:lineRule="auto"/>
        <w:jc w:val="center"/>
        <w:rPr>
          <w:rFonts w:ascii="Times New Roman" w:hAnsi="Times New Roman" w:cs="Times New Roman"/>
          <w:b/>
          <w:sz w:val="36"/>
          <w:szCs w:val="36"/>
        </w:rPr>
      </w:pPr>
      <w:r w:rsidRPr="00DE180A">
        <w:rPr>
          <w:rFonts w:ascii="Times New Roman" w:hAnsi="Times New Roman" w:cs="Times New Roman"/>
          <w:b/>
          <w:sz w:val="36"/>
          <w:szCs w:val="36"/>
        </w:rPr>
        <w:lastRenderedPageBreak/>
        <w:t>Acknowledgement</w:t>
      </w:r>
    </w:p>
    <w:p w:rsidR="00DE180A" w:rsidRPr="00B00E13" w:rsidRDefault="00DE180A" w:rsidP="00DE180A">
      <w:pPr>
        <w:spacing w:after="0"/>
        <w:rPr>
          <w:rFonts w:ascii="Times New Roman" w:hAnsi="Times New Roman" w:cs="Times New Roman"/>
          <w:sz w:val="24"/>
          <w:szCs w:val="24"/>
        </w:rPr>
      </w:pPr>
    </w:p>
    <w:p w:rsidR="00DE180A" w:rsidRPr="00B00E13" w:rsidRDefault="00DE180A" w:rsidP="00DE180A">
      <w:pPr>
        <w:spacing w:after="0" w:line="360" w:lineRule="auto"/>
        <w:jc w:val="both"/>
        <w:rPr>
          <w:rFonts w:ascii="Times New Roman" w:hAnsi="Times New Roman" w:cs="Times New Roman"/>
          <w:color w:val="231F20"/>
          <w:sz w:val="24"/>
          <w:szCs w:val="24"/>
        </w:rPr>
      </w:pPr>
      <w:r w:rsidRPr="00B00E13">
        <w:rPr>
          <w:rFonts w:ascii="Times New Roman" w:hAnsi="Times New Roman" w:cs="Times New Roman"/>
          <w:sz w:val="24"/>
          <w:szCs w:val="24"/>
        </w:rPr>
        <w:t xml:space="preserve">At the very beginning I would love to thank almighty Allah for guiding me in the right path. I convey my gratitude to my honorable teacher </w:t>
      </w:r>
      <w:r w:rsidR="009C705C" w:rsidRPr="009C705C">
        <w:rPr>
          <w:rFonts w:ascii="Times New Roman" w:hAnsi="Times New Roman" w:cs="Times New Roman"/>
          <w:sz w:val="24"/>
          <w:szCs w:val="24"/>
        </w:rPr>
        <w:t>Sanjoy Pal</w:t>
      </w:r>
      <w:r w:rsidRPr="00B00E13">
        <w:rPr>
          <w:rFonts w:ascii="Times New Roman" w:hAnsi="Times New Roman" w:cs="Times New Roman"/>
          <w:sz w:val="24"/>
          <w:szCs w:val="24"/>
        </w:rPr>
        <w:t xml:space="preserve">, </w:t>
      </w:r>
      <w:r w:rsidR="00E754BA" w:rsidRPr="00E754BA">
        <w:rPr>
          <w:rStyle w:val="fontstyle21"/>
          <w:rFonts w:ascii="Times New Roman" w:hAnsi="Times New Roman" w:cs="Times New Roman"/>
          <w:sz w:val="24"/>
          <w:szCs w:val="24"/>
        </w:rPr>
        <w:t>Lecturer &amp; Coordinator</w:t>
      </w:r>
      <w:r w:rsidRPr="00B00E13">
        <w:rPr>
          <w:rStyle w:val="fontstyle21"/>
          <w:rFonts w:ascii="Times New Roman" w:hAnsi="Times New Roman" w:cs="Times New Roman"/>
          <w:sz w:val="24"/>
          <w:szCs w:val="24"/>
        </w:rPr>
        <w:t xml:space="preserve">, </w:t>
      </w:r>
      <w:r w:rsidRPr="00B00E13">
        <w:rPr>
          <w:rFonts w:ascii="Times New Roman" w:hAnsi="Times New Roman" w:cs="Times New Roman"/>
          <w:sz w:val="24"/>
          <w:szCs w:val="24"/>
        </w:rPr>
        <w:t>Department of Law, Faculty of Arts and Humanities Sonargaon University, for his guidance &amp; cooperation that helped me to complete this research monograph.</w:t>
      </w:r>
    </w:p>
    <w:p w:rsidR="00DE180A" w:rsidRPr="00B00E13" w:rsidRDefault="00DE180A" w:rsidP="00DE180A">
      <w:pPr>
        <w:spacing w:after="0" w:line="360" w:lineRule="auto"/>
        <w:ind w:left="720"/>
        <w:jc w:val="both"/>
        <w:rPr>
          <w:rFonts w:ascii="Times New Roman" w:hAnsi="Times New Roman" w:cs="Times New Roman"/>
          <w:sz w:val="24"/>
          <w:szCs w:val="24"/>
        </w:rPr>
      </w:pPr>
    </w:p>
    <w:p w:rsidR="00DE180A" w:rsidRPr="00B00E13" w:rsidRDefault="00DE180A" w:rsidP="00DE180A">
      <w:pPr>
        <w:spacing w:after="0" w:line="360" w:lineRule="auto"/>
        <w:jc w:val="both"/>
        <w:rPr>
          <w:rFonts w:ascii="Times New Roman" w:hAnsi="Times New Roman" w:cs="Times New Roman"/>
          <w:sz w:val="24"/>
          <w:szCs w:val="24"/>
        </w:rPr>
      </w:pPr>
      <w:r w:rsidRPr="00B00E13">
        <w:rPr>
          <w:rFonts w:ascii="Times New Roman" w:hAnsi="Times New Roman" w:cs="Times New Roman"/>
          <w:sz w:val="24"/>
          <w:szCs w:val="24"/>
        </w:rPr>
        <w:t>I would like to express my gratitude to those persons who gave me the relevant information in order to precede my research report &amp; also my friends whose cooperation helped me greatly to conduct my research monograph.</w:t>
      </w:r>
      <w:r w:rsidRPr="00B00E13">
        <w:rPr>
          <w:rFonts w:ascii="Times New Roman" w:hAnsi="Times New Roman" w:cs="Times New Roman"/>
          <w:b/>
          <w:sz w:val="24"/>
          <w:szCs w:val="24"/>
        </w:rPr>
        <w:t xml:space="preserve"> </w:t>
      </w:r>
      <w:r w:rsidRPr="00B00E13">
        <w:rPr>
          <w:rFonts w:ascii="Times New Roman" w:hAnsi="Times New Roman" w:cs="Times New Roman"/>
          <w:sz w:val="24"/>
          <w:szCs w:val="24"/>
        </w:rPr>
        <w:t>I extremely pay my gratitude to all the authors and writers where precious works and publications aid me to complete this primitive work.</w:t>
      </w:r>
    </w:p>
    <w:p w:rsidR="00DE180A" w:rsidRPr="00B00E13" w:rsidRDefault="00DE180A" w:rsidP="00DE180A">
      <w:pPr>
        <w:spacing w:after="0" w:line="360" w:lineRule="auto"/>
        <w:jc w:val="both"/>
        <w:rPr>
          <w:rFonts w:ascii="Times New Roman" w:hAnsi="Times New Roman" w:cs="Times New Roman"/>
          <w:sz w:val="24"/>
          <w:szCs w:val="24"/>
        </w:rPr>
      </w:pPr>
    </w:p>
    <w:p w:rsidR="00DE180A" w:rsidRPr="00B00E13" w:rsidRDefault="00DE180A" w:rsidP="00DE180A">
      <w:pPr>
        <w:spacing w:after="0" w:line="360" w:lineRule="auto"/>
        <w:jc w:val="both"/>
        <w:rPr>
          <w:rFonts w:ascii="Times New Roman" w:hAnsi="Times New Roman" w:cs="Times New Roman"/>
          <w:sz w:val="24"/>
          <w:szCs w:val="24"/>
        </w:rPr>
      </w:pPr>
      <w:r w:rsidRPr="00B00E13">
        <w:rPr>
          <w:rFonts w:ascii="Times New Roman" w:hAnsi="Times New Roman" w:cs="Times New Roman"/>
          <w:sz w:val="24"/>
          <w:szCs w:val="24"/>
        </w:rPr>
        <w:t>Thank You.</w:t>
      </w:r>
    </w:p>
    <w:p w:rsidR="00DE180A" w:rsidRPr="00B00E13" w:rsidRDefault="00DE180A" w:rsidP="00DE180A">
      <w:pPr>
        <w:spacing w:after="0" w:line="360" w:lineRule="auto"/>
        <w:jc w:val="both"/>
        <w:rPr>
          <w:rFonts w:ascii="Times New Roman" w:hAnsi="Times New Roman" w:cs="Times New Roman"/>
          <w:sz w:val="24"/>
          <w:szCs w:val="24"/>
        </w:rPr>
      </w:pPr>
    </w:p>
    <w:p w:rsidR="00DE180A" w:rsidRPr="00B00E13" w:rsidRDefault="00DE180A" w:rsidP="00DE180A">
      <w:pPr>
        <w:spacing w:after="0" w:line="360" w:lineRule="auto"/>
        <w:jc w:val="both"/>
        <w:rPr>
          <w:rFonts w:ascii="Times New Roman" w:hAnsi="Times New Roman" w:cs="Times New Roman"/>
          <w:sz w:val="24"/>
          <w:szCs w:val="24"/>
        </w:rPr>
      </w:pPr>
      <w:r w:rsidRPr="00B00E13">
        <w:rPr>
          <w:rFonts w:ascii="Times New Roman" w:hAnsi="Times New Roman" w:cs="Times New Roman"/>
          <w:sz w:val="24"/>
          <w:szCs w:val="24"/>
        </w:rPr>
        <w:t>Gratitude respect of honours</w:t>
      </w:r>
    </w:p>
    <w:p w:rsidR="00DE180A" w:rsidRPr="00B00E13" w:rsidRDefault="00DE180A" w:rsidP="00DE180A">
      <w:pPr>
        <w:spacing w:after="0"/>
        <w:rPr>
          <w:rFonts w:ascii="Times New Roman" w:hAnsi="Times New Roman" w:cs="Times New Roman"/>
          <w:sz w:val="24"/>
          <w:szCs w:val="24"/>
        </w:rPr>
      </w:pPr>
    </w:p>
    <w:p w:rsidR="00DE180A" w:rsidRPr="00B00E13" w:rsidRDefault="00DE180A" w:rsidP="00DE180A">
      <w:pPr>
        <w:spacing w:after="0"/>
        <w:rPr>
          <w:rFonts w:ascii="Times New Roman" w:hAnsi="Times New Roman" w:cs="Times New Roman"/>
          <w:sz w:val="24"/>
          <w:szCs w:val="24"/>
        </w:rPr>
      </w:pPr>
    </w:p>
    <w:p w:rsidR="00DE180A" w:rsidRPr="00B00E13" w:rsidRDefault="00DE180A" w:rsidP="00DE180A">
      <w:pPr>
        <w:spacing w:after="0"/>
        <w:rPr>
          <w:rFonts w:ascii="Times New Roman" w:hAnsi="Times New Roman" w:cs="Times New Roman"/>
          <w:b/>
          <w:sz w:val="24"/>
          <w:szCs w:val="24"/>
        </w:rPr>
      </w:pPr>
      <w:r w:rsidRPr="00B00E13">
        <w:rPr>
          <w:rFonts w:ascii="Times New Roman" w:hAnsi="Times New Roman" w:cs="Times New Roman"/>
          <w:b/>
          <w:sz w:val="24"/>
          <w:szCs w:val="24"/>
        </w:rPr>
        <w:t>-----------------------------------</w:t>
      </w:r>
    </w:p>
    <w:p w:rsidR="009C705C" w:rsidRPr="001D47BB" w:rsidRDefault="009C705C" w:rsidP="009C705C">
      <w:pPr>
        <w:spacing w:after="0" w:line="360" w:lineRule="auto"/>
        <w:rPr>
          <w:rFonts w:ascii="Times New Roman" w:hAnsi="Times New Roman" w:cs="Times New Roman"/>
          <w:sz w:val="24"/>
          <w:szCs w:val="24"/>
        </w:rPr>
      </w:pPr>
      <w:r w:rsidRPr="001D47BB">
        <w:rPr>
          <w:rFonts w:ascii="Times New Roman" w:hAnsi="Times New Roman" w:cs="Times New Roman"/>
          <w:sz w:val="24"/>
          <w:szCs w:val="24"/>
        </w:rPr>
        <w:t xml:space="preserve">Shahinur </w:t>
      </w:r>
    </w:p>
    <w:p w:rsidR="009C705C" w:rsidRPr="009C705C" w:rsidRDefault="009C705C" w:rsidP="009C705C">
      <w:pPr>
        <w:spacing w:after="0" w:line="360" w:lineRule="auto"/>
        <w:rPr>
          <w:rFonts w:ascii="Times New Roman" w:hAnsi="Times New Roman" w:cs="Times New Roman"/>
          <w:sz w:val="24"/>
          <w:szCs w:val="24"/>
        </w:rPr>
      </w:pPr>
      <w:r w:rsidRPr="009C705C">
        <w:rPr>
          <w:rFonts w:ascii="Times New Roman" w:hAnsi="Times New Roman" w:cs="Times New Roman"/>
          <w:sz w:val="24"/>
          <w:szCs w:val="24"/>
        </w:rPr>
        <w:t>ID No: LLB 1901016004</w:t>
      </w:r>
    </w:p>
    <w:p w:rsidR="00DE180A" w:rsidRPr="00B00E13" w:rsidRDefault="00DE180A" w:rsidP="00DE180A">
      <w:pPr>
        <w:spacing w:after="0" w:line="360" w:lineRule="auto"/>
        <w:rPr>
          <w:rFonts w:ascii="Times New Roman" w:hAnsi="Times New Roman" w:cs="Times New Roman"/>
          <w:b/>
          <w:sz w:val="24"/>
          <w:szCs w:val="24"/>
        </w:rPr>
      </w:pPr>
      <w:r w:rsidRPr="00B00E13">
        <w:rPr>
          <w:rStyle w:val="fontstyle21"/>
          <w:rFonts w:ascii="Times New Roman" w:hAnsi="Times New Roman" w:cs="Times New Roman"/>
          <w:sz w:val="24"/>
          <w:szCs w:val="24"/>
        </w:rPr>
        <w:t>Department of Law</w:t>
      </w:r>
      <w:r w:rsidRPr="00B00E13">
        <w:rPr>
          <w:rFonts w:ascii="Times New Roman" w:hAnsi="Times New Roman" w:cs="Times New Roman"/>
          <w:sz w:val="24"/>
          <w:szCs w:val="24"/>
        </w:rPr>
        <w:br/>
      </w:r>
      <w:r w:rsidRPr="00B00E13">
        <w:rPr>
          <w:rStyle w:val="fontstyle21"/>
          <w:rFonts w:ascii="Times New Roman" w:hAnsi="Times New Roman" w:cs="Times New Roman"/>
          <w:sz w:val="24"/>
          <w:szCs w:val="24"/>
        </w:rPr>
        <w:t>Faculty of Arts and Humanities</w:t>
      </w:r>
      <w:r w:rsidRPr="00B00E13">
        <w:rPr>
          <w:rFonts w:ascii="Times New Roman" w:hAnsi="Times New Roman" w:cs="Times New Roman"/>
          <w:sz w:val="24"/>
          <w:szCs w:val="24"/>
        </w:rPr>
        <w:br/>
      </w:r>
      <w:r w:rsidRPr="00B00E13">
        <w:rPr>
          <w:rStyle w:val="fontstyle21"/>
          <w:rFonts w:ascii="Times New Roman" w:hAnsi="Times New Roman" w:cs="Times New Roman"/>
          <w:sz w:val="24"/>
          <w:szCs w:val="24"/>
        </w:rPr>
        <w:t>Sonargaon University (SU)</w:t>
      </w:r>
    </w:p>
    <w:p w:rsidR="00DE180A" w:rsidRPr="00B00E13" w:rsidRDefault="00DE180A" w:rsidP="00DE180A">
      <w:pPr>
        <w:spacing w:after="0"/>
        <w:rPr>
          <w:rFonts w:ascii="Times New Roman" w:hAnsi="Times New Roman" w:cs="Times New Roman"/>
          <w:b/>
          <w:sz w:val="24"/>
          <w:szCs w:val="24"/>
        </w:rPr>
      </w:pPr>
    </w:p>
    <w:p w:rsidR="00DE180A" w:rsidRPr="00B00E13" w:rsidRDefault="00DE180A" w:rsidP="00DE180A">
      <w:pPr>
        <w:spacing w:after="0"/>
        <w:rPr>
          <w:rFonts w:ascii="Times New Roman" w:hAnsi="Times New Roman" w:cs="Times New Roman"/>
          <w:b/>
          <w:sz w:val="24"/>
          <w:szCs w:val="24"/>
        </w:rPr>
      </w:pPr>
    </w:p>
    <w:p w:rsidR="00DE180A" w:rsidRPr="00B00E13" w:rsidRDefault="00DE180A" w:rsidP="00DE180A">
      <w:pPr>
        <w:spacing w:after="0"/>
        <w:jc w:val="center"/>
        <w:rPr>
          <w:rFonts w:ascii="Times New Roman" w:hAnsi="Times New Roman" w:cs="Times New Roman"/>
          <w:b/>
          <w:sz w:val="24"/>
          <w:szCs w:val="24"/>
        </w:rPr>
      </w:pPr>
    </w:p>
    <w:p w:rsidR="00DE180A" w:rsidRPr="00DE180A" w:rsidRDefault="00DE180A" w:rsidP="00DE180A">
      <w:pPr>
        <w:spacing w:after="0"/>
        <w:jc w:val="center"/>
        <w:rPr>
          <w:rFonts w:ascii="Times New Roman" w:hAnsi="Times New Roman" w:cs="Times New Roman"/>
          <w:b/>
          <w:sz w:val="36"/>
          <w:szCs w:val="36"/>
        </w:rPr>
      </w:pPr>
    </w:p>
    <w:p w:rsidR="00DE180A" w:rsidRPr="00DE180A" w:rsidRDefault="00DE180A" w:rsidP="00DE180A">
      <w:pPr>
        <w:spacing w:after="0"/>
        <w:jc w:val="center"/>
        <w:rPr>
          <w:rFonts w:ascii="Times New Roman" w:hAnsi="Times New Roman" w:cs="Times New Roman"/>
          <w:b/>
          <w:sz w:val="36"/>
          <w:szCs w:val="36"/>
        </w:rPr>
      </w:pPr>
    </w:p>
    <w:p w:rsidR="00DE180A" w:rsidRPr="00DE180A" w:rsidRDefault="00DE180A" w:rsidP="00DE180A">
      <w:pPr>
        <w:spacing w:after="0"/>
        <w:jc w:val="center"/>
        <w:rPr>
          <w:rFonts w:ascii="Times New Roman" w:hAnsi="Times New Roman" w:cs="Times New Roman"/>
          <w:b/>
          <w:sz w:val="36"/>
          <w:szCs w:val="36"/>
        </w:rPr>
      </w:pPr>
    </w:p>
    <w:p w:rsidR="00DE180A" w:rsidRDefault="00DE180A" w:rsidP="00DE180A">
      <w:pPr>
        <w:spacing w:after="0"/>
        <w:jc w:val="center"/>
        <w:rPr>
          <w:rFonts w:ascii="Times New Roman" w:hAnsi="Times New Roman" w:cs="Times New Roman"/>
          <w:b/>
          <w:sz w:val="36"/>
          <w:szCs w:val="36"/>
        </w:rPr>
      </w:pPr>
    </w:p>
    <w:p w:rsidR="001D47BB" w:rsidRPr="00DE180A" w:rsidRDefault="001D47BB" w:rsidP="00DE180A">
      <w:pPr>
        <w:spacing w:after="0"/>
        <w:jc w:val="center"/>
        <w:rPr>
          <w:rFonts w:ascii="Times New Roman" w:hAnsi="Times New Roman" w:cs="Times New Roman"/>
          <w:b/>
          <w:sz w:val="36"/>
          <w:szCs w:val="36"/>
        </w:rPr>
      </w:pPr>
    </w:p>
    <w:p w:rsidR="00DE180A" w:rsidRPr="00DE180A" w:rsidRDefault="00DE180A" w:rsidP="00DE180A">
      <w:pPr>
        <w:spacing w:after="0"/>
        <w:jc w:val="center"/>
        <w:rPr>
          <w:rFonts w:ascii="Times New Roman" w:hAnsi="Times New Roman" w:cs="Times New Roman"/>
          <w:b/>
          <w:sz w:val="36"/>
          <w:szCs w:val="36"/>
        </w:rPr>
      </w:pPr>
      <w:r w:rsidRPr="00DE180A">
        <w:rPr>
          <w:rFonts w:ascii="Times New Roman" w:hAnsi="Times New Roman" w:cs="Times New Roman"/>
          <w:b/>
          <w:sz w:val="36"/>
          <w:szCs w:val="36"/>
        </w:rPr>
        <w:lastRenderedPageBreak/>
        <w:t>Declaration</w:t>
      </w:r>
    </w:p>
    <w:p w:rsidR="00DE180A" w:rsidRPr="00DE180A" w:rsidRDefault="00DE180A" w:rsidP="00DE180A">
      <w:pPr>
        <w:spacing w:after="0"/>
        <w:rPr>
          <w:rFonts w:ascii="Times New Roman" w:hAnsi="Times New Roman" w:cs="Times New Roman"/>
          <w:b/>
          <w:sz w:val="32"/>
          <w:szCs w:val="32"/>
        </w:rPr>
      </w:pPr>
    </w:p>
    <w:p w:rsidR="00DE180A" w:rsidRPr="00B00E13" w:rsidRDefault="00DE180A" w:rsidP="00DE180A">
      <w:pPr>
        <w:shd w:val="clear" w:color="auto" w:fill="FFFFFF"/>
        <w:autoSpaceDE w:val="0"/>
        <w:autoSpaceDN w:val="0"/>
        <w:adjustRightInd w:val="0"/>
        <w:spacing w:after="0" w:line="360" w:lineRule="auto"/>
        <w:jc w:val="both"/>
        <w:rPr>
          <w:rFonts w:ascii="Times New Roman" w:hAnsi="Times New Roman" w:cs="Times New Roman"/>
          <w:sz w:val="24"/>
          <w:szCs w:val="24"/>
        </w:rPr>
      </w:pPr>
      <w:r w:rsidRPr="00B00E13">
        <w:rPr>
          <w:rFonts w:ascii="Times New Roman" w:hAnsi="Times New Roman" w:cs="Times New Roman"/>
          <w:sz w:val="24"/>
          <w:szCs w:val="24"/>
        </w:rPr>
        <w:t xml:space="preserve">I do solemnly declare that the work presented in this research monograph entitled </w:t>
      </w:r>
      <w:r w:rsidRPr="00B00E13">
        <w:rPr>
          <w:rFonts w:ascii="Times New Roman" w:hAnsi="Times New Roman" w:cs="Times New Roman"/>
          <w:b/>
          <w:sz w:val="24"/>
          <w:szCs w:val="24"/>
        </w:rPr>
        <w:t>“</w:t>
      </w:r>
      <w:r w:rsidR="00B00E13" w:rsidRPr="00B00E13">
        <w:rPr>
          <w:rFonts w:ascii="Times New Roman" w:hAnsi="Times New Roman" w:cs="Times New Roman"/>
          <w:b/>
          <w:bCs/>
          <w:sz w:val="24"/>
          <w:szCs w:val="24"/>
        </w:rPr>
        <w:t>Compatibility of Environmental Laws of Bangladesh with International Legal Arrangement</w:t>
      </w:r>
      <w:r w:rsidRPr="00B00E13">
        <w:rPr>
          <w:rFonts w:ascii="Times New Roman" w:hAnsi="Times New Roman" w:cs="Times New Roman"/>
          <w:b/>
          <w:bCs/>
          <w:sz w:val="24"/>
          <w:szCs w:val="24"/>
        </w:rPr>
        <w:t xml:space="preserve">” </w:t>
      </w:r>
      <w:r w:rsidRPr="00B00E13">
        <w:rPr>
          <w:rFonts w:ascii="Times New Roman" w:hAnsi="Times New Roman" w:cs="Times New Roman"/>
          <w:sz w:val="24"/>
          <w:szCs w:val="24"/>
        </w:rPr>
        <w:t>has been carried out by me and has not been previously submitted to any other University/ College/ Organization for any academic qualification/ certificate/ Diploma or degree.</w:t>
      </w:r>
    </w:p>
    <w:p w:rsidR="00DE180A" w:rsidRPr="00B00E13" w:rsidRDefault="00DE180A" w:rsidP="00DE180A">
      <w:pPr>
        <w:shd w:val="clear" w:color="auto" w:fill="FFFFFF"/>
        <w:autoSpaceDE w:val="0"/>
        <w:autoSpaceDN w:val="0"/>
        <w:adjustRightInd w:val="0"/>
        <w:spacing w:after="0" w:line="360" w:lineRule="auto"/>
        <w:jc w:val="both"/>
        <w:rPr>
          <w:rFonts w:ascii="Times New Roman" w:hAnsi="Times New Roman" w:cs="Times New Roman"/>
          <w:sz w:val="24"/>
          <w:szCs w:val="24"/>
        </w:rPr>
      </w:pPr>
    </w:p>
    <w:p w:rsidR="00DE180A" w:rsidRPr="00B00E13" w:rsidRDefault="00DE180A" w:rsidP="00DE180A">
      <w:pPr>
        <w:shd w:val="clear" w:color="auto" w:fill="FFFFFF"/>
        <w:autoSpaceDE w:val="0"/>
        <w:autoSpaceDN w:val="0"/>
        <w:adjustRightInd w:val="0"/>
        <w:spacing w:after="0" w:line="360" w:lineRule="auto"/>
        <w:jc w:val="both"/>
        <w:rPr>
          <w:rFonts w:ascii="Times New Roman" w:hAnsi="Times New Roman" w:cs="Times New Roman"/>
          <w:sz w:val="24"/>
          <w:szCs w:val="24"/>
        </w:rPr>
      </w:pPr>
      <w:r w:rsidRPr="00B00E13">
        <w:rPr>
          <w:rFonts w:ascii="Times New Roman" w:hAnsi="Times New Roman" w:cs="Times New Roman"/>
          <w:sz w:val="24"/>
          <w:szCs w:val="24"/>
        </w:rPr>
        <w:t>The work I have presented does not breach any existing copyright. I further undertake to indemnity against any loss or damage arising from breach of the foregoing obligation.</w:t>
      </w:r>
    </w:p>
    <w:p w:rsidR="00DE180A" w:rsidRPr="00B00E13" w:rsidRDefault="00DE180A" w:rsidP="00DE180A">
      <w:pPr>
        <w:spacing w:after="0"/>
        <w:rPr>
          <w:rFonts w:ascii="Times New Roman" w:hAnsi="Times New Roman" w:cs="Times New Roman"/>
          <w:sz w:val="24"/>
          <w:szCs w:val="24"/>
        </w:rPr>
      </w:pPr>
    </w:p>
    <w:p w:rsidR="00DE180A" w:rsidRPr="00B00E13" w:rsidRDefault="00DE180A" w:rsidP="00DE180A">
      <w:pPr>
        <w:spacing w:after="0"/>
        <w:rPr>
          <w:rFonts w:ascii="Times New Roman" w:hAnsi="Times New Roman" w:cs="Times New Roman"/>
          <w:sz w:val="24"/>
          <w:szCs w:val="24"/>
        </w:rPr>
      </w:pPr>
    </w:p>
    <w:p w:rsidR="00DE180A" w:rsidRPr="00B00E13" w:rsidRDefault="00DE180A" w:rsidP="00DE180A">
      <w:pPr>
        <w:spacing w:after="0"/>
        <w:rPr>
          <w:rFonts w:ascii="Times New Roman" w:hAnsi="Times New Roman" w:cs="Times New Roman"/>
          <w:b/>
          <w:sz w:val="24"/>
          <w:szCs w:val="24"/>
        </w:rPr>
      </w:pPr>
    </w:p>
    <w:p w:rsidR="00DE180A" w:rsidRPr="00B00E13" w:rsidRDefault="00DE180A" w:rsidP="00DE180A">
      <w:pPr>
        <w:spacing w:after="0"/>
        <w:rPr>
          <w:rFonts w:ascii="Times New Roman" w:hAnsi="Times New Roman" w:cs="Times New Roman"/>
          <w:b/>
          <w:sz w:val="24"/>
          <w:szCs w:val="24"/>
        </w:rPr>
      </w:pPr>
      <w:r w:rsidRPr="00B00E13">
        <w:rPr>
          <w:rFonts w:ascii="Times New Roman" w:hAnsi="Times New Roman" w:cs="Times New Roman"/>
          <w:b/>
          <w:sz w:val="24"/>
          <w:szCs w:val="24"/>
        </w:rPr>
        <w:t>------------------------------------</w:t>
      </w:r>
    </w:p>
    <w:p w:rsidR="001D47BB" w:rsidRPr="001D47BB" w:rsidRDefault="001D47BB" w:rsidP="001D47BB">
      <w:pPr>
        <w:spacing w:after="0" w:line="360" w:lineRule="auto"/>
        <w:rPr>
          <w:rFonts w:ascii="Times New Roman" w:hAnsi="Times New Roman" w:cs="Times New Roman"/>
          <w:sz w:val="24"/>
          <w:szCs w:val="24"/>
        </w:rPr>
      </w:pPr>
      <w:r w:rsidRPr="001D47BB">
        <w:rPr>
          <w:rFonts w:ascii="Times New Roman" w:hAnsi="Times New Roman" w:cs="Times New Roman"/>
          <w:sz w:val="24"/>
          <w:szCs w:val="24"/>
        </w:rPr>
        <w:t xml:space="preserve">Shahinur </w:t>
      </w:r>
    </w:p>
    <w:p w:rsidR="001D47BB" w:rsidRPr="009C705C" w:rsidRDefault="001D47BB" w:rsidP="001D47BB">
      <w:pPr>
        <w:spacing w:after="0" w:line="360" w:lineRule="auto"/>
        <w:rPr>
          <w:rFonts w:ascii="Times New Roman" w:hAnsi="Times New Roman" w:cs="Times New Roman"/>
          <w:sz w:val="24"/>
          <w:szCs w:val="24"/>
        </w:rPr>
      </w:pPr>
      <w:r w:rsidRPr="009C705C">
        <w:rPr>
          <w:rFonts w:ascii="Times New Roman" w:hAnsi="Times New Roman" w:cs="Times New Roman"/>
          <w:sz w:val="24"/>
          <w:szCs w:val="24"/>
        </w:rPr>
        <w:t>ID No: LLB 1901016004</w:t>
      </w:r>
    </w:p>
    <w:p w:rsidR="00DE180A" w:rsidRPr="00B00E13" w:rsidRDefault="00DE180A" w:rsidP="00DE180A">
      <w:pPr>
        <w:spacing w:after="0" w:line="360" w:lineRule="auto"/>
        <w:rPr>
          <w:rFonts w:ascii="Times New Roman" w:hAnsi="Times New Roman" w:cs="Times New Roman"/>
          <w:b/>
          <w:sz w:val="24"/>
          <w:szCs w:val="24"/>
        </w:rPr>
      </w:pPr>
      <w:r w:rsidRPr="00B00E13">
        <w:rPr>
          <w:rStyle w:val="fontstyle21"/>
          <w:rFonts w:ascii="Times New Roman" w:hAnsi="Times New Roman" w:cs="Times New Roman"/>
          <w:sz w:val="24"/>
          <w:szCs w:val="24"/>
        </w:rPr>
        <w:t>Department of Law</w:t>
      </w:r>
      <w:r w:rsidRPr="00B00E13">
        <w:rPr>
          <w:rFonts w:ascii="Times New Roman" w:hAnsi="Times New Roman" w:cs="Times New Roman"/>
          <w:sz w:val="24"/>
          <w:szCs w:val="24"/>
        </w:rPr>
        <w:br/>
      </w:r>
      <w:r w:rsidRPr="00B00E13">
        <w:rPr>
          <w:rStyle w:val="fontstyle21"/>
          <w:rFonts w:ascii="Times New Roman" w:hAnsi="Times New Roman" w:cs="Times New Roman"/>
          <w:sz w:val="24"/>
          <w:szCs w:val="24"/>
        </w:rPr>
        <w:t>Faculty of Arts and Humanities</w:t>
      </w:r>
      <w:r w:rsidRPr="00B00E13">
        <w:rPr>
          <w:rFonts w:ascii="Times New Roman" w:hAnsi="Times New Roman" w:cs="Times New Roman"/>
          <w:sz w:val="24"/>
          <w:szCs w:val="24"/>
        </w:rPr>
        <w:br/>
      </w:r>
      <w:r w:rsidRPr="00B00E13">
        <w:rPr>
          <w:rStyle w:val="fontstyle21"/>
          <w:rFonts w:ascii="Times New Roman" w:hAnsi="Times New Roman" w:cs="Times New Roman"/>
          <w:sz w:val="24"/>
          <w:szCs w:val="24"/>
        </w:rPr>
        <w:t>Sonargaon University (SU)</w:t>
      </w:r>
    </w:p>
    <w:p w:rsidR="00DE180A" w:rsidRPr="00DE180A" w:rsidRDefault="00DE180A" w:rsidP="00DE180A">
      <w:pPr>
        <w:spacing w:after="0"/>
        <w:rPr>
          <w:rFonts w:ascii="Times New Roman" w:hAnsi="Times New Roman" w:cs="Times New Roman"/>
          <w:b/>
        </w:rPr>
      </w:pPr>
    </w:p>
    <w:p w:rsidR="00DE180A" w:rsidRPr="00DE180A" w:rsidRDefault="00DE180A" w:rsidP="00DE180A">
      <w:pPr>
        <w:spacing w:after="0"/>
        <w:rPr>
          <w:rFonts w:ascii="Times New Roman" w:hAnsi="Times New Roman" w:cs="Times New Roman"/>
        </w:rPr>
      </w:pPr>
    </w:p>
    <w:p w:rsidR="00DE180A" w:rsidRPr="00DE180A" w:rsidRDefault="00DE180A" w:rsidP="00DE180A">
      <w:pPr>
        <w:spacing w:after="0"/>
        <w:rPr>
          <w:rFonts w:ascii="Times New Roman" w:hAnsi="Times New Roman" w:cs="Times New Roman"/>
          <w:sz w:val="32"/>
          <w:szCs w:val="32"/>
        </w:rPr>
      </w:pPr>
    </w:p>
    <w:p w:rsidR="00DE180A" w:rsidRPr="00DE180A" w:rsidRDefault="00DE180A" w:rsidP="00DE180A">
      <w:pPr>
        <w:spacing w:after="0"/>
        <w:jc w:val="center"/>
        <w:rPr>
          <w:rFonts w:ascii="Times New Roman" w:hAnsi="Times New Roman" w:cs="Times New Roman"/>
          <w:sz w:val="34"/>
        </w:rPr>
      </w:pPr>
    </w:p>
    <w:p w:rsidR="00DE180A" w:rsidRPr="00DE180A" w:rsidRDefault="00DE180A" w:rsidP="00DE180A">
      <w:pPr>
        <w:spacing w:after="0"/>
        <w:jc w:val="center"/>
        <w:rPr>
          <w:rFonts w:ascii="Times New Roman" w:hAnsi="Times New Roman" w:cs="Times New Roman"/>
          <w:b/>
          <w:sz w:val="58"/>
        </w:rPr>
      </w:pPr>
    </w:p>
    <w:p w:rsidR="00DE180A" w:rsidRPr="00DE180A" w:rsidRDefault="00DE180A" w:rsidP="00DE180A">
      <w:pPr>
        <w:spacing w:after="0"/>
        <w:jc w:val="center"/>
        <w:rPr>
          <w:rFonts w:ascii="Times New Roman" w:hAnsi="Times New Roman" w:cs="Times New Roman"/>
          <w:b/>
          <w:sz w:val="58"/>
        </w:rPr>
      </w:pPr>
    </w:p>
    <w:p w:rsidR="00DE180A" w:rsidRPr="00DE180A" w:rsidRDefault="00DE180A" w:rsidP="00DE180A">
      <w:pPr>
        <w:spacing w:after="0"/>
        <w:jc w:val="center"/>
        <w:rPr>
          <w:rFonts w:ascii="Times New Roman" w:hAnsi="Times New Roman" w:cs="Times New Roman"/>
          <w:b/>
          <w:bCs/>
          <w:sz w:val="36"/>
          <w:szCs w:val="36"/>
        </w:rPr>
      </w:pPr>
    </w:p>
    <w:p w:rsidR="00DE180A" w:rsidRPr="00DE180A" w:rsidRDefault="00DE180A" w:rsidP="00DE180A">
      <w:pPr>
        <w:spacing w:after="0"/>
        <w:jc w:val="center"/>
        <w:rPr>
          <w:rFonts w:ascii="Times New Roman" w:hAnsi="Times New Roman" w:cs="Times New Roman"/>
          <w:b/>
          <w:bCs/>
          <w:sz w:val="36"/>
          <w:szCs w:val="36"/>
        </w:rPr>
      </w:pPr>
    </w:p>
    <w:p w:rsidR="00DE180A" w:rsidRPr="00DE180A" w:rsidRDefault="00DE180A" w:rsidP="00DE180A">
      <w:pPr>
        <w:spacing w:after="0"/>
        <w:jc w:val="center"/>
        <w:rPr>
          <w:rFonts w:ascii="Times New Roman" w:hAnsi="Times New Roman" w:cs="Times New Roman"/>
          <w:b/>
          <w:bCs/>
          <w:sz w:val="36"/>
          <w:szCs w:val="36"/>
        </w:rPr>
      </w:pPr>
    </w:p>
    <w:p w:rsidR="00DE180A" w:rsidRPr="00DE180A" w:rsidRDefault="00DE180A" w:rsidP="00DE180A">
      <w:pPr>
        <w:spacing w:after="0"/>
        <w:jc w:val="center"/>
        <w:rPr>
          <w:rFonts w:ascii="Times New Roman" w:hAnsi="Times New Roman" w:cs="Times New Roman"/>
          <w:b/>
          <w:bCs/>
          <w:sz w:val="36"/>
          <w:szCs w:val="36"/>
        </w:rPr>
      </w:pPr>
    </w:p>
    <w:p w:rsidR="00DE180A" w:rsidRPr="00DE180A" w:rsidRDefault="00DE180A" w:rsidP="00DE180A">
      <w:pPr>
        <w:spacing w:after="0"/>
        <w:jc w:val="center"/>
        <w:rPr>
          <w:rFonts w:ascii="Times New Roman" w:hAnsi="Times New Roman" w:cs="Times New Roman"/>
          <w:b/>
          <w:bCs/>
          <w:sz w:val="36"/>
          <w:szCs w:val="36"/>
        </w:rPr>
      </w:pPr>
    </w:p>
    <w:p w:rsidR="00DE180A" w:rsidRPr="00DE180A" w:rsidRDefault="00DE180A" w:rsidP="00DE180A">
      <w:pPr>
        <w:spacing w:after="0"/>
        <w:jc w:val="center"/>
        <w:rPr>
          <w:rFonts w:ascii="Times New Roman" w:hAnsi="Times New Roman" w:cs="Times New Roman"/>
          <w:b/>
          <w:bCs/>
          <w:sz w:val="36"/>
          <w:szCs w:val="36"/>
        </w:rPr>
      </w:pPr>
    </w:p>
    <w:p w:rsidR="00DE180A" w:rsidRPr="00DE180A" w:rsidRDefault="00DE180A" w:rsidP="00DE180A">
      <w:pPr>
        <w:spacing w:after="0"/>
        <w:jc w:val="center"/>
        <w:rPr>
          <w:rFonts w:ascii="Times New Roman" w:hAnsi="Times New Roman" w:cs="Times New Roman"/>
          <w:b/>
          <w:bCs/>
          <w:sz w:val="36"/>
          <w:szCs w:val="36"/>
        </w:rPr>
      </w:pPr>
      <w:r w:rsidRPr="00DE180A">
        <w:rPr>
          <w:rFonts w:ascii="Times New Roman" w:hAnsi="Times New Roman" w:cs="Times New Roman"/>
          <w:b/>
          <w:bCs/>
          <w:sz w:val="36"/>
          <w:szCs w:val="36"/>
        </w:rPr>
        <w:t>Certificate of the thesis supervisor</w:t>
      </w:r>
    </w:p>
    <w:p w:rsidR="00DE180A" w:rsidRPr="00DE180A" w:rsidRDefault="00DE180A" w:rsidP="00DE180A">
      <w:pPr>
        <w:spacing w:after="0"/>
        <w:jc w:val="center"/>
        <w:rPr>
          <w:rFonts w:ascii="Times New Roman" w:hAnsi="Times New Roman" w:cs="Times New Roman"/>
          <w:sz w:val="36"/>
          <w:szCs w:val="36"/>
        </w:rPr>
      </w:pPr>
    </w:p>
    <w:p w:rsidR="00DE180A" w:rsidRPr="00B00E13" w:rsidRDefault="00DE180A" w:rsidP="00DE180A">
      <w:pPr>
        <w:spacing w:after="0" w:line="360" w:lineRule="auto"/>
        <w:jc w:val="both"/>
        <w:rPr>
          <w:rFonts w:ascii="Times New Roman" w:hAnsi="Times New Roman" w:cs="Times New Roman"/>
          <w:sz w:val="24"/>
          <w:szCs w:val="24"/>
        </w:rPr>
      </w:pPr>
      <w:r w:rsidRPr="00B00E13">
        <w:rPr>
          <w:rFonts w:ascii="Times New Roman" w:hAnsi="Times New Roman" w:cs="Times New Roman"/>
          <w:sz w:val="24"/>
          <w:szCs w:val="24"/>
        </w:rPr>
        <w:t>This is to certify that the dissertation on ‘</w:t>
      </w:r>
      <w:r w:rsidR="00B00E13" w:rsidRPr="00B00E13">
        <w:rPr>
          <w:rFonts w:ascii="Times New Roman" w:hAnsi="Times New Roman" w:cs="Times New Roman"/>
          <w:b/>
          <w:bCs/>
          <w:sz w:val="24"/>
          <w:szCs w:val="24"/>
        </w:rPr>
        <w:t>Compatibility of Environmental Laws of Bangladesh with International Legal Arrangement</w:t>
      </w:r>
      <w:r w:rsidRPr="00B00E13">
        <w:rPr>
          <w:rFonts w:ascii="Times New Roman" w:hAnsi="Times New Roman" w:cs="Times New Roman"/>
          <w:sz w:val="24"/>
          <w:szCs w:val="24"/>
        </w:rPr>
        <w:t xml:space="preserve">’ is done by </w:t>
      </w:r>
      <w:r w:rsidR="001D47BB" w:rsidRPr="001D47BB">
        <w:rPr>
          <w:rFonts w:ascii="Times New Roman" w:hAnsi="Times New Roman" w:cs="Times New Roman"/>
          <w:sz w:val="24"/>
          <w:szCs w:val="24"/>
        </w:rPr>
        <w:t>Shahinur</w:t>
      </w:r>
      <w:r w:rsidRPr="00B00E13">
        <w:rPr>
          <w:rFonts w:ascii="Times New Roman" w:hAnsi="Times New Roman" w:cs="Times New Roman"/>
          <w:sz w:val="24"/>
          <w:szCs w:val="24"/>
        </w:rPr>
        <w:t xml:space="preserve">, ID- LLB </w:t>
      </w:r>
      <w:r w:rsidR="001D47BB" w:rsidRPr="009C705C">
        <w:rPr>
          <w:rFonts w:ascii="Times New Roman" w:hAnsi="Times New Roman" w:cs="Times New Roman"/>
          <w:sz w:val="24"/>
          <w:szCs w:val="24"/>
        </w:rPr>
        <w:t>1901016004</w:t>
      </w:r>
      <w:r w:rsidRPr="00B00E13">
        <w:rPr>
          <w:rFonts w:ascii="Times New Roman" w:hAnsi="Times New Roman" w:cs="Times New Roman"/>
          <w:sz w:val="24"/>
          <w:szCs w:val="24"/>
        </w:rPr>
        <w:t>, in partial fulfillment of the requirements for the degree of LLB from Sonargaon University (SU). The research monograph has been carried out under my guidance and is a record of the bona-fide work carried out successfully.</w:t>
      </w:r>
    </w:p>
    <w:p w:rsidR="00DE180A" w:rsidRPr="00B00E13" w:rsidRDefault="00DE180A" w:rsidP="00DE180A">
      <w:pPr>
        <w:spacing w:after="0" w:line="360" w:lineRule="auto"/>
        <w:jc w:val="both"/>
        <w:rPr>
          <w:rFonts w:ascii="Times New Roman" w:hAnsi="Times New Roman" w:cs="Times New Roman"/>
          <w:sz w:val="24"/>
          <w:szCs w:val="24"/>
        </w:rPr>
      </w:pPr>
    </w:p>
    <w:p w:rsidR="00DE180A" w:rsidRPr="00DE180A" w:rsidRDefault="00DE180A" w:rsidP="00DE180A">
      <w:pPr>
        <w:spacing w:after="0"/>
        <w:rPr>
          <w:rFonts w:ascii="Times New Roman" w:hAnsi="Times New Roman" w:cs="Times New Roman"/>
          <w:sz w:val="28"/>
        </w:rPr>
      </w:pPr>
    </w:p>
    <w:p w:rsidR="00DE180A" w:rsidRPr="00DE180A" w:rsidRDefault="00DE180A" w:rsidP="00DE180A">
      <w:pPr>
        <w:spacing w:after="0"/>
        <w:rPr>
          <w:rFonts w:ascii="Times New Roman" w:hAnsi="Times New Roman" w:cs="Times New Roman"/>
          <w:sz w:val="28"/>
        </w:rPr>
      </w:pPr>
    </w:p>
    <w:p w:rsidR="00DE180A" w:rsidRPr="00DE180A" w:rsidRDefault="00DE180A" w:rsidP="00DE180A">
      <w:pPr>
        <w:spacing w:after="0"/>
        <w:rPr>
          <w:rFonts w:ascii="Times New Roman" w:hAnsi="Times New Roman" w:cs="Times New Roman"/>
        </w:rPr>
      </w:pPr>
    </w:p>
    <w:p w:rsidR="00DE180A" w:rsidRPr="00DE180A" w:rsidRDefault="00DE180A" w:rsidP="00DE180A">
      <w:pPr>
        <w:spacing w:after="0" w:line="192" w:lineRule="auto"/>
        <w:rPr>
          <w:rFonts w:ascii="Times New Roman" w:hAnsi="Times New Roman" w:cs="Times New Roman"/>
        </w:rPr>
      </w:pPr>
      <w:r w:rsidRPr="00DE180A">
        <w:rPr>
          <w:rFonts w:ascii="Times New Roman" w:hAnsi="Times New Roman" w:cs="Times New Roman"/>
          <w:b/>
          <w:bCs/>
        </w:rPr>
        <w:t>-----------------------------------</w:t>
      </w:r>
    </w:p>
    <w:p w:rsidR="001D47BB" w:rsidRPr="001D47BB" w:rsidRDefault="001D47BB" w:rsidP="001D47BB">
      <w:pPr>
        <w:spacing w:after="0"/>
        <w:rPr>
          <w:rFonts w:ascii="Times New Roman" w:hAnsi="Times New Roman" w:cs="Times New Roman"/>
          <w:bCs/>
        </w:rPr>
      </w:pPr>
      <w:r w:rsidRPr="001D47BB">
        <w:rPr>
          <w:rFonts w:ascii="Times New Roman" w:hAnsi="Times New Roman" w:cs="Times New Roman"/>
          <w:bCs/>
        </w:rPr>
        <w:t>Sanjoy Pal</w:t>
      </w:r>
    </w:p>
    <w:p w:rsidR="001D47BB" w:rsidRDefault="001D47BB" w:rsidP="001D47BB">
      <w:pPr>
        <w:spacing w:after="0"/>
        <w:rPr>
          <w:rFonts w:ascii="Times New Roman" w:hAnsi="Times New Roman" w:cs="Times New Roman"/>
          <w:bCs/>
        </w:rPr>
      </w:pPr>
      <w:r w:rsidRPr="001D47BB">
        <w:rPr>
          <w:rFonts w:ascii="Times New Roman" w:hAnsi="Times New Roman" w:cs="Times New Roman"/>
          <w:bCs/>
        </w:rPr>
        <w:t>Lecturer &amp; Coordinator</w:t>
      </w:r>
    </w:p>
    <w:p w:rsidR="00DE180A" w:rsidRPr="00DE180A" w:rsidRDefault="00DE180A" w:rsidP="001D47BB">
      <w:pPr>
        <w:spacing w:after="0"/>
        <w:rPr>
          <w:rFonts w:ascii="Times New Roman" w:hAnsi="Times New Roman" w:cs="Times New Roman"/>
          <w:bCs/>
        </w:rPr>
      </w:pPr>
      <w:r w:rsidRPr="00DE180A">
        <w:rPr>
          <w:rFonts w:ascii="Times New Roman" w:hAnsi="Times New Roman" w:cs="Times New Roman"/>
          <w:bCs/>
        </w:rPr>
        <w:t>Department of Law</w:t>
      </w:r>
    </w:p>
    <w:p w:rsidR="00DE180A" w:rsidRPr="00DE180A" w:rsidRDefault="00DE180A" w:rsidP="00DE180A">
      <w:pPr>
        <w:spacing w:after="0"/>
        <w:rPr>
          <w:rFonts w:ascii="Times New Roman" w:hAnsi="Times New Roman" w:cs="Times New Roman"/>
          <w:bCs/>
        </w:rPr>
      </w:pPr>
      <w:r w:rsidRPr="00DE180A">
        <w:rPr>
          <w:rFonts w:ascii="Times New Roman" w:hAnsi="Times New Roman" w:cs="Times New Roman"/>
          <w:bCs/>
        </w:rPr>
        <w:t>Faculty of Arts and Humanities</w:t>
      </w:r>
    </w:p>
    <w:p w:rsidR="00DE180A" w:rsidRPr="00DE180A" w:rsidRDefault="00DE180A" w:rsidP="00DE180A">
      <w:pPr>
        <w:spacing w:after="0"/>
        <w:rPr>
          <w:rFonts w:ascii="Times New Roman" w:hAnsi="Times New Roman" w:cs="Times New Roman"/>
          <w:bCs/>
        </w:rPr>
      </w:pPr>
      <w:r w:rsidRPr="00DE180A">
        <w:rPr>
          <w:rFonts w:ascii="Times New Roman" w:hAnsi="Times New Roman" w:cs="Times New Roman"/>
          <w:bCs/>
        </w:rPr>
        <w:t>Sonargaon University (SU)</w:t>
      </w:r>
    </w:p>
    <w:p w:rsidR="008F1E73" w:rsidRPr="00DE180A" w:rsidRDefault="008F1E73" w:rsidP="00DE180A">
      <w:pPr>
        <w:rPr>
          <w:rFonts w:ascii="Times New Roman" w:hAnsi="Times New Roman" w:cs="Times New Roman"/>
          <w:b/>
          <w:color w:val="002060"/>
          <w:sz w:val="32"/>
          <w:szCs w:val="32"/>
        </w:rPr>
      </w:pPr>
    </w:p>
    <w:p w:rsidR="007632F3" w:rsidRPr="00DE180A" w:rsidRDefault="007632F3" w:rsidP="007632F3">
      <w:pPr>
        <w:spacing w:after="0" w:line="360" w:lineRule="auto"/>
        <w:jc w:val="center"/>
        <w:rPr>
          <w:rFonts w:ascii="Times New Roman" w:hAnsi="Times New Roman" w:cs="Times New Roman"/>
          <w:b/>
          <w:spacing w:val="5"/>
          <w:sz w:val="28"/>
          <w:szCs w:val="24"/>
          <w:shd w:val="clear" w:color="auto" w:fill="FFFFFF"/>
        </w:rPr>
      </w:pPr>
    </w:p>
    <w:p w:rsidR="007632F3" w:rsidRPr="00DE180A" w:rsidRDefault="007632F3" w:rsidP="007632F3">
      <w:pPr>
        <w:spacing w:after="0" w:line="360" w:lineRule="auto"/>
        <w:jc w:val="center"/>
        <w:rPr>
          <w:rFonts w:ascii="Times New Roman" w:hAnsi="Times New Roman" w:cs="Times New Roman"/>
          <w:b/>
          <w:spacing w:val="5"/>
          <w:sz w:val="28"/>
          <w:szCs w:val="24"/>
          <w:shd w:val="clear" w:color="auto" w:fill="FFFFFF"/>
        </w:rPr>
      </w:pPr>
    </w:p>
    <w:p w:rsidR="00B00E13" w:rsidRDefault="00B00E13" w:rsidP="007632F3">
      <w:pPr>
        <w:spacing w:after="0" w:line="360" w:lineRule="auto"/>
        <w:jc w:val="center"/>
        <w:rPr>
          <w:rFonts w:ascii="Times New Roman" w:hAnsi="Times New Roman" w:cs="Times New Roman"/>
          <w:b/>
          <w:spacing w:val="5"/>
          <w:sz w:val="36"/>
          <w:szCs w:val="36"/>
          <w:shd w:val="clear" w:color="auto" w:fill="FFFFFF"/>
        </w:rPr>
      </w:pPr>
    </w:p>
    <w:p w:rsidR="00B00E13" w:rsidRDefault="00B00E13" w:rsidP="007632F3">
      <w:pPr>
        <w:spacing w:after="0" w:line="360" w:lineRule="auto"/>
        <w:jc w:val="center"/>
        <w:rPr>
          <w:rFonts w:ascii="Times New Roman" w:hAnsi="Times New Roman" w:cs="Times New Roman"/>
          <w:b/>
          <w:spacing w:val="5"/>
          <w:sz w:val="36"/>
          <w:szCs w:val="36"/>
          <w:shd w:val="clear" w:color="auto" w:fill="FFFFFF"/>
        </w:rPr>
      </w:pPr>
    </w:p>
    <w:p w:rsidR="00B00E13" w:rsidRDefault="00B00E13" w:rsidP="007632F3">
      <w:pPr>
        <w:spacing w:after="0" w:line="360" w:lineRule="auto"/>
        <w:jc w:val="center"/>
        <w:rPr>
          <w:rFonts w:ascii="Times New Roman" w:hAnsi="Times New Roman" w:cs="Times New Roman"/>
          <w:b/>
          <w:spacing w:val="5"/>
          <w:sz w:val="36"/>
          <w:szCs w:val="36"/>
          <w:shd w:val="clear" w:color="auto" w:fill="FFFFFF"/>
        </w:rPr>
      </w:pPr>
    </w:p>
    <w:p w:rsidR="00B00E13" w:rsidRDefault="00B00E13" w:rsidP="007632F3">
      <w:pPr>
        <w:spacing w:after="0" w:line="360" w:lineRule="auto"/>
        <w:jc w:val="center"/>
        <w:rPr>
          <w:rFonts w:ascii="Times New Roman" w:hAnsi="Times New Roman" w:cs="Times New Roman"/>
          <w:b/>
          <w:spacing w:val="5"/>
          <w:sz w:val="36"/>
          <w:szCs w:val="36"/>
          <w:shd w:val="clear" w:color="auto" w:fill="FFFFFF"/>
        </w:rPr>
      </w:pPr>
    </w:p>
    <w:p w:rsidR="00B00E13" w:rsidRDefault="00B00E13" w:rsidP="007632F3">
      <w:pPr>
        <w:spacing w:after="0" w:line="360" w:lineRule="auto"/>
        <w:jc w:val="center"/>
        <w:rPr>
          <w:rFonts w:ascii="Times New Roman" w:hAnsi="Times New Roman" w:cs="Times New Roman"/>
          <w:b/>
          <w:spacing w:val="5"/>
          <w:sz w:val="36"/>
          <w:szCs w:val="36"/>
          <w:shd w:val="clear" w:color="auto" w:fill="FFFFFF"/>
        </w:rPr>
      </w:pPr>
    </w:p>
    <w:p w:rsidR="00B00E13" w:rsidRDefault="00B00E13" w:rsidP="007632F3">
      <w:pPr>
        <w:spacing w:after="0" w:line="360" w:lineRule="auto"/>
        <w:jc w:val="center"/>
        <w:rPr>
          <w:rFonts w:ascii="Times New Roman" w:hAnsi="Times New Roman" w:cs="Times New Roman"/>
          <w:b/>
          <w:spacing w:val="5"/>
          <w:sz w:val="36"/>
          <w:szCs w:val="36"/>
          <w:shd w:val="clear" w:color="auto" w:fill="FFFFFF"/>
        </w:rPr>
      </w:pPr>
    </w:p>
    <w:p w:rsidR="00B00E13" w:rsidRDefault="00B00E13" w:rsidP="007632F3">
      <w:pPr>
        <w:spacing w:after="0" w:line="360" w:lineRule="auto"/>
        <w:jc w:val="center"/>
        <w:rPr>
          <w:rFonts w:ascii="Times New Roman" w:hAnsi="Times New Roman" w:cs="Times New Roman"/>
          <w:b/>
          <w:spacing w:val="5"/>
          <w:sz w:val="36"/>
          <w:szCs w:val="36"/>
          <w:shd w:val="clear" w:color="auto" w:fill="FFFFFF"/>
        </w:rPr>
      </w:pPr>
    </w:p>
    <w:p w:rsidR="00B00E13" w:rsidRDefault="00B00E13" w:rsidP="007632F3">
      <w:pPr>
        <w:spacing w:after="0" w:line="360" w:lineRule="auto"/>
        <w:jc w:val="center"/>
        <w:rPr>
          <w:rFonts w:ascii="Times New Roman" w:hAnsi="Times New Roman" w:cs="Times New Roman"/>
          <w:b/>
          <w:spacing w:val="5"/>
          <w:sz w:val="36"/>
          <w:szCs w:val="36"/>
          <w:shd w:val="clear" w:color="auto" w:fill="FFFFFF"/>
        </w:rPr>
      </w:pPr>
    </w:p>
    <w:p w:rsidR="007632F3" w:rsidRPr="00DE180A" w:rsidRDefault="007632F3" w:rsidP="007632F3">
      <w:pPr>
        <w:spacing w:after="0" w:line="360" w:lineRule="auto"/>
        <w:jc w:val="center"/>
        <w:rPr>
          <w:rFonts w:ascii="Times New Roman" w:hAnsi="Times New Roman" w:cs="Times New Roman"/>
          <w:b/>
          <w:spacing w:val="5"/>
          <w:sz w:val="36"/>
          <w:szCs w:val="36"/>
          <w:shd w:val="clear" w:color="auto" w:fill="FFFFFF"/>
        </w:rPr>
      </w:pPr>
      <w:r w:rsidRPr="00DE180A">
        <w:rPr>
          <w:rFonts w:ascii="Times New Roman" w:hAnsi="Times New Roman" w:cs="Times New Roman"/>
          <w:b/>
          <w:spacing w:val="5"/>
          <w:sz w:val="36"/>
          <w:szCs w:val="36"/>
          <w:shd w:val="clear" w:color="auto" w:fill="FFFFFF"/>
        </w:rPr>
        <w:lastRenderedPageBreak/>
        <w:t>Abstract</w:t>
      </w:r>
    </w:p>
    <w:p w:rsidR="00F32D18" w:rsidRPr="00D04967" w:rsidRDefault="00D04967" w:rsidP="00DF47FD">
      <w:pPr>
        <w:spacing w:line="360" w:lineRule="auto"/>
        <w:jc w:val="both"/>
        <w:rPr>
          <w:rFonts w:ascii="Times New Roman" w:eastAsia="Times New Roman" w:hAnsi="Times New Roman" w:cs="Times New Roman"/>
          <w:sz w:val="24"/>
          <w:szCs w:val="24"/>
        </w:rPr>
      </w:pPr>
      <w:r w:rsidRPr="00D04967">
        <w:rPr>
          <w:rFonts w:ascii="Times New Roman" w:eastAsia="Times New Roman" w:hAnsi="Times New Roman" w:cs="Times New Roman"/>
          <w:sz w:val="24"/>
          <w:szCs w:val="24"/>
        </w:rPr>
        <w:t>T</w:t>
      </w:r>
      <w:r w:rsidR="00F32D18" w:rsidRPr="00D04967">
        <w:rPr>
          <w:rFonts w:ascii="Times New Roman" w:eastAsia="Times New Roman" w:hAnsi="Times New Roman" w:cs="Times New Roman"/>
          <w:sz w:val="24"/>
          <w:szCs w:val="24"/>
        </w:rPr>
        <w:t>he purpose of this paper is to explain and come to an understanding of origin and growth relating to the concept of environment and sustainable development in domestic and international laws; also to show the rationality of enlisting the right to the environment as a basic right in the constitution, that would help to protect this value from the detrimental activities of private entities and states, and also to show the rationality of institutional development</w:t>
      </w:r>
      <w:r w:rsidRPr="00D04967">
        <w:rPr>
          <w:rFonts w:ascii="Times New Roman" w:eastAsia="Times New Roman" w:hAnsi="Times New Roman" w:cs="Times New Roman"/>
          <w:sz w:val="24"/>
          <w:szCs w:val="24"/>
        </w:rPr>
        <w:t xml:space="preserve">. </w:t>
      </w:r>
      <w:r w:rsidRPr="00D04967">
        <w:rPr>
          <w:rFonts w:ascii="Times New Roman" w:hAnsi="Times New Roman" w:cs="Times New Roman"/>
          <w:sz w:val="24"/>
          <w:szCs w:val="24"/>
        </w:rPr>
        <w:t>This paper attempts to focus on environment and sustainable development in Bangladesh. The research is based upon theoretical sources and empirical data. Findings – An environment is a set of natural, artificial or man</w:t>
      </w:r>
      <w:r w:rsidRPr="00D04967">
        <w:rPr>
          <w:rFonts w:cs="Times New Roman"/>
          <w:sz w:val="24"/>
          <w:szCs w:val="24"/>
        </w:rPr>
        <w:t>‐</w:t>
      </w:r>
      <w:r w:rsidRPr="00D04967">
        <w:rPr>
          <w:rFonts w:ascii="Times New Roman" w:hAnsi="Times New Roman" w:cs="Times New Roman"/>
          <w:sz w:val="24"/>
          <w:szCs w:val="24"/>
        </w:rPr>
        <w:t>made, physical, chemical and biological elements that make the existence, transformation and development of living organisms possible. The appearance of the environmental law arose from the need to conserve the environment in order to avoid its destruction and, as a result, the danger that an adequate quality of life might disappear. By conservation, we understand all those measures that are necessary to preserve the environment and natural resources. In modern times, human development corresponds to the concept of sustainable development and environment. It is a transverse theme derived from joint consideration of the issue of the environment and environmental protection, and of all that concerns production in the development of a country or nation. Originality/value – The paper is original in calling for making the constitution a weapon, in as much as the environment should be fit for human development so that productive activities may meet present needs without compromising those of future generations. The environment is an independent value and needs as strict protection as other commonly agreed values, such as the right to property, or the right to life and health.</w:t>
      </w:r>
    </w:p>
    <w:p w:rsidR="00DF47FD" w:rsidRPr="00DE180A" w:rsidRDefault="00DF47FD" w:rsidP="007632F3">
      <w:pPr>
        <w:spacing w:after="0" w:line="360" w:lineRule="auto"/>
        <w:jc w:val="both"/>
        <w:rPr>
          <w:rFonts w:ascii="Times New Roman" w:hAnsi="Times New Roman" w:cs="Times New Roman"/>
          <w:spacing w:val="5"/>
          <w:sz w:val="24"/>
          <w:szCs w:val="24"/>
          <w:shd w:val="clear" w:color="auto" w:fill="FFFFFF"/>
        </w:rPr>
      </w:pPr>
    </w:p>
    <w:p w:rsidR="00DF47FD" w:rsidRPr="00DE180A" w:rsidRDefault="00DF47FD" w:rsidP="007632F3">
      <w:pPr>
        <w:spacing w:after="0" w:line="360" w:lineRule="auto"/>
        <w:jc w:val="both"/>
        <w:rPr>
          <w:rFonts w:ascii="Times New Roman" w:hAnsi="Times New Roman" w:cs="Times New Roman"/>
          <w:spacing w:val="5"/>
          <w:sz w:val="24"/>
          <w:szCs w:val="24"/>
          <w:shd w:val="clear" w:color="auto" w:fill="FFFFFF"/>
        </w:rPr>
      </w:pPr>
    </w:p>
    <w:p w:rsidR="00DF47FD" w:rsidRPr="00DE180A" w:rsidRDefault="00DF47FD" w:rsidP="007632F3">
      <w:pPr>
        <w:spacing w:after="0" w:line="360" w:lineRule="auto"/>
        <w:jc w:val="both"/>
        <w:rPr>
          <w:rFonts w:ascii="Times New Roman" w:hAnsi="Times New Roman" w:cs="Times New Roman"/>
          <w:spacing w:val="5"/>
          <w:sz w:val="24"/>
          <w:szCs w:val="24"/>
          <w:shd w:val="clear" w:color="auto" w:fill="FFFFFF"/>
        </w:rPr>
      </w:pPr>
    </w:p>
    <w:p w:rsidR="00DF47FD" w:rsidRPr="00DE180A" w:rsidRDefault="00DF47FD" w:rsidP="007632F3">
      <w:pPr>
        <w:spacing w:after="0" w:line="360" w:lineRule="auto"/>
        <w:jc w:val="both"/>
        <w:rPr>
          <w:rFonts w:ascii="Times New Roman" w:hAnsi="Times New Roman" w:cs="Times New Roman"/>
          <w:spacing w:val="5"/>
          <w:sz w:val="24"/>
          <w:szCs w:val="24"/>
          <w:shd w:val="clear" w:color="auto" w:fill="FFFFFF"/>
        </w:rPr>
      </w:pPr>
    </w:p>
    <w:p w:rsidR="00DF47FD" w:rsidRPr="00DE180A" w:rsidRDefault="00DF47FD" w:rsidP="007632F3">
      <w:pPr>
        <w:spacing w:after="0" w:line="360" w:lineRule="auto"/>
        <w:jc w:val="both"/>
        <w:rPr>
          <w:rFonts w:ascii="Times New Roman" w:hAnsi="Times New Roman" w:cs="Times New Roman"/>
          <w:spacing w:val="5"/>
          <w:sz w:val="24"/>
          <w:szCs w:val="24"/>
          <w:shd w:val="clear" w:color="auto" w:fill="FFFFFF"/>
        </w:rPr>
      </w:pPr>
    </w:p>
    <w:p w:rsidR="00DF47FD" w:rsidRPr="00DE180A" w:rsidRDefault="00DF47FD" w:rsidP="007632F3">
      <w:pPr>
        <w:spacing w:after="0" w:line="360" w:lineRule="auto"/>
        <w:jc w:val="both"/>
        <w:rPr>
          <w:rFonts w:ascii="Times New Roman" w:hAnsi="Times New Roman" w:cs="Times New Roman"/>
          <w:spacing w:val="5"/>
          <w:sz w:val="24"/>
          <w:szCs w:val="24"/>
          <w:shd w:val="clear" w:color="auto" w:fill="FFFFFF"/>
        </w:rPr>
      </w:pPr>
    </w:p>
    <w:p w:rsidR="00DF47FD" w:rsidRPr="00DE180A" w:rsidRDefault="00DF47FD" w:rsidP="007632F3">
      <w:pPr>
        <w:spacing w:after="0" w:line="360" w:lineRule="auto"/>
        <w:jc w:val="both"/>
        <w:rPr>
          <w:rFonts w:ascii="Times New Roman" w:hAnsi="Times New Roman" w:cs="Times New Roman"/>
          <w:spacing w:val="5"/>
          <w:sz w:val="24"/>
          <w:szCs w:val="24"/>
          <w:shd w:val="clear" w:color="auto" w:fill="FFFFFF"/>
        </w:rPr>
      </w:pPr>
    </w:p>
    <w:p w:rsidR="004A1422" w:rsidRPr="00DE180A" w:rsidRDefault="004A1422" w:rsidP="007632F3">
      <w:pPr>
        <w:spacing w:after="0" w:line="360" w:lineRule="auto"/>
        <w:jc w:val="both"/>
        <w:rPr>
          <w:rFonts w:ascii="Times New Roman" w:hAnsi="Times New Roman" w:cs="Times New Roman"/>
          <w:spacing w:val="5"/>
          <w:sz w:val="24"/>
          <w:szCs w:val="24"/>
          <w:shd w:val="clear" w:color="auto" w:fill="FFFFFF"/>
        </w:rPr>
        <w:sectPr w:rsidR="004A1422" w:rsidRPr="00DE180A" w:rsidSect="004A1422">
          <w:footerReference w:type="default" r:id="rId9"/>
          <w:pgSz w:w="11909" w:h="16834" w:code="9"/>
          <w:pgMar w:top="2160" w:right="1440" w:bottom="1440" w:left="1728" w:header="720" w:footer="720" w:gutter="0"/>
          <w:pgNumType w:fmt="lowerRoman" w:start="1"/>
          <w:cols w:space="720"/>
          <w:docGrid w:linePitch="360"/>
        </w:sectPr>
      </w:pPr>
    </w:p>
    <w:p w:rsidR="007632F3" w:rsidRPr="00DE180A" w:rsidRDefault="007632F3" w:rsidP="00DF47FD">
      <w:pPr>
        <w:spacing w:after="0" w:line="360" w:lineRule="auto"/>
        <w:jc w:val="center"/>
        <w:rPr>
          <w:rFonts w:ascii="Times New Roman" w:hAnsi="Times New Roman" w:cs="Times New Roman"/>
          <w:b/>
          <w:sz w:val="32"/>
          <w:szCs w:val="32"/>
        </w:rPr>
      </w:pPr>
      <w:r w:rsidRPr="00DE180A">
        <w:rPr>
          <w:rFonts w:ascii="Times New Roman" w:hAnsi="Times New Roman" w:cs="Times New Roman"/>
          <w:b/>
          <w:sz w:val="32"/>
          <w:szCs w:val="32"/>
        </w:rPr>
        <w:lastRenderedPageBreak/>
        <w:t>Table of Contents</w:t>
      </w:r>
    </w:p>
    <w:tbl>
      <w:tblPr>
        <w:tblStyle w:val="TableGrid"/>
        <w:tblW w:w="0" w:type="auto"/>
        <w:tblLook w:val="04A0"/>
      </w:tblPr>
      <w:tblGrid>
        <w:gridCol w:w="7758"/>
        <w:gridCol w:w="1199"/>
      </w:tblGrid>
      <w:tr w:rsidR="00D43EF2" w:rsidRPr="00DE180A" w:rsidTr="00A25AF9">
        <w:tc>
          <w:tcPr>
            <w:tcW w:w="7758" w:type="dxa"/>
          </w:tcPr>
          <w:p w:rsidR="00D43EF2" w:rsidRPr="00DE180A" w:rsidRDefault="00D43EF2" w:rsidP="00A25AF9">
            <w:pPr>
              <w:spacing w:line="360" w:lineRule="auto"/>
              <w:jc w:val="center"/>
              <w:rPr>
                <w:rFonts w:ascii="Times New Roman" w:hAnsi="Times New Roman" w:cs="Times New Roman"/>
                <w:b/>
                <w:sz w:val="24"/>
                <w:szCs w:val="24"/>
              </w:rPr>
            </w:pPr>
            <w:r w:rsidRPr="00DE180A">
              <w:rPr>
                <w:rFonts w:ascii="Times New Roman" w:hAnsi="Times New Roman" w:cs="Times New Roman"/>
                <w:b/>
                <w:sz w:val="24"/>
                <w:szCs w:val="24"/>
              </w:rPr>
              <w:t>Topic</w:t>
            </w:r>
          </w:p>
        </w:tc>
        <w:tc>
          <w:tcPr>
            <w:tcW w:w="1199" w:type="dxa"/>
          </w:tcPr>
          <w:p w:rsidR="00D43EF2" w:rsidRPr="00DE180A" w:rsidRDefault="00D43EF2" w:rsidP="00A25AF9">
            <w:pPr>
              <w:spacing w:line="360" w:lineRule="auto"/>
              <w:jc w:val="center"/>
              <w:rPr>
                <w:rFonts w:ascii="Times New Roman" w:hAnsi="Times New Roman" w:cs="Times New Roman"/>
                <w:b/>
                <w:sz w:val="24"/>
                <w:szCs w:val="24"/>
              </w:rPr>
            </w:pPr>
            <w:r w:rsidRPr="00DE180A">
              <w:rPr>
                <w:rFonts w:ascii="Times New Roman" w:hAnsi="Times New Roman" w:cs="Times New Roman"/>
                <w:b/>
                <w:sz w:val="24"/>
                <w:szCs w:val="24"/>
              </w:rPr>
              <w:t>Page No.</w:t>
            </w:r>
          </w:p>
        </w:tc>
      </w:tr>
      <w:tr w:rsidR="00D43EF2" w:rsidRPr="00DE180A" w:rsidTr="00A25AF9">
        <w:tc>
          <w:tcPr>
            <w:tcW w:w="7758" w:type="dxa"/>
          </w:tcPr>
          <w:p w:rsidR="00D43EF2" w:rsidRPr="00DE180A" w:rsidRDefault="00D43EF2" w:rsidP="00A25AF9">
            <w:pPr>
              <w:spacing w:line="360" w:lineRule="auto"/>
              <w:jc w:val="center"/>
              <w:rPr>
                <w:rFonts w:ascii="Times New Roman" w:hAnsi="Times New Roman" w:cs="Times New Roman"/>
                <w:b/>
                <w:bCs/>
                <w:sz w:val="24"/>
                <w:szCs w:val="24"/>
                <w:lang w:val="en-GB"/>
              </w:rPr>
            </w:pPr>
            <w:r w:rsidRPr="00DE180A">
              <w:rPr>
                <w:rFonts w:ascii="Times New Roman" w:hAnsi="Times New Roman" w:cs="Times New Roman"/>
                <w:b/>
                <w:bCs/>
                <w:sz w:val="24"/>
                <w:szCs w:val="24"/>
                <w:lang w:val="en-GB"/>
              </w:rPr>
              <w:t>Chapter-One</w:t>
            </w:r>
          </w:p>
          <w:p w:rsidR="00D43EF2" w:rsidRPr="00DE180A" w:rsidRDefault="00D43EF2" w:rsidP="00A25AF9">
            <w:pPr>
              <w:spacing w:line="360" w:lineRule="auto"/>
              <w:jc w:val="center"/>
              <w:rPr>
                <w:rFonts w:ascii="Times New Roman" w:hAnsi="Times New Roman" w:cs="Times New Roman"/>
                <w:b/>
                <w:bCs/>
                <w:sz w:val="24"/>
                <w:szCs w:val="24"/>
                <w:lang w:val="en-GB"/>
              </w:rPr>
            </w:pPr>
            <w:r w:rsidRPr="00DE180A">
              <w:rPr>
                <w:rFonts w:ascii="Times New Roman" w:hAnsi="Times New Roman" w:cs="Times New Roman"/>
                <w:b/>
                <w:bCs/>
                <w:sz w:val="24"/>
                <w:szCs w:val="24"/>
                <w:lang w:val="en-GB"/>
              </w:rPr>
              <w:t>INTRODUCTION</w:t>
            </w:r>
          </w:p>
        </w:tc>
        <w:tc>
          <w:tcPr>
            <w:tcW w:w="1199" w:type="dxa"/>
          </w:tcPr>
          <w:p w:rsidR="00D43EF2" w:rsidRPr="00DE180A" w:rsidRDefault="00D43EF2" w:rsidP="00A25AF9">
            <w:pPr>
              <w:spacing w:line="360" w:lineRule="auto"/>
              <w:jc w:val="center"/>
              <w:rPr>
                <w:rFonts w:ascii="Times New Roman" w:hAnsi="Times New Roman" w:cs="Times New Roman"/>
                <w:b/>
                <w:sz w:val="24"/>
                <w:szCs w:val="24"/>
              </w:rPr>
            </w:pPr>
          </w:p>
          <w:p w:rsidR="00D43EF2" w:rsidRPr="00DE180A" w:rsidRDefault="00D43EF2" w:rsidP="003B3149">
            <w:pPr>
              <w:spacing w:line="360" w:lineRule="auto"/>
              <w:jc w:val="center"/>
              <w:rPr>
                <w:rFonts w:ascii="Times New Roman" w:hAnsi="Times New Roman" w:cs="Times New Roman"/>
                <w:b/>
                <w:sz w:val="24"/>
                <w:szCs w:val="24"/>
              </w:rPr>
            </w:pPr>
            <w:r w:rsidRPr="00DE180A">
              <w:rPr>
                <w:rFonts w:ascii="Times New Roman" w:hAnsi="Times New Roman" w:cs="Times New Roman"/>
                <w:b/>
                <w:sz w:val="24"/>
                <w:szCs w:val="24"/>
              </w:rPr>
              <w:t>01-0</w:t>
            </w:r>
            <w:r w:rsidR="003B3149" w:rsidRPr="00DE180A">
              <w:rPr>
                <w:rFonts w:ascii="Times New Roman" w:hAnsi="Times New Roman" w:cs="Times New Roman"/>
                <w:b/>
                <w:sz w:val="24"/>
                <w:szCs w:val="24"/>
              </w:rPr>
              <w:t>4</w:t>
            </w:r>
          </w:p>
        </w:tc>
      </w:tr>
      <w:tr w:rsidR="00385B69" w:rsidRPr="00DE180A" w:rsidTr="00A25AF9">
        <w:tc>
          <w:tcPr>
            <w:tcW w:w="7758" w:type="dxa"/>
          </w:tcPr>
          <w:p w:rsidR="00385B69" w:rsidRPr="00DE180A" w:rsidRDefault="00385B69" w:rsidP="00385B69">
            <w:pPr>
              <w:pStyle w:val="Heading2"/>
              <w:spacing w:before="0" w:line="360" w:lineRule="auto"/>
              <w:outlineLvl w:val="1"/>
              <w:rPr>
                <w:rFonts w:ascii="Times New Roman" w:hAnsi="Times New Roman" w:cs="Times New Roman"/>
                <w:b w:val="0"/>
                <w:color w:val="auto"/>
                <w:sz w:val="24"/>
                <w:szCs w:val="24"/>
              </w:rPr>
            </w:pPr>
            <w:r w:rsidRPr="00DE180A">
              <w:rPr>
                <w:rFonts w:ascii="Times New Roman" w:hAnsi="Times New Roman" w:cs="Times New Roman"/>
                <w:b w:val="0"/>
                <w:color w:val="auto"/>
                <w:sz w:val="24"/>
                <w:szCs w:val="24"/>
              </w:rPr>
              <w:t xml:space="preserve">1.1 Introduction </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85B69">
            <w:pPr>
              <w:pStyle w:val="Heading2"/>
              <w:spacing w:before="0" w:line="360" w:lineRule="auto"/>
              <w:outlineLvl w:val="1"/>
              <w:rPr>
                <w:rFonts w:ascii="Times New Roman" w:hAnsi="Times New Roman" w:cs="Times New Roman"/>
                <w:b w:val="0"/>
                <w:color w:val="auto"/>
                <w:sz w:val="24"/>
                <w:szCs w:val="24"/>
              </w:rPr>
            </w:pPr>
            <w:r w:rsidRPr="00DE180A">
              <w:rPr>
                <w:rFonts w:ascii="Times New Roman" w:hAnsi="Times New Roman" w:cs="Times New Roman"/>
                <w:b w:val="0"/>
                <w:color w:val="auto"/>
                <w:sz w:val="24"/>
                <w:szCs w:val="24"/>
              </w:rPr>
              <w:t xml:space="preserve">1.2 Objectives of the Study </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B3149">
            <w:pPr>
              <w:pStyle w:val="Heading2"/>
              <w:spacing w:before="0" w:line="360" w:lineRule="auto"/>
              <w:outlineLvl w:val="1"/>
              <w:rPr>
                <w:rFonts w:ascii="Times New Roman" w:hAnsi="Times New Roman" w:cs="Times New Roman"/>
                <w:b w:val="0"/>
                <w:color w:val="auto"/>
                <w:sz w:val="24"/>
                <w:szCs w:val="24"/>
              </w:rPr>
            </w:pPr>
            <w:r w:rsidRPr="00DE180A">
              <w:rPr>
                <w:rFonts w:ascii="Times New Roman" w:hAnsi="Times New Roman" w:cs="Times New Roman"/>
                <w:b w:val="0"/>
                <w:color w:val="auto"/>
                <w:sz w:val="24"/>
                <w:szCs w:val="24"/>
              </w:rPr>
              <w:t>1.</w:t>
            </w:r>
            <w:r w:rsidR="003B3149" w:rsidRPr="00DE180A">
              <w:rPr>
                <w:rFonts w:ascii="Times New Roman" w:hAnsi="Times New Roman" w:cs="Times New Roman"/>
                <w:b w:val="0"/>
                <w:color w:val="auto"/>
                <w:sz w:val="24"/>
                <w:szCs w:val="24"/>
              </w:rPr>
              <w:t>3</w:t>
            </w:r>
            <w:r w:rsidRPr="00DE180A">
              <w:rPr>
                <w:rFonts w:ascii="Times New Roman" w:hAnsi="Times New Roman" w:cs="Times New Roman"/>
                <w:b w:val="0"/>
                <w:color w:val="auto"/>
                <w:sz w:val="24"/>
                <w:szCs w:val="24"/>
              </w:rPr>
              <w:t xml:space="preserve"> Statement of the Problem </w:t>
            </w:r>
          </w:p>
        </w:tc>
        <w:tc>
          <w:tcPr>
            <w:tcW w:w="1199" w:type="dxa"/>
          </w:tcPr>
          <w:p w:rsidR="00385B69" w:rsidRPr="00DE180A" w:rsidRDefault="00385B69" w:rsidP="00A25AF9">
            <w:pPr>
              <w:spacing w:line="360" w:lineRule="auto"/>
              <w:jc w:val="center"/>
              <w:rPr>
                <w:rFonts w:ascii="Times New Roman" w:hAnsi="Times New Roman" w:cs="Times New Roman"/>
                <w:bCs/>
                <w:sz w:val="24"/>
                <w:szCs w:val="24"/>
                <w:lang w:val="en-GB"/>
              </w:rPr>
            </w:pPr>
          </w:p>
        </w:tc>
      </w:tr>
      <w:tr w:rsidR="00385B69" w:rsidRPr="00DE180A" w:rsidTr="00A25AF9">
        <w:tc>
          <w:tcPr>
            <w:tcW w:w="7758" w:type="dxa"/>
          </w:tcPr>
          <w:p w:rsidR="00385B69" w:rsidRPr="00DE180A" w:rsidRDefault="00385B69" w:rsidP="003B3149">
            <w:pPr>
              <w:spacing w:line="408" w:lineRule="auto"/>
              <w:jc w:val="both"/>
              <w:rPr>
                <w:rFonts w:ascii="Times New Roman" w:hAnsi="Times New Roman" w:cs="Times New Roman"/>
                <w:sz w:val="24"/>
                <w:szCs w:val="24"/>
              </w:rPr>
            </w:pPr>
            <w:r w:rsidRPr="00DE180A">
              <w:rPr>
                <w:rFonts w:ascii="Times New Roman" w:hAnsi="Times New Roman" w:cs="Times New Roman"/>
                <w:sz w:val="24"/>
                <w:szCs w:val="24"/>
              </w:rPr>
              <w:t>1.</w:t>
            </w:r>
            <w:r w:rsidR="003B3149" w:rsidRPr="00DE180A">
              <w:rPr>
                <w:rFonts w:ascii="Times New Roman" w:hAnsi="Times New Roman" w:cs="Times New Roman"/>
                <w:sz w:val="24"/>
                <w:szCs w:val="24"/>
              </w:rPr>
              <w:t>4</w:t>
            </w:r>
            <w:r w:rsidRPr="00DE180A">
              <w:rPr>
                <w:rFonts w:ascii="Times New Roman" w:hAnsi="Times New Roman" w:cs="Times New Roman"/>
                <w:sz w:val="24"/>
                <w:szCs w:val="24"/>
              </w:rPr>
              <w:t xml:space="preserve"> Justification of the Study  </w:t>
            </w:r>
          </w:p>
        </w:tc>
        <w:tc>
          <w:tcPr>
            <w:tcW w:w="1199" w:type="dxa"/>
          </w:tcPr>
          <w:p w:rsidR="00385B69" w:rsidRPr="00DE180A" w:rsidRDefault="00385B69" w:rsidP="00A25AF9">
            <w:pPr>
              <w:spacing w:line="360" w:lineRule="auto"/>
              <w:jc w:val="center"/>
              <w:rPr>
                <w:rFonts w:ascii="Times New Roman" w:hAnsi="Times New Roman" w:cs="Times New Roman"/>
                <w:bCs/>
                <w:sz w:val="24"/>
                <w:szCs w:val="24"/>
                <w:lang w:val="en-GB"/>
              </w:rPr>
            </w:pPr>
          </w:p>
        </w:tc>
      </w:tr>
      <w:tr w:rsidR="00385B69" w:rsidRPr="00DE180A" w:rsidTr="00A25AF9">
        <w:tc>
          <w:tcPr>
            <w:tcW w:w="7758" w:type="dxa"/>
          </w:tcPr>
          <w:p w:rsidR="00385B69" w:rsidRPr="00DE180A" w:rsidRDefault="00385B69" w:rsidP="003B3149">
            <w:pPr>
              <w:spacing w:line="408" w:lineRule="auto"/>
              <w:jc w:val="both"/>
              <w:rPr>
                <w:rFonts w:ascii="Times New Roman" w:hAnsi="Times New Roman" w:cs="Times New Roman"/>
                <w:sz w:val="24"/>
                <w:szCs w:val="24"/>
              </w:rPr>
            </w:pPr>
            <w:r w:rsidRPr="00DE180A">
              <w:rPr>
                <w:rFonts w:ascii="Times New Roman" w:hAnsi="Times New Roman" w:cs="Times New Roman"/>
                <w:sz w:val="24"/>
                <w:szCs w:val="24"/>
              </w:rPr>
              <w:t>1.</w:t>
            </w:r>
            <w:r w:rsidR="003B3149" w:rsidRPr="00DE180A">
              <w:rPr>
                <w:rFonts w:ascii="Times New Roman" w:hAnsi="Times New Roman" w:cs="Times New Roman"/>
                <w:sz w:val="24"/>
                <w:szCs w:val="24"/>
              </w:rPr>
              <w:t>5</w:t>
            </w:r>
            <w:r w:rsidRPr="00DE180A">
              <w:rPr>
                <w:rFonts w:ascii="Times New Roman" w:hAnsi="Times New Roman" w:cs="Times New Roman"/>
                <w:sz w:val="24"/>
                <w:szCs w:val="24"/>
              </w:rPr>
              <w:t xml:space="preserve"> Literature Review </w:t>
            </w:r>
          </w:p>
        </w:tc>
        <w:tc>
          <w:tcPr>
            <w:tcW w:w="1199" w:type="dxa"/>
          </w:tcPr>
          <w:p w:rsidR="00385B69" w:rsidRPr="00DE180A" w:rsidRDefault="00385B69" w:rsidP="00A25AF9">
            <w:pPr>
              <w:spacing w:line="360" w:lineRule="auto"/>
              <w:jc w:val="center"/>
              <w:rPr>
                <w:rFonts w:ascii="Times New Roman" w:hAnsi="Times New Roman" w:cs="Times New Roman"/>
                <w:bCs/>
                <w:sz w:val="24"/>
                <w:szCs w:val="24"/>
                <w:lang w:val="en-GB"/>
              </w:rPr>
            </w:pPr>
          </w:p>
        </w:tc>
      </w:tr>
      <w:tr w:rsidR="00D43EF2" w:rsidRPr="00DE180A" w:rsidTr="00A25AF9">
        <w:tc>
          <w:tcPr>
            <w:tcW w:w="7758" w:type="dxa"/>
          </w:tcPr>
          <w:p w:rsidR="00D43EF2" w:rsidRPr="00DE180A" w:rsidRDefault="00D43EF2" w:rsidP="00A25AF9">
            <w:pPr>
              <w:tabs>
                <w:tab w:val="center" w:pos="4680"/>
                <w:tab w:val="left" w:pos="7442"/>
              </w:tabs>
              <w:spacing w:line="360" w:lineRule="auto"/>
              <w:jc w:val="center"/>
              <w:rPr>
                <w:rFonts w:ascii="Times New Roman" w:hAnsi="Times New Roman" w:cs="Times New Roman"/>
                <w:b/>
                <w:bCs/>
                <w:sz w:val="24"/>
                <w:szCs w:val="24"/>
                <w:lang w:val="en-GB"/>
              </w:rPr>
            </w:pPr>
            <w:r w:rsidRPr="00DE180A">
              <w:rPr>
                <w:rFonts w:ascii="Times New Roman" w:hAnsi="Times New Roman" w:cs="Times New Roman"/>
                <w:b/>
                <w:bCs/>
                <w:sz w:val="24"/>
                <w:szCs w:val="24"/>
                <w:lang w:val="en-GB"/>
              </w:rPr>
              <w:t>Chapter-Two</w:t>
            </w:r>
          </w:p>
          <w:p w:rsidR="00385B69" w:rsidRPr="00DE180A" w:rsidRDefault="00DF1B70" w:rsidP="00385B69">
            <w:pPr>
              <w:tabs>
                <w:tab w:val="center" w:pos="4680"/>
                <w:tab w:val="left" w:pos="7442"/>
              </w:tabs>
              <w:spacing w:line="360" w:lineRule="auto"/>
              <w:jc w:val="center"/>
              <w:rPr>
                <w:rFonts w:ascii="Times New Roman" w:hAnsi="Times New Roman" w:cs="Times New Roman"/>
                <w:b/>
                <w:bCs/>
                <w:sz w:val="24"/>
                <w:szCs w:val="24"/>
                <w:lang w:val="en-GB"/>
              </w:rPr>
            </w:pPr>
            <w:r w:rsidRPr="00DE180A">
              <w:rPr>
                <w:rFonts w:ascii="Times New Roman" w:hAnsi="Times New Roman" w:cs="Times New Roman"/>
                <w:b/>
                <w:bCs/>
                <w:sz w:val="24"/>
                <w:szCs w:val="24"/>
                <w:lang w:val="en-GB"/>
              </w:rPr>
              <w:t>THE MAIN ISSUES OF ENVIRONMENTAL IN BANGLADESH AND</w:t>
            </w:r>
          </w:p>
          <w:p w:rsidR="00D43EF2" w:rsidRPr="00DE180A" w:rsidRDefault="00DF1B70" w:rsidP="00DF1B70">
            <w:pPr>
              <w:tabs>
                <w:tab w:val="center" w:pos="4680"/>
                <w:tab w:val="left" w:pos="7442"/>
              </w:tabs>
              <w:spacing w:line="360" w:lineRule="auto"/>
              <w:jc w:val="center"/>
              <w:rPr>
                <w:rFonts w:ascii="Times New Roman" w:hAnsi="Times New Roman" w:cs="Times New Roman"/>
                <w:b/>
                <w:bCs/>
                <w:sz w:val="24"/>
                <w:szCs w:val="24"/>
                <w:lang w:val="en-GB"/>
              </w:rPr>
            </w:pPr>
            <w:r w:rsidRPr="00DE180A">
              <w:rPr>
                <w:rFonts w:ascii="Times New Roman" w:hAnsi="Times New Roman" w:cs="Times New Roman"/>
                <w:b/>
                <w:bCs/>
                <w:sz w:val="24"/>
                <w:szCs w:val="24"/>
                <w:lang w:val="en-GB"/>
              </w:rPr>
              <w:t>MAJOR FEATURES OF ENVIRONMENT</w:t>
            </w:r>
            <w:r>
              <w:rPr>
                <w:rFonts w:ascii="Times New Roman" w:hAnsi="Times New Roman" w:cs="Times New Roman"/>
                <w:b/>
                <w:bCs/>
                <w:sz w:val="24"/>
                <w:szCs w:val="24"/>
                <w:lang w:val="en-GB"/>
              </w:rPr>
              <w:t xml:space="preserve"> IN BANGLADESH</w:t>
            </w:r>
          </w:p>
        </w:tc>
        <w:tc>
          <w:tcPr>
            <w:tcW w:w="1199" w:type="dxa"/>
          </w:tcPr>
          <w:p w:rsidR="00D43EF2" w:rsidRPr="00DE180A" w:rsidRDefault="00D43EF2" w:rsidP="00A25AF9">
            <w:pPr>
              <w:spacing w:line="360" w:lineRule="auto"/>
              <w:jc w:val="center"/>
              <w:rPr>
                <w:rFonts w:ascii="Times New Roman" w:hAnsi="Times New Roman" w:cs="Times New Roman"/>
                <w:b/>
                <w:sz w:val="24"/>
                <w:szCs w:val="24"/>
              </w:rPr>
            </w:pPr>
          </w:p>
          <w:p w:rsidR="00D43EF2" w:rsidRPr="00DE180A" w:rsidRDefault="00385B69" w:rsidP="00DD2B4B">
            <w:pPr>
              <w:tabs>
                <w:tab w:val="center" w:pos="491"/>
              </w:tabs>
              <w:spacing w:line="360" w:lineRule="auto"/>
              <w:rPr>
                <w:rFonts w:ascii="Times New Roman" w:hAnsi="Times New Roman" w:cs="Times New Roman"/>
                <w:b/>
                <w:sz w:val="24"/>
                <w:szCs w:val="24"/>
              </w:rPr>
            </w:pPr>
            <w:r w:rsidRPr="00DE180A">
              <w:rPr>
                <w:rFonts w:ascii="Times New Roman" w:hAnsi="Times New Roman" w:cs="Times New Roman"/>
                <w:b/>
                <w:sz w:val="24"/>
                <w:szCs w:val="24"/>
              </w:rPr>
              <w:tab/>
              <w:t>0</w:t>
            </w:r>
            <w:r w:rsidR="00DD2B4B" w:rsidRPr="00DE180A">
              <w:rPr>
                <w:rFonts w:ascii="Times New Roman" w:hAnsi="Times New Roman" w:cs="Times New Roman"/>
                <w:b/>
                <w:sz w:val="24"/>
                <w:szCs w:val="24"/>
              </w:rPr>
              <w:t>5</w:t>
            </w:r>
            <w:r w:rsidRPr="00DE180A">
              <w:rPr>
                <w:rFonts w:ascii="Times New Roman" w:hAnsi="Times New Roman" w:cs="Times New Roman"/>
                <w:b/>
                <w:sz w:val="24"/>
                <w:szCs w:val="24"/>
              </w:rPr>
              <w:t>-1</w:t>
            </w:r>
            <w:r w:rsidR="00DD2B4B" w:rsidRPr="00DE180A">
              <w:rPr>
                <w:rFonts w:ascii="Times New Roman" w:hAnsi="Times New Roman" w:cs="Times New Roman"/>
                <w:b/>
                <w:sz w:val="24"/>
                <w:szCs w:val="24"/>
              </w:rPr>
              <w:t>3</w:t>
            </w:r>
          </w:p>
        </w:tc>
      </w:tr>
      <w:tr w:rsidR="00385B69" w:rsidRPr="00DE180A" w:rsidTr="00A25AF9">
        <w:tc>
          <w:tcPr>
            <w:tcW w:w="7758" w:type="dxa"/>
          </w:tcPr>
          <w:p w:rsidR="00385B69" w:rsidRPr="00DE180A" w:rsidRDefault="00385B69" w:rsidP="0035015A">
            <w:pPr>
              <w:spacing w:line="360" w:lineRule="auto"/>
              <w:jc w:val="both"/>
              <w:rPr>
                <w:rFonts w:ascii="Times New Roman" w:hAnsi="Times New Roman" w:cs="Times New Roman"/>
                <w:sz w:val="24"/>
                <w:szCs w:val="24"/>
              </w:rPr>
            </w:pPr>
            <w:r w:rsidRPr="00DE180A">
              <w:rPr>
                <w:rFonts w:ascii="Times New Roman" w:eastAsia="Times New Roman" w:hAnsi="Times New Roman" w:cs="Times New Roman"/>
                <w:color w:val="0D0D0D"/>
                <w:sz w:val="24"/>
                <w:szCs w:val="24"/>
              </w:rPr>
              <w:t xml:space="preserve">2.1 The </w:t>
            </w:r>
            <w:r w:rsidRPr="00DE180A">
              <w:rPr>
                <w:rFonts w:ascii="Times New Roman" w:hAnsi="Times New Roman" w:cs="Times New Roman"/>
                <w:sz w:val="24"/>
                <w:szCs w:val="24"/>
              </w:rPr>
              <w:t>Main Issues of Environmental in Bangladesh</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5015A">
            <w:pPr>
              <w:spacing w:line="360" w:lineRule="auto"/>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2.2 Poverty and malnutrition</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5015A">
            <w:pPr>
              <w:spacing w:line="360" w:lineRule="auto"/>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2.3 Population growth</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5015A">
            <w:pPr>
              <w:spacing w:line="360" w:lineRule="auto"/>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2.4 Natural Hazards</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5015A">
            <w:pPr>
              <w:spacing w:line="360" w:lineRule="auto"/>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2.5 Agriculture</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5015A">
            <w:pPr>
              <w:spacing w:line="360" w:lineRule="auto"/>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2.6 Urbanization</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5015A">
            <w:pPr>
              <w:spacing w:line="360" w:lineRule="auto"/>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2.7 Bio diversity</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5015A">
            <w:pPr>
              <w:spacing w:line="360" w:lineRule="auto"/>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2.8 Water</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F14CE2" w:rsidP="0035015A">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pict>
                <v:rect id="_x0000_s1032" style="position:absolute;left:0;text-align:left;margin-left:284.2pt;margin-top:-132.3pt;width:6.95pt;height:13pt;z-index:-251650048;mso-position-horizontal-relative:text;mso-position-vertical-relative:text" o:userdrawn="t" fillcolor="#e5e5e5" strokecolor="none"/>
              </w:pict>
            </w:r>
            <w:r w:rsidR="00385B69" w:rsidRPr="00DE180A">
              <w:rPr>
                <w:rFonts w:ascii="Times New Roman" w:eastAsia="Times New Roman" w:hAnsi="Times New Roman" w:cs="Times New Roman"/>
                <w:sz w:val="24"/>
                <w:szCs w:val="24"/>
              </w:rPr>
              <w:t>2.9 Land resources</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5015A">
            <w:pPr>
              <w:spacing w:line="360" w:lineRule="auto"/>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2.10 Forestry,</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5015A">
            <w:pPr>
              <w:spacing w:line="360" w:lineRule="auto"/>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2.11 Fishery</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5015A">
            <w:pPr>
              <w:spacing w:line="360" w:lineRule="auto"/>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2.12 Industry</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5015A">
            <w:pPr>
              <w:spacing w:line="360" w:lineRule="auto"/>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2.13 Environmental awareness and education</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B3149" w:rsidRPr="00DE180A" w:rsidTr="00A25AF9">
        <w:tc>
          <w:tcPr>
            <w:tcW w:w="7758" w:type="dxa"/>
          </w:tcPr>
          <w:p w:rsidR="003B3149" w:rsidRPr="00DE180A" w:rsidRDefault="003B3149" w:rsidP="003A7B3F">
            <w:pPr>
              <w:spacing w:line="0" w:lineRule="atLeast"/>
              <w:rPr>
                <w:rFonts w:ascii="Times New Roman" w:eastAsia="Times New Roman" w:hAnsi="Times New Roman" w:cs="Times New Roman"/>
                <w:color w:val="0D0D0D"/>
                <w:sz w:val="24"/>
                <w:szCs w:val="24"/>
              </w:rPr>
            </w:pPr>
            <w:r w:rsidRPr="00DE180A">
              <w:rPr>
                <w:rFonts w:ascii="Times New Roman" w:eastAsia="Times New Roman" w:hAnsi="Times New Roman" w:cs="Times New Roman"/>
                <w:color w:val="0D0D0D"/>
                <w:sz w:val="24"/>
                <w:szCs w:val="24"/>
              </w:rPr>
              <w:t>2.13.1 Agriculture</w:t>
            </w:r>
          </w:p>
        </w:tc>
        <w:tc>
          <w:tcPr>
            <w:tcW w:w="1199" w:type="dxa"/>
          </w:tcPr>
          <w:p w:rsidR="003B3149" w:rsidRPr="00DE180A" w:rsidRDefault="003B3149" w:rsidP="00A25AF9">
            <w:pPr>
              <w:spacing w:line="360" w:lineRule="auto"/>
              <w:jc w:val="center"/>
              <w:rPr>
                <w:rFonts w:ascii="Times New Roman" w:hAnsi="Times New Roman" w:cs="Times New Roman"/>
                <w:sz w:val="24"/>
                <w:szCs w:val="24"/>
              </w:rPr>
            </w:pPr>
          </w:p>
        </w:tc>
      </w:tr>
      <w:tr w:rsidR="003B3149" w:rsidRPr="00DE180A" w:rsidTr="00A25AF9">
        <w:tc>
          <w:tcPr>
            <w:tcW w:w="7758" w:type="dxa"/>
          </w:tcPr>
          <w:p w:rsidR="003B3149" w:rsidRPr="00DE180A" w:rsidRDefault="003B3149" w:rsidP="003A7B3F">
            <w:pPr>
              <w:spacing w:line="0" w:lineRule="atLeast"/>
              <w:rPr>
                <w:rFonts w:ascii="Times New Roman" w:eastAsia="Times New Roman" w:hAnsi="Times New Roman" w:cs="Times New Roman"/>
                <w:color w:val="0D0D0D"/>
                <w:sz w:val="24"/>
                <w:szCs w:val="24"/>
              </w:rPr>
            </w:pPr>
            <w:r w:rsidRPr="00DE180A">
              <w:rPr>
                <w:rFonts w:ascii="Times New Roman" w:eastAsia="Times New Roman" w:hAnsi="Times New Roman" w:cs="Times New Roman"/>
                <w:color w:val="0D0D0D"/>
                <w:sz w:val="24"/>
                <w:szCs w:val="24"/>
              </w:rPr>
              <w:t>2.13.1 Industry</w:t>
            </w:r>
          </w:p>
        </w:tc>
        <w:tc>
          <w:tcPr>
            <w:tcW w:w="1199" w:type="dxa"/>
          </w:tcPr>
          <w:p w:rsidR="003B3149" w:rsidRPr="00DE180A" w:rsidRDefault="003B3149" w:rsidP="00A25AF9">
            <w:pPr>
              <w:spacing w:line="360" w:lineRule="auto"/>
              <w:jc w:val="center"/>
              <w:rPr>
                <w:rFonts w:ascii="Times New Roman" w:hAnsi="Times New Roman" w:cs="Times New Roman"/>
                <w:sz w:val="24"/>
                <w:szCs w:val="24"/>
              </w:rPr>
            </w:pPr>
          </w:p>
        </w:tc>
      </w:tr>
      <w:tr w:rsidR="003B3149" w:rsidRPr="00DE180A" w:rsidTr="00A25AF9">
        <w:tc>
          <w:tcPr>
            <w:tcW w:w="7758" w:type="dxa"/>
          </w:tcPr>
          <w:p w:rsidR="003B3149" w:rsidRPr="00DE180A" w:rsidRDefault="003B3149" w:rsidP="003A7B3F">
            <w:pPr>
              <w:spacing w:line="0" w:lineRule="atLeast"/>
              <w:rPr>
                <w:rFonts w:ascii="Times New Roman" w:eastAsia="Cambria" w:hAnsi="Times New Roman" w:cs="Times New Roman"/>
                <w:color w:val="0D0D0D"/>
                <w:sz w:val="24"/>
                <w:szCs w:val="24"/>
              </w:rPr>
            </w:pPr>
            <w:r w:rsidRPr="00DE180A">
              <w:rPr>
                <w:rFonts w:ascii="Times New Roman" w:eastAsia="Cambria" w:hAnsi="Times New Roman" w:cs="Times New Roman"/>
                <w:color w:val="0D0D0D"/>
                <w:sz w:val="24"/>
                <w:szCs w:val="24"/>
              </w:rPr>
              <w:t>2.13.2 Health and Sanitation</w:t>
            </w:r>
          </w:p>
        </w:tc>
        <w:tc>
          <w:tcPr>
            <w:tcW w:w="1199" w:type="dxa"/>
          </w:tcPr>
          <w:p w:rsidR="003B3149" w:rsidRPr="00DE180A" w:rsidRDefault="003B3149" w:rsidP="00A25AF9">
            <w:pPr>
              <w:spacing w:line="360" w:lineRule="auto"/>
              <w:jc w:val="center"/>
              <w:rPr>
                <w:rFonts w:ascii="Times New Roman" w:hAnsi="Times New Roman" w:cs="Times New Roman"/>
                <w:sz w:val="24"/>
                <w:szCs w:val="24"/>
              </w:rPr>
            </w:pPr>
          </w:p>
        </w:tc>
      </w:tr>
      <w:tr w:rsidR="003B3149" w:rsidRPr="00DE180A" w:rsidTr="00A25AF9">
        <w:tc>
          <w:tcPr>
            <w:tcW w:w="7758" w:type="dxa"/>
          </w:tcPr>
          <w:p w:rsidR="003B3149" w:rsidRPr="00DE180A" w:rsidRDefault="003B3149" w:rsidP="003A7B3F">
            <w:pPr>
              <w:spacing w:line="0" w:lineRule="atLeast"/>
              <w:rPr>
                <w:rFonts w:ascii="Times New Roman" w:eastAsia="Times New Roman" w:hAnsi="Times New Roman" w:cs="Times New Roman"/>
                <w:color w:val="0D0D0D"/>
                <w:sz w:val="24"/>
                <w:szCs w:val="24"/>
              </w:rPr>
            </w:pPr>
            <w:r w:rsidRPr="00DE180A">
              <w:rPr>
                <w:rFonts w:ascii="Times New Roman" w:eastAsia="Times New Roman" w:hAnsi="Times New Roman" w:cs="Times New Roman"/>
                <w:color w:val="0D0D0D"/>
                <w:sz w:val="24"/>
                <w:szCs w:val="24"/>
              </w:rPr>
              <w:t>2.13.3 Energy and Fuel</w:t>
            </w:r>
          </w:p>
        </w:tc>
        <w:tc>
          <w:tcPr>
            <w:tcW w:w="1199" w:type="dxa"/>
          </w:tcPr>
          <w:p w:rsidR="003B3149" w:rsidRPr="00DE180A" w:rsidRDefault="003B3149" w:rsidP="00A25AF9">
            <w:pPr>
              <w:spacing w:line="360" w:lineRule="auto"/>
              <w:jc w:val="center"/>
              <w:rPr>
                <w:rFonts w:ascii="Times New Roman" w:hAnsi="Times New Roman" w:cs="Times New Roman"/>
                <w:sz w:val="24"/>
                <w:szCs w:val="24"/>
              </w:rPr>
            </w:pPr>
          </w:p>
        </w:tc>
      </w:tr>
      <w:tr w:rsidR="003B3149" w:rsidRPr="00DE180A" w:rsidTr="00A25AF9">
        <w:tc>
          <w:tcPr>
            <w:tcW w:w="7758" w:type="dxa"/>
          </w:tcPr>
          <w:p w:rsidR="003B3149" w:rsidRPr="00DE180A" w:rsidRDefault="003B3149" w:rsidP="003A7B3F">
            <w:pPr>
              <w:spacing w:line="0" w:lineRule="atLeast"/>
              <w:rPr>
                <w:rFonts w:ascii="Times New Roman" w:eastAsia="Times New Roman" w:hAnsi="Times New Roman" w:cs="Times New Roman"/>
                <w:color w:val="0D0D0D"/>
                <w:sz w:val="24"/>
                <w:szCs w:val="24"/>
              </w:rPr>
            </w:pPr>
            <w:r w:rsidRPr="00DE180A">
              <w:rPr>
                <w:rFonts w:ascii="Times New Roman" w:eastAsia="Times New Roman" w:hAnsi="Times New Roman" w:cs="Times New Roman"/>
                <w:color w:val="0D0D0D"/>
                <w:sz w:val="24"/>
                <w:szCs w:val="24"/>
              </w:rPr>
              <w:t>2.13.4 Water</w:t>
            </w:r>
          </w:p>
        </w:tc>
        <w:tc>
          <w:tcPr>
            <w:tcW w:w="1199" w:type="dxa"/>
          </w:tcPr>
          <w:p w:rsidR="003B3149" w:rsidRPr="00DE180A" w:rsidRDefault="003B3149" w:rsidP="00A25AF9">
            <w:pPr>
              <w:spacing w:line="360" w:lineRule="auto"/>
              <w:jc w:val="center"/>
              <w:rPr>
                <w:rFonts w:ascii="Times New Roman" w:hAnsi="Times New Roman" w:cs="Times New Roman"/>
                <w:sz w:val="24"/>
                <w:szCs w:val="24"/>
              </w:rPr>
            </w:pPr>
          </w:p>
        </w:tc>
      </w:tr>
      <w:tr w:rsidR="003B3149" w:rsidRPr="00DE180A" w:rsidTr="00A25AF9">
        <w:tc>
          <w:tcPr>
            <w:tcW w:w="7758" w:type="dxa"/>
          </w:tcPr>
          <w:p w:rsidR="003B3149" w:rsidRPr="00DE180A" w:rsidRDefault="003B3149" w:rsidP="003A7B3F">
            <w:pPr>
              <w:spacing w:line="0" w:lineRule="atLeast"/>
              <w:rPr>
                <w:rFonts w:ascii="Times New Roman" w:eastAsia="Times New Roman" w:hAnsi="Times New Roman" w:cs="Times New Roman"/>
                <w:color w:val="0D0D0D"/>
                <w:sz w:val="24"/>
                <w:szCs w:val="24"/>
              </w:rPr>
            </w:pPr>
            <w:r w:rsidRPr="00DE180A">
              <w:rPr>
                <w:rFonts w:ascii="Times New Roman" w:eastAsia="Times New Roman" w:hAnsi="Times New Roman" w:cs="Times New Roman"/>
                <w:color w:val="0D0D0D"/>
                <w:sz w:val="24"/>
                <w:szCs w:val="24"/>
              </w:rPr>
              <w:lastRenderedPageBreak/>
              <w:t>2.13.5 Land</w:t>
            </w:r>
          </w:p>
        </w:tc>
        <w:tc>
          <w:tcPr>
            <w:tcW w:w="1199" w:type="dxa"/>
          </w:tcPr>
          <w:p w:rsidR="003B3149" w:rsidRPr="00DE180A" w:rsidRDefault="003B3149" w:rsidP="00A25AF9">
            <w:pPr>
              <w:spacing w:line="360" w:lineRule="auto"/>
              <w:jc w:val="center"/>
              <w:rPr>
                <w:rFonts w:ascii="Times New Roman" w:hAnsi="Times New Roman" w:cs="Times New Roman"/>
                <w:sz w:val="24"/>
                <w:szCs w:val="24"/>
              </w:rPr>
            </w:pPr>
          </w:p>
        </w:tc>
      </w:tr>
      <w:tr w:rsidR="003B3149" w:rsidRPr="00DE180A" w:rsidTr="00A25AF9">
        <w:tc>
          <w:tcPr>
            <w:tcW w:w="7758" w:type="dxa"/>
          </w:tcPr>
          <w:p w:rsidR="003B3149" w:rsidRPr="00DE180A" w:rsidRDefault="003B3149" w:rsidP="003A7B3F">
            <w:pPr>
              <w:spacing w:line="0" w:lineRule="atLeast"/>
              <w:rPr>
                <w:rFonts w:ascii="Times New Roman" w:eastAsia="Times New Roman" w:hAnsi="Times New Roman" w:cs="Times New Roman"/>
                <w:color w:val="0D0D0D"/>
                <w:sz w:val="24"/>
                <w:szCs w:val="24"/>
              </w:rPr>
            </w:pPr>
            <w:r w:rsidRPr="00DE180A">
              <w:rPr>
                <w:rFonts w:ascii="Times New Roman" w:eastAsia="Times New Roman" w:hAnsi="Times New Roman" w:cs="Times New Roman"/>
                <w:color w:val="0D0D0D"/>
                <w:sz w:val="24"/>
                <w:szCs w:val="24"/>
              </w:rPr>
              <w:t>2.13.6 Forest, Wildlife and Bio-diversity</w:t>
            </w:r>
          </w:p>
        </w:tc>
        <w:tc>
          <w:tcPr>
            <w:tcW w:w="1199" w:type="dxa"/>
          </w:tcPr>
          <w:p w:rsidR="003B3149" w:rsidRPr="00DE180A" w:rsidRDefault="003B3149" w:rsidP="00A25AF9">
            <w:pPr>
              <w:spacing w:line="360" w:lineRule="auto"/>
              <w:jc w:val="center"/>
              <w:rPr>
                <w:rFonts w:ascii="Times New Roman" w:hAnsi="Times New Roman" w:cs="Times New Roman"/>
                <w:sz w:val="24"/>
                <w:szCs w:val="24"/>
              </w:rPr>
            </w:pPr>
          </w:p>
        </w:tc>
      </w:tr>
      <w:tr w:rsidR="003B3149" w:rsidRPr="00DE180A" w:rsidTr="00A25AF9">
        <w:tc>
          <w:tcPr>
            <w:tcW w:w="7758" w:type="dxa"/>
          </w:tcPr>
          <w:p w:rsidR="003B3149" w:rsidRPr="00DE180A" w:rsidRDefault="003B3149" w:rsidP="003A7B3F">
            <w:pPr>
              <w:spacing w:line="0" w:lineRule="atLeast"/>
              <w:rPr>
                <w:rFonts w:ascii="Times New Roman" w:eastAsia="Times New Roman" w:hAnsi="Times New Roman" w:cs="Times New Roman"/>
                <w:color w:val="0D0D0D"/>
                <w:sz w:val="24"/>
                <w:szCs w:val="24"/>
              </w:rPr>
            </w:pPr>
            <w:r w:rsidRPr="00DE180A">
              <w:rPr>
                <w:rFonts w:ascii="Times New Roman" w:eastAsia="Times New Roman" w:hAnsi="Times New Roman" w:cs="Times New Roman"/>
                <w:color w:val="0D0D0D"/>
                <w:sz w:val="24"/>
                <w:szCs w:val="24"/>
              </w:rPr>
              <w:t>2.13.7 Fisheries and Livestock</w:t>
            </w:r>
          </w:p>
        </w:tc>
        <w:tc>
          <w:tcPr>
            <w:tcW w:w="1199" w:type="dxa"/>
          </w:tcPr>
          <w:p w:rsidR="003B3149" w:rsidRPr="00DE180A" w:rsidRDefault="003B3149" w:rsidP="00A25AF9">
            <w:pPr>
              <w:spacing w:line="360" w:lineRule="auto"/>
              <w:jc w:val="center"/>
              <w:rPr>
                <w:rFonts w:ascii="Times New Roman" w:hAnsi="Times New Roman" w:cs="Times New Roman"/>
                <w:sz w:val="24"/>
                <w:szCs w:val="24"/>
              </w:rPr>
            </w:pPr>
          </w:p>
        </w:tc>
      </w:tr>
      <w:tr w:rsidR="003B3149" w:rsidRPr="00DE180A" w:rsidTr="00A25AF9">
        <w:tc>
          <w:tcPr>
            <w:tcW w:w="7758" w:type="dxa"/>
          </w:tcPr>
          <w:p w:rsidR="003B3149" w:rsidRPr="00DE180A" w:rsidRDefault="003B3149" w:rsidP="003A7B3F">
            <w:pPr>
              <w:spacing w:line="0" w:lineRule="atLeast"/>
              <w:rPr>
                <w:rFonts w:ascii="Times New Roman" w:eastAsia="Times New Roman" w:hAnsi="Times New Roman" w:cs="Times New Roman"/>
                <w:color w:val="0D0D0D"/>
                <w:sz w:val="24"/>
                <w:szCs w:val="24"/>
              </w:rPr>
            </w:pPr>
            <w:r w:rsidRPr="00DE180A">
              <w:rPr>
                <w:rFonts w:ascii="Times New Roman" w:eastAsia="Times New Roman" w:hAnsi="Times New Roman" w:cs="Times New Roman"/>
                <w:color w:val="0D0D0D"/>
                <w:sz w:val="24"/>
                <w:szCs w:val="24"/>
              </w:rPr>
              <w:t>2.13.8 Food</w:t>
            </w:r>
          </w:p>
        </w:tc>
        <w:tc>
          <w:tcPr>
            <w:tcW w:w="1199" w:type="dxa"/>
          </w:tcPr>
          <w:p w:rsidR="003B3149" w:rsidRPr="00DE180A" w:rsidRDefault="003B3149" w:rsidP="00A25AF9">
            <w:pPr>
              <w:spacing w:line="360" w:lineRule="auto"/>
              <w:jc w:val="center"/>
              <w:rPr>
                <w:rFonts w:ascii="Times New Roman" w:hAnsi="Times New Roman" w:cs="Times New Roman"/>
                <w:sz w:val="24"/>
                <w:szCs w:val="24"/>
              </w:rPr>
            </w:pPr>
          </w:p>
        </w:tc>
      </w:tr>
      <w:tr w:rsidR="003B3149" w:rsidRPr="00DE180A" w:rsidTr="00A25AF9">
        <w:tc>
          <w:tcPr>
            <w:tcW w:w="7758" w:type="dxa"/>
          </w:tcPr>
          <w:p w:rsidR="003B3149" w:rsidRPr="00DE180A" w:rsidRDefault="003B3149" w:rsidP="003A7B3F">
            <w:pPr>
              <w:spacing w:line="0" w:lineRule="atLeast"/>
              <w:rPr>
                <w:rFonts w:ascii="Times New Roman" w:eastAsia="Times New Roman" w:hAnsi="Times New Roman" w:cs="Times New Roman"/>
                <w:color w:val="0D0D0D"/>
                <w:sz w:val="24"/>
                <w:szCs w:val="24"/>
              </w:rPr>
            </w:pPr>
            <w:r w:rsidRPr="00DE180A">
              <w:rPr>
                <w:rFonts w:ascii="Times New Roman" w:eastAsia="Times New Roman" w:hAnsi="Times New Roman" w:cs="Times New Roman"/>
                <w:sz w:val="24"/>
                <w:szCs w:val="24"/>
              </w:rPr>
              <w:t xml:space="preserve">2.13.9 </w:t>
            </w:r>
            <w:r w:rsidRPr="00DE180A">
              <w:rPr>
                <w:rFonts w:ascii="Times New Roman" w:eastAsia="Times New Roman" w:hAnsi="Times New Roman" w:cs="Times New Roman"/>
                <w:color w:val="0D0D0D"/>
                <w:sz w:val="24"/>
                <w:szCs w:val="24"/>
              </w:rPr>
              <w:t>Coastal and Marine Environment</w:t>
            </w:r>
          </w:p>
        </w:tc>
        <w:tc>
          <w:tcPr>
            <w:tcW w:w="1199" w:type="dxa"/>
          </w:tcPr>
          <w:p w:rsidR="003B3149" w:rsidRPr="00DE180A" w:rsidRDefault="003B3149" w:rsidP="00A25AF9">
            <w:pPr>
              <w:spacing w:line="360" w:lineRule="auto"/>
              <w:jc w:val="center"/>
              <w:rPr>
                <w:rFonts w:ascii="Times New Roman" w:hAnsi="Times New Roman" w:cs="Times New Roman"/>
                <w:sz w:val="24"/>
                <w:szCs w:val="24"/>
              </w:rPr>
            </w:pPr>
          </w:p>
        </w:tc>
      </w:tr>
      <w:tr w:rsidR="003B3149" w:rsidRPr="00DE180A" w:rsidTr="00A25AF9">
        <w:tc>
          <w:tcPr>
            <w:tcW w:w="7758" w:type="dxa"/>
          </w:tcPr>
          <w:p w:rsidR="003B3149" w:rsidRPr="00DE180A" w:rsidRDefault="003B3149" w:rsidP="003A7B3F">
            <w:pPr>
              <w:spacing w:line="0" w:lineRule="atLeast"/>
              <w:rPr>
                <w:rFonts w:ascii="Times New Roman" w:eastAsia="Times New Roman" w:hAnsi="Times New Roman" w:cs="Times New Roman"/>
                <w:color w:val="0D0D0D"/>
                <w:sz w:val="24"/>
                <w:szCs w:val="24"/>
              </w:rPr>
            </w:pPr>
            <w:r w:rsidRPr="00DE180A">
              <w:rPr>
                <w:rFonts w:ascii="Times New Roman" w:eastAsia="Times New Roman" w:hAnsi="Times New Roman" w:cs="Times New Roman"/>
                <w:color w:val="0D0D0D"/>
                <w:sz w:val="24"/>
                <w:szCs w:val="24"/>
              </w:rPr>
              <w:t>2.13.10 Transport and Communication</w:t>
            </w:r>
          </w:p>
        </w:tc>
        <w:tc>
          <w:tcPr>
            <w:tcW w:w="1199" w:type="dxa"/>
          </w:tcPr>
          <w:p w:rsidR="003B3149" w:rsidRPr="00DE180A" w:rsidRDefault="003B3149" w:rsidP="00A25AF9">
            <w:pPr>
              <w:spacing w:line="360" w:lineRule="auto"/>
              <w:jc w:val="center"/>
              <w:rPr>
                <w:rFonts w:ascii="Times New Roman" w:hAnsi="Times New Roman" w:cs="Times New Roman"/>
                <w:sz w:val="24"/>
                <w:szCs w:val="24"/>
              </w:rPr>
            </w:pPr>
          </w:p>
        </w:tc>
      </w:tr>
      <w:tr w:rsidR="003B3149" w:rsidRPr="00DE180A" w:rsidTr="00A25AF9">
        <w:tc>
          <w:tcPr>
            <w:tcW w:w="7758" w:type="dxa"/>
          </w:tcPr>
          <w:p w:rsidR="003B3149" w:rsidRPr="00DE180A" w:rsidRDefault="003B3149" w:rsidP="003A7B3F">
            <w:pPr>
              <w:spacing w:line="0" w:lineRule="atLeast"/>
              <w:rPr>
                <w:rFonts w:ascii="Times New Roman" w:eastAsia="Times New Roman" w:hAnsi="Times New Roman" w:cs="Times New Roman"/>
                <w:color w:val="0D0D0D"/>
                <w:sz w:val="24"/>
                <w:szCs w:val="24"/>
              </w:rPr>
            </w:pPr>
            <w:r w:rsidRPr="00DE180A">
              <w:rPr>
                <w:rFonts w:ascii="Times New Roman" w:eastAsia="Times New Roman" w:hAnsi="Times New Roman" w:cs="Times New Roman"/>
                <w:color w:val="0D0D0D"/>
                <w:sz w:val="24"/>
                <w:szCs w:val="24"/>
              </w:rPr>
              <w:t>2.13.11 Housing and Urbanization</w:t>
            </w:r>
          </w:p>
        </w:tc>
        <w:tc>
          <w:tcPr>
            <w:tcW w:w="1199" w:type="dxa"/>
          </w:tcPr>
          <w:p w:rsidR="003B3149" w:rsidRPr="00DE180A" w:rsidRDefault="003B3149" w:rsidP="00A25AF9">
            <w:pPr>
              <w:spacing w:line="360" w:lineRule="auto"/>
              <w:jc w:val="center"/>
              <w:rPr>
                <w:rFonts w:ascii="Times New Roman" w:hAnsi="Times New Roman" w:cs="Times New Roman"/>
                <w:sz w:val="24"/>
                <w:szCs w:val="24"/>
              </w:rPr>
            </w:pPr>
          </w:p>
        </w:tc>
      </w:tr>
      <w:tr w:rsidR="003B3149" w:rsidRPr="00DE180A" w:rsidTr="00A25AF9">
        <w:tc>
          <w:tcPr>
            <w:tcW w:w="7758" w:type="dxa"/>
          </w:tcPr>
          <w:p w:rsidR="003B3149" w:rsidRPr="00DE180A" w:rsidRDefault="003B3149" w:rsidP="003A7B3F">
            <w:pPr>
              <w:spacing w:line="0" w:lineRule="atLeast"/>
              <w:rPr>
                <w:rFonts w:ascii="Times New Roman" w:eastAsia="Times New Roman" w:hAnsi="Times New Roman" w:cs="Times New Roman"/>
                <w:color w:val="0D0D0D"/>
                <w:sz w:val="24"/>
                <w:szCs w:val="24"/>
              </w:rPr>
            </w:pPr>
            <w:r w:rsidRPr="00DE180A">
              <w:rPr>
                <w:rFonts w:ascii="Times New Roman" w:eastAsia="Times New Roman" w:hAnsi="Times New Roman" w:cs="Times New Roman"/>
                <w:color w:val="0D0D0D"/>
                <w:sz w:val="24"/>
                <w:szCs w:val="24"/>
              </w:rPr>
              <w:t>2.13.12 Population</w:t>
            </w:r>
          </w:p>
        </w:tc>
        <w:tc>
          <w:tcPr>
            <w:tcW w:w="1199" w:type="dxa"/>
          </w:tcPr>
          <w:p w:rsidR="003B3149" w:rsidRPr="00DE180A" w:rsidRDefault="003B3149" w:rsidP="00A25AF9">
            <w:pPr>
              <w:spacing w:line="360" w:lineRule="auto"/>
              <w:jc w:val="center"/>
              <w:rPr>
                <w:rFonts w:ascii="Times New Roman" w:hAnsi="Times New Roman" w:cs="Times New Roman"/>
                <w:sz w:val="24"/>
                <w:szCs w:val="24"/>
              </w:rPr>
            </w:pPr>
          </w:p>
        </w:tc>
      </w:tr>
      <w:tr w:rsidR="003B3149" w:rsidRPr="00DE180A" w:rsidTr="00A25AF9">
        <w:tc>
          <w:tcPr>
            <w:tcW w:w="7758" w:type="dxa"/>
          </w:tcPr>
          <w:p w:rsidR="003B3149" w:rsidRPr="00DE180A" w:rsidRDefault="003B3149" w:rsidP="003A7B3F">
            <w:pPr>
              <w:spacing w:line="0" w:lineRule="atLeast"/>
              <w:rPr>
                <w:rFonts w:ascii="Times New Roman" w:eastAsia="Times New Roman" w:hAnsi="Times New Roman" w:cs="Times New Roman"/>
                <w:color w:val="0D0D0D"/>
                <w:sz w:val="24"/>
                <w:szCs w:val="24"/>
              </w:rPr>
            </w:pPr>
            <w:r w:rsidRPr="00DE180A">
              <w:rPr>
                <w:rFonts w:ascii="Times New Roman" w:eastAsia="Times New Roman" w:hAnsi="Times New Roman" w:cs="Times New Roman"/>
                <w:color w:val="0D0D0D"/>
                <w:sz w:val="24"/>
                <w:szCs w:val="24"/>
              </w:rPr>
              <w:t>2.13.13 Education and Public Awareness</w:t>
            </w:r>
          </w:p>
        </w:tc>
        <w:tc>
          <w:tcPr>
            <w:tcW w:w="1199" w:type="dxa"/>
          </w:tcPr>
          <w:p w:rsidR="003B3149" w:rsidRPr="00DE180A" w:rsidRDefault="003B3149" w:rsidP="00A25AF9">
            <w:pPr>
              <w:spacing w:line="360" w:lineRule="auto"/>
              <w:jc w:val="center"/>
              <w:rPr>
                <w:rFonts w:ascii="Times New Roman" w:hAnsi="Times New Roman" w:cs="Times New Roman"/>
                <w:sz w:val="24"/>
                <w:szCs w:val="24"/>
              </w:rPr>
            </w:pPr>
          </w:p>
        </w:tc>
      </w:tr>
      <w:tr w:rsidR="003B3149" w:rsidRPr="00DE180A" w:rsidTr="00A25AF9">
        <w:tc>
          <w:tcPr>
            <w:tcW w:w="7758" w:type="dxa"/>
          </w:tcPr>
          <w:p w:rsidR="003B3149" w:rsidRPr="00DE180A" w:rsidRDefault="003B3149" w:rsidP="003A7B3F">
            <w:pPr>
              <w:spacing w:line="0" w:lineRule="atLeast"/>
              <w:rPr>
                <w:rFonts w:ascii="Times New Roman" w:eastAsia="Times New Roman" w:hAnsi="Times New Roman" w:cs="Times New Roman"/>
                <w:color w:val="0D0D0D"/>
                <w:sz w:val="24"/>
                <w:szCs w:val="24"/>
              </w:rPr>
            </w:pPr>
            <w:r w:rsidRPr="00DE180A">
              <w:rPr>
                <w:rFonts w:ascii="Times New Roman" w:eastAsia="Times New Roman" w:hAnsi="Times New Roman" w:cs="Times New Roman"/>
                <w:color w:val="0D0D0D"/>
                <w:sz w:val="24"/>
                <w:szCs w:val="24"/>
              </w:rPr>
              <w:t>2.13.14 Science, Technology and Research</w:t>
            </w:r>
          </w:p>
        </w:tc>
        <w:tc>
          <w:tcPr>
            <w:tcW w:w="1199" w:type="dxa"/>
          </w:tcPr>
          <w:p w:rsidR="003B3149" w:rsidRPr="00DE180A" w:rsidRDefault="003B3149" w:rsidP="00A25AF9">
            <w:pPr>
              <w:spacing w:line="360" w:lineRule="auto"/>
              <w:jc w:val="center"/>
              <w:rPr>
                <w:rFonts w:ascii="Times New Roman" w:hAnsi="Times New Roman" w:cs="Times New Roman"/>
                <w:sz w:val="24"/>
                <w:szCs w:val="24"/>
              </w:rPr>
            </w:pPr>
          </w:p>
        </w:tc>
      </w:tr>
      <w:tr w:rsidR="003B3149" w:rsidRPr="00DE180A" w:rsidTr="00A25AF9">
        <w:tc>
          <w:tcPr>
            <w:tcW w:w="7758" w:type="dxa"/>
          </w:tcPr>
          <w:p w:rsidR="003B3149" w:rsidRPr="00DE180A" w:rsidRDefault="003B3149" w:rsidP="003A7B3F">
            <w:pPr>
              <w:spacing w:line="0" w:lineRule="atLeast"/>
              <w:jc w:val="both"/>
              <w:rPr>
                <w:rFonts w:ascii="Times New Roman" w:eastAsia="Times New Roman" w:hAnsi="Times New Roman" w:cs="Times New Roman"/>
                <w:color w:val="0D0D0D"/>
                <w:sz w:val="24"/>
                <w:szCs w:val="24"/>
              </w:rPr>
            </w:pPr>
            <w:r w:rsidRPr="00DE180A">
              <w:rPr>
                <w:rFonts w:ascii="Times New Roman" w:eastAsia="Times New Roman" w:hAnsi="Times New Roman" w:cs="Times New Roman"/>
                <w:color w:val="0D0D0D"/>
                <w:sz w:val="24"/>
                <w:szCs w:val="24"/>
              </w:rPr>
              <w:t>2.13.15 Goals/ Objectives/ Strategies of Environmental Policy of Bangladesh</w:t>
            </w:r>
          </w:p>
        </w:tc>
        <w:tc>
          <w:tcPr>
            <w:tcW w:w="1199" w:type="dxa"/>
          </w:tcPr>
          <w:p w:rsidR="003B3149" w:rsidRPr="00DE180A" w:rsidRDefault="003B3149" w:rsidP="00A25AF9">
            <w:pPr>
              <w:spacing w:line="360" w:lineRule="auto"/>
              <w:jc w:val="center"/>
              <w:rPr>
                <w:rFonts w:ascii="Times New Roman" w:hAnsi="Times New Roman" w:cs="Times New Roman"/>
                <w:sz w:val="24"/>
                <w:szCs w:val="24"/>
              </w:rPr>
            </w:pPr>
          </w:p>
        </w:tc>
      </w:tr>
      <w:tr w:rsidR="00D43EF2" w:rsidRPr="00DE180A" w:rsidTr="00A25AF9">
        <w:tc>
          <w:tcPr>
            <w:tcW w:w="7758" w:type="dxa"/>
          </w:tcPr>
          <w:p w:rsidR="00D43EF2" w:rsidRPr="00DE180A" w:rsidRDefault="00D43EF2" w:rsidP="00A25AF9">
            <w:pPr>
              <w:spacing w:line="360" w:lineRule="auto"/>
              <w:jc w:val="center"/>
              <w:rPr>
                <w:rFonts w:ascii="Times New Roman" w:hAnsi="Times New Roman" w:cs="Times New Roman"/>
                <w:b/>
                <w:bCs/>
                <w:sz w:val="24"/>
                <w:szCs w:val="24"/>
                <w:lang w:val="en-GB"/>
              </w:rPr>
            </w:pPr>
            <w:r w:rsidRPr="00DE180A">
              <w:rPr>
                <w:rFonts w:ascii="Times New Roman" w:hAnsi="Times New Roman" w:cs="Times New Roman"/>
                <w:b/>
                <w:bCs/>
                <w:sz w:val="24"/>
                <w:szCs w:val="24"/>
                <w:lang w:val="en-GB"/>
              </w:rPr>
              <w:t>Chapter-Three</w:t>
            </w:r>
          </w:p>
          <w:p w:rsidR="00D43EF2" w:rsidRPr="00DE180A" w:rsidRDefault="00385B69" w:rsidP="00A25AF9">
            <w:pPr>
              <w:spacing w:line="360" w:lineRule="auto"/>
              <w:jc w:val="center"/>
              <w:rPr>
                <w:rFonts w:ascii="Times New Roman" w:hAnsi="Times New Roman" w:cs="Times New Roman"/>
                <w:b/>
                <w:bCs/>
                <w:sz w:val="24"/>
                <w:szCs w:val="24"/>
                <w:lang w:val="en-GB"/>
              </w:rPr>
            </w:pPr>
            <w:r w:rsidRPr="00DE180A">
              <w:rPr>
                <w:rFonts w:ascii="Times New Roman" w:hAnsi="Times New Roman" w:cs="Times New Roman"/>
                <w:b/>
                <w:bCs/>
                <w:sz w:val="24"/>
                <w:szCs w:val="24"/>
                <w:lang w:val="en-GB"/>
              </w:rPr>
              <w:t>NATIONAL ENVIRONMENTAL POLICY AND REGULATORY REVIEW</w:t>
            </w:r>
          </w:p>
        </w:tc>
        <w:tc>
          <w:tcPr>
            <w:tcW w:w="1199" w:type="dxa"/>
          </w:tcPr>
          <w:p w:rsidR="00D43EF2" w:rsidRPr="00DE180A" w:rsidRDefault="00D43EF2" w:rsidP="00A25AF9">
            <w:pPr>
              <w:spacing w:line="360" w:lineRule="auto"/>
              <w:jc w:val="center"/>
              <w:rPr>
                <w:rFonts w:ascii="Times New Roman" w:hAnsi="Times New Roman" w:cs="Times New Roman"/>
                <w:b/>
                <w:sz w:val="24"/>
                <w:szCs w:val="24"/>
              </w:rPr>
            </w:pPr>
          </w:p>
          <w:p w:rsidR="00D43EF2" w:rsidRPr="00DE180A" w:rsidRDefault="00DD2B4B" w:rsidP="00385B69">
            <w:pPr>
              <w:spacing w:line="360" w:lineRule="auto"/>
              <w:jc w:val="center"/>
              <w:rPr>
                <w:rFonts w:ascii="Times New Roman" w:hAnsi="Times New Roman" w:cs="Times New Roman"/>
                <w:b/>
                <w:sz w:val="24"/>
                <w:szCs w:val="24"/>
              </w:rPr>
            </w:pPr>
            <w:r w:rsidRPr="00DE180A">
              <w:rPr>
                <w:rFonts w:ascii="Times New Roman" w:hAnsi="Times New Roman" w:cs="Times New Roman"/>
                <w:b/>
                <w:sz w:val="24"/>
                <w:szCs w:val="24"/>
              </w:rPr>
              <w:t>14-26</w:t>
            </w:r>
          </w:p>
        </w:tc>
      </w:tr>
      <w:tr w:rsidR="00385B69" w:rsidRPr="00DE180A" w:rsidTr="00A25AF9">
        <w:tc>
          <w:tcPr>
            <w:tcW w:w="7758" w:type="dxa"/>
          </w:tcPr>
          <w:p w:rsidR="00385B69" w:rsidRPr="00DE180A" w:rsidRDefault="00385B69" w:rsidP="0047428F">
            <w:pPr>
              <w:tabs>
                <w:tab w:val="left" w:pos="1420"/>
              </w:tabs>
              <w:spacing w:line="360" w:lineRule="auto"/>
              <w:rPr>
                <w:rFonts w:ascii="Times New Roman" w:eastAsia="Cambria" w:hAnsi="Times New Roman" w:cs="Times New Roman"/>
                <w:sz w:val="24"/>
                <w:szCs w:val="24"/>
              </w:rPr>
            </w:pPr>
            <w:r w:rsidRPr="00DE180A">
              <w:rPr>
                <w:rFonts w:ascii="Times New Roman" w:eastAsia="Cambria" w:hAnsi="Times New Roman" w:cs="Times New Roman"/>
                <w:sz w:val="24"/>
                <w:szCs w:val="24"/>
              </w:rPr>
              <w:t>3.1 National Environmental Laws</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47428F">
            <w:pPr>
              <w:tabs>
                <w:tab w:val="left" w:pos="1700"/>
              </w:tabs>
              <w:spacing w:line="360" w:lineRule="auto"/>
              <w:rPr>
                <w:rFonts w:ascii="Times New Roman" w:eastAsia="Cambria" w:hAnsi="Times New Roman" w:cs="Times New Roman"/>
                <w:sz w:val="24"/>
                <w:szCs w:val="24"/>
              </w:rPr>
            </w:pPr>
            <w:r w:rsidRPr="00DE180A">
              <w:rPr>
                <w:rFonts w:ascii="Times New Roman" w:eastAsia="Cambria" w:hAnsi="Times New Roman" w:cs="Times New Roman"/>
                <w:sz w:val="24"/>
                <w:szCs w:val="24"/>
              </w:rPr>
              <w:t>3.2 Bangladesh Environment Conservation Act (ECA), 1995</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47428F">
            <w:pPr>
              <w:tabs>
                <w:tab w:val="left" w:pos="1700"/>
              </w:tabs>
              <w:spacing w:line="360" w:lineRule="auto"/>
              <w:rPr>
                <w:rFonts w:ascii="Times New Roman" w:eastAsia="Cambria" w:hAnsi="Times New Roman" w:cs="Times New Roman"/>
                <w:sz w:val="24"/>
                <w:szCs w:val="24"/>
              </w:rPr>
            </w:pPr>
            <w:r w:rsidRPr="00DE180A">
              <w:rPr>
                <w:rFonts w:ascii="Times New Roman" w:eastAsia="Cambria" w:hAnsi="Times New Roman" w:cs="Times New Roman"/>
                <w:sz w:val="24"/>
                <w:szCs w:val="24"/>
              </w:rPr>
              <w:t>3.3 Bangladesh Environment Conservation Act (ECA), (Amendments) 2010</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47428F">
            <w:pPr>
              <w:tabs>
                <w:tab w:val="left" w:pos="1700"/>
              </w:tabs>
              <w:spacing w:line="360" w:lineRule="auto"/>
              <w:rPr>
                <w:rFonts w:ascii="Times New Roman" w:eastAsia="Cambria" w:hAnsi="Times New Roman" w:cs="Times New Roman"/>
                <w:sz w:val="24"/>
                <w:szCs w:val="24"/>
              </w:rPr>
            </w:pPr>
            <w:r w:rsidRPr="00DE180A">
              <w:rPr>
                <w:rFonts w:ascii="Times New Roman" w:hAnsi="Times New Roman" w:cs="Times New Roman"/>
                <w:sz w:val="24"/>
                <w:szCs w:val="24"/>
              </w:rPr>
              <w:t xml:space="preserve">3.4 </w:t>
            </w:r>
            <w:r w:rsidRPr="00DE180A">
              <w:rPr>
                <w:rFonts w:ascii="Times New Roman" w:eastAsia="Cambria" w:hAnsi="Times New Roman" w:cs="Times New Roman"/>
                <w:sz w:val="24"/>
                <w:szCs w:val="24"/>
              </w:rPr>
              <w:t>Bangladesh Environment Conservation Rules (ECR), 1997</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47428F">
            <w:pPr>
              <w:tabs>
                <w:tab w:val="left" w:pos="1700"/>
              </w:tabs>
              <w:spacing w:line="360" w:lineRule="auto"/>
              <w:rPr>
                <w:rFonts w:ascii="Times New Roman" w:eastAsia="Cambria" w:hAnsi="Times New Roman" w:cs="Times New Roman"/>
                <w:sz w:val="24"/>
                <w:szCs w:val="24"/>
              </w:rPr>
            </w:pPr>
            <w:r w:rsidRPr="00DE180A">
              <w:rPr>
                <w:rFonts w:ascii="Times New Roman" w:eastAsia="Cambria" w:hAnsi="Times New Roman" w:cs="Times New Roman"/>
                <w:sz w:val="24"/>
                <w:szCs w:val="24"/>
              </w:rPr>
              <w:t>3.5 Bangladesh Environment Court Act, 2010</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47428F">
            <w:pPr>
              <w:tabs>
                <w:tab w:val="left" w:pos="1420"/>
              </w:tabs>
              <w:spacing w:line="360" w:lineRule="auto"/>
              <w:rPr>
                <w:rFonts w:ascii="Times New Roman" w:eastAsia="Cambria" w:hAnsi="Times New Roman" w:cs="Times New Roman"/>
                <w:sz w:val="24"/>
                <w:szCs w:val="24"/>
              </w:rPr>
            </w:pPr>
            <w:r w:rsidRPr="00DE180A">
              <w:rPr>
                <w:rFonts w:ascii="Times New Roman" w:eastAsia="Cambria" w:hAnsi="Times New Roman" w:cs="Times New Roman"/>
                <w:sz w:val="24"/>
                <w:szCs w:val="24"/>
              </w:rPr>
              <w:t>3.6 Rationale of the Environmental Management Framework (EMF)</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47428F">
            <w:pPr>
              <w:tabs>
                <w:tab w:val="left" w:pos="1420"/>
              </w:tabs>
              <w:spacing w:line="360" w:lineRule="auto"/>
              <w:rPr>
                <w:rFonts w:ascii="Times New Roman" w:eastAsia="Cambria" w:hAnsi="Times New Roman" w:cs="Times New Roman"/>
                <w:sz w:val="24"/>
                <w:szCs w:val="24"/>
              </w:rPr>
            </w:pPr>
            <w:r w:rsidRPr="00DE180A">
              <w:rPr>
                <w:rFonts w:ascii="Times New Roman" w:eastAsia="Cambria" w:hAnsi="Times New Roman" w:cs="Times New Roman"/>
                <w:sz w:val="24"/>
                <w:szCs w:val="24"/>
              </w:rPr>
              <w:t>3.7 Relevant National Policies, Strategies and Plans</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47428F">
            <w:pPr>
              <w:tabs>
                <w:tab w:val="left" w:pos="1700"/>
              </w:tabs>
              <w:spacing w:line="360" w:lineRule="auto"/>
              <w:rPr>
                <w:rFonts w:ascii="Times New Roman" w:eastAsia="Cambria" w:hAnsi="Times New Roman" w:cs="Times New Roman"/>
                <w:sz w:val="24"/>
                <w:szCs w:val="24"/>
              </w:rPr>
            </w:pPr>
            <w:r w:rsidRPr="00DE180A">
              <w:rPr>
                <w:rFonts w:ascii="Times New Roman" w:eastAsia="Cambria" w:hAnsi="Times New Roman" w:cs="Times New Roman"/>
                <w:sz w:val="24"/>
                <w:szCs w:val="24"/>
              </w:rPr>
              <w:t>3.7.1 National Environment Policy, 1992</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47428F">
            <w:pPr>
              <w:tabs>
                <w:tab w:val="left" w:pos="1700"/>
              </w:tabs>
              <w:spacing w:line="360" w:lineRule="auto"/>
              <w:rPr>
                <w:rFonts w:ascii="Times New Roman" w:eastAsia="Cambria" w:hAnsi="Times New Roman" w:cs="Times New Roman"/>
                <w:sz w:val="24"/>
                <w:szCs w:val="24"/>
              </w:rPr>
            </w:pPr>
            <w:r w:rsidRPr="00DE180A">
              <w:rPr>
                <w:rFonts w:ascii="Times New Roman" w:eastAsia="Cambria" w:hAnsi="Times New Roman" w:cs="Times New Roman"/>
                <w:sz w:val="24"/>
                <w:szCs w:val="24"/>
              </w:rPr>
              <w:t>3.7.2 National Environment Management Action Plan, 1995</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47428F">
            <w:pPr>
              <w:tabs>
                <w:tab w:val="left" w:pos="1700"/>
              </w:tabs>
              <w:spacing w:line="360" w:lineRule="auto"/>
              <w:rPr>
                <w:rFonts w:ascii="Times New Roman" w:eastAsia="Cambria" w:hAnsi="Times New Roman" w:cs="Times New Roman"/>
                <w:sz w:val="24"/>
                <w:szCs w:val="24"/>
              </w:rPr>
            </w:pPr>
            <w:r w:rsidRPr="00DE180A">
              <w:rPr>
                <w:rFonts w:ascii="Times New Roman" w:eastAsia="Cambria" w:hAnsi="Times New Roman" w:cs="Times New Roman"/>
                <w:sz w:val="24"/>
                <w:szCs w:val="24"/>
              </w:rPr>
              <w:t>3.7.3 National Water Policy, 1999</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47428F">
            <w:pPr>
              <w:tabs>
                <w:tab w:val="left" w:pos="1700"/>
              </w:tabs>
              <w:spacing w:line="360" w:lineRule="auto"/>
              <w:rPr>
                <w:rFonts w:ascii="Times New Roman" w:eastAsia="Cambria" w:hAnsi="Times New Roman" w:cs="Times New Roman"/>
                <w:sz w:val="24"/>
                <w:szCs w:val="24"/>
              </w:rPr>
            </w:pPr>
            <w:r w:rsidRPr="00DE180A">
              <w:rPr>
                <w:rFonts w:ascii="Times New Roman" w:eastAsia="Cambria" w:hAnsi="Times New Roman" w:cs="Times New Roman"/>
                <w:sz w:val="24"/>
                <w:szCs w:val="24"/>
              </w:rPr>
              <w:t>3.7.4 National Water Management Plan, 2001 (Approved in 2004)</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47428F">
            <w:pPr>
              <w:tabs>
                <w:tab w:val="left" w:pos="1700"/>
              </w:tabs>
              <w:spacing w:line="360" w:lineRule="auto"/>
              <w:rPr>
                <w:rFonts w:ascii="Times New Roman" w:eastAsia="Cambria" w:hAnsi="Times New Roman" w:cs="Times New Roman"/>
                <w:sz w:val="24"/>
                <w:szCs w:val="24"/>
              </w:rPr>
            </w:pPr>
            <w:r w:rsidRPr="00DE180A">
              <w:rPr>
                <w:rFonts w:ascii="Times New Roman" w:eastAsia="Cambria" w:hAnsi="Times New Roman" w:cs="Times New Roman"/>
                <w:sz w:val="24"/>
                <w:szCs w:val="24"/>
              </w:rPr>
              <w:t>3.7.5 National Land Use Policy (MoL, 2001)</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47428F">
            <w:pPr>
              <w:tabs>
                <w:tab w:val="left" w:pos="1700"/>
              </w:tabs>
              <w:spacing w:line="360" w:lineRule="auto"/>
              <w:rPr>
                <w:rFonts w:ascii="Times New Roman" w:eastAsia="Cambria" w:hAnsi="Times New Roman" w:cs="Times New Roman"/>
                <w:sz w:val="24"/>
                <w:szCs w:val="24"/>
              </w:rPr>
            </w:pPr>
            <w:r w:rsidRPr="00DE180A">
              <w:rPr>
                <w:rFonts w:ascii="Times New Roman" w:eastAsia="Cambria" w:hAnsi="Times New Roman" w:cs="Times New Roman"/>
                <w:sz w:val="24"/>
                <w:szCs w:val="24"/>
              </w:rPr>
              <w:t>3.7.6 National Agriculture Policy, 1999</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47428F">
            <w:pPr>
              <w:tabs>
                <w:tab w:val="left" w:pos="1700"/>
              </w:tabs>
              <w:spacing w:line="360" w:lineRule="auto"/>
              <w:rPr>
                <w:rFonts w:ascii="Times New Roman" w:eastAsia="Cambria" w:hAnsi="Times New Roman" w:cs="Times New Roman"/>
                <w:sz w:val="24"/>
                <w:szCs w:val="24"/>
              </w:rPr>
            </w:pPr>
            <w:r w:rsidRPr="00DE180A">
              <w:rPr>
                <w:rFonts w:ascii="Times New Roman" w:eastAsia="Cambria" w:hAnsi="Times New Roman" w:cs="Times New Roman"/>
                <w:sz w:val="24"/>
                <w:szCs w:val="24"/>
              </w:rPr>
              <w:t>3.7.7 National Fisheries Policy, 1996</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47428F">
            <w:pPr>
              <w:tabs>
                <w:tab w:val="left" w:pos="1700"/>
              </w:tabs>
              <w:spacing w:line="360" w:lineRule="auto"/>
              <w:rPr>
                <w:rFonts w:ascii="Times New Roman" w:eastAsia="Cambria" w:hAnsi="Times New Roman" w:cs="Times New Roman"/>
                <w:sz w:val="24"/>
                <w:szCs w:val="24"/>
              </w:rPr>
            </w:pPr>
            <w:r w:rsidRPr="00DE180A">
              <w:rPr>
                <w:rFonts w:ascii="Times New Roman" w:eastAsia="Cambria" w:hAnsi="Times New Roman" w:cs="Times New Roman"/>
                <w:sz w:val="24"/>
                <w:szCs w:val="24"/>
              </w:rPr>
              <w:t>3.7.8 National Livestock Development Policy, 2007</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47428F">
            <w:pPr>
              <w:tabs>
                <w:tab w:val="left" w:pos="1700"/>
              </w:tabs>
              <w:spacing w:line="360" w:lineRule="auto"/>
              <w:rPr>
                <w:rFonts w:ascii="Times New Roman" w:eastAsia="Cambria" w:hAnsi="Times New Roman" w:cs="Times New Roman"/>
                <w:sz w:val="24"/>
                <w:szCs w:val="24"/>
              </w:rPr>
            </w:pPr>
            <w:r w:rsidRPr="00DE180A">
              <w:rPr>
                <w:rFonts w:ascii="Times New Roman" w:eastAsia="Cambria" w:hAnsi="Times New Roman" w:cs="Times New Roman"/>
                <w:sz w:val="24"/>
                <w:szCs w:val="24"/>
              </w:rPr>
              <w:t>3.7.9 Private Forest Policy 1994</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47428F">
            <w:pPr>
              <w:tabs>
                <w:tab w:val="left" w:pos="1700"/>
              </w:tabs>
              <w:spacing w:line="360" w:lineRule="auto"/>
              <w:rPr>
                <w:rFonts w:ascii="Times New Roman" w:eastAsia="Cambria" w:hAnsi="Times New Roman" w:cs="Times New Roman"/>
                <w:sz w:val="24"/>
                <w:szCs w:val="24"/>
              </w:rPr>
            </w:pPr>
            <w:r w:rsidRPr="00DE180A">
              <w:rPr>
                <w:rFonts w:ascii="Times New Roman" w:eastAsia="Cambria" w:hAnsi="Times New Roman" w:cs="Times New Roman"/>
                <w:sz w:val="24"/>
                <w:szCs w:val="24"/>
              </w:rPr>
              <w:t>3.7.10 Forest Act 1927 (Amendment 2000)</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47428F">
            <w:pPr>
              <w:tabs>
                <w:tab w:val="left" w:pos="1700"/>
              </w:tabs>
              <w:spacing w:line="360" w:lineRule="auto"/>
              <w:rPr>
                <w:rFonts w:ascii="Times New Roman" w:eastAsia="Cambria" w:hAnsi="Times New Roman" w:cs="Times New Roman"/>
                <w:sz w:val="24"/>
                <w:szCs w:val="24"/>
              </w:rPr>
            </w:pPr>
            <w:r w:rsidRPr="00DE180A">
              <w:rPr>
                <w:rFonts w:ascii="Times New Roman" w:eastAsia="Cambria" w:hAnsi="Times New Roman" w:cs="Times New Roman"/>
                <w:sz w:val="24"/>
                <w:szCs w:val="24"/>
              </w:rPr>
              <w:lastRenderedPageBreak/>
              <w:t>3.7.11 Bangladesh National Building Code, 2006</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47428F">
            <w:pPr>
              <w:spacing w:line="360" w:lineRule="auto"/>
              <w:jc w:val="both"/>
              <w:rPr>
                <w:rFonts w:ascii="Times New Roman" w:hAnsi="Times New Roman" w:cs="Times New Roman"/>
                <w:sz w:val="24"/>
                <w:szCs w:val="24"/>
              </w:rPr>
            </w:pPr>
            <w:r w:rsidRPr="00DE180A">
              <w:rPr>
                <w:rFonts w:ascii="Times New Roman" w:eastAsia="Cambria" w:hAnsi="Times New Roman" w:cs="Times New Roman"/>
                <w:sz w:val="24"/>
                <w:szCs w:val="24"/>
              </w:rPr>
              <w:t>3.7.12 Private Forest Act (PFA), 1959</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47428F">
            <w:pPr>
              <w:tabs>
                <w:tab w:val="left" w:pos="1700"/>
              </w:tabs>
              <w:spacing w:line="360" w:lineRule="auto"/>
              <w:rPr>
                <w:rFonts w:ascii="Times New Roman" w:eastAsia="Cambria" w:hAnsi="Times New Roman" w:cs="Times New Roman"/>
                <w:sz w:val="24"/>
                <w:szCs w:val="24"/>
              </w:rPr>
            </w:pPr>
            <w:r w:rsidRPr="00DE180A">
              <w:rPr>
                <w:rFonts w:ascii="Times New Roman" w:eastAsia="Cambria" w:hAnsi="Times New Roman" w:cs="Times New Roman"/>
                <w:sz w:val="24"/>
                <w:szCs w:val="24"/>
              </w:rPr>
              <w:t>3.7.13 Embankment and Drainage Act, 1952</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47428F">
            <w:pPr>
              <w:tabs>
                <w:tab w:val="left" w:pos="1700"/>
              </w:tabs>
              <w:spacing w:line="360" w:lineRule="auto"/>
              <w:rPr>
                <w:rFonts w:ascii="Times New Roman" w:eastAsia="Cambria" w:hAnsi="Times New Roman" w:cs="Times New Roman"/>
                <w:sz w:val="24"/>
                <w:szCs w:val="24"/>
              </w:rPr>
            </w:pPr>
            <w:r w:rsidRPr="00DE180A">
              <w:rPr>
                <w:rFonts w:ascii="Times New Roman" w:eastAsia="Cambria" w:hAnsi="Times New Roman" w:cs="Times New Roman"/>
                <w:sz w:val="24"/>
                <w:szCs w:val="24"/>
              </w:rPr>
              <w:t>3.7.14 Bangladesh Water Act, 2013</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D43EF2" w:rsidRPr="00DE180A" w:rsidTr="00A25AF9">
        <w:tc>
          <w:tcPr>
            <w:tcW w:w="7758" w:type="dxa"/>
          </w:tcPr>
          <w:p w:rsidR="00D43EF2" w:rsidRPr="00DE180A" w:rsidRDefault="00D43EF2" w:rsidP="00A25AF9">
            <w:pPr>
              <w:spacing w:line="360" w:lineRule="auto"/>
              <w:jc w:val="center"/>
              <w:rPr>
                <w:rFonts w:ascii="Times New Roman" w:hAnsi="Times New Roman" w:cs="Times New Roman"/>
                <w:b/>
                <w:sz w:val="24"/>
                <w:szCs w:val="24"/>
                <w:lang w:val="en-GB"/>
              </w:rPr>
            </w:pPr>
            <w:r w:rsidRPr="00DE180A">
              <w:rPr>
                <w:rFonts w:ascii="Times New Roman" w:hAnsi="Times New Roman" w:cs="Times New Roman"/>
                <w:b/>
                <w:sz w:val="24"/>
                <w:szCs w:val="24"/>
                <w:lang w:val="en-GB"/>
              </w:rPr>
              <w:t>Chapter - Four</w:t>
            </w:r>
          </w:p>
          <w:p w:rsidR="00D43EF2" w:rsidRPr="00DE180A" w:rsidRDefault="00385B69" w:rsidP="00A25AF9">
            <w:pPr>
              <w:jc w:val="center"/>
              <w:rPr>
                <w:rFonts w:ascii="Times New Roman" w:hAnsi="Times New Roman" w:cs="Times New Roman"/>
                <w:b/>
                <w:sz w:val="24"/>
                <w:szCs w:val="24"/>
                <w:lang w:val="en-GB"/>
              </w:rPr>
            </w:pPr>
            <w:r w:rsidRPr="00DE180A">
              <w:rPr>
                <w:rFonts w:ascii="Times New Roman" w:hAnsi="Times New Roman" w:cs="Times New Roman"/>
                <w:b/>
                <w:sz w:val="24"/>
                <w:szCs w:val="24"/>
                <w:lang w:val="en-GB"/>
              </w:rPr>
              <w:t>ENVIRONMENTAL COURT SYSTEM IN BANGLADESH</w:t>
            </w:r>
          </w:p>
        </w:tc>
        <w:tc>
          <w:tcPr>
            <w:tcW w:w="1199" w:type="dxa"/>
          </w:tcPr>
          <w:p w:rsidR="00D43EF2" w:rsidRPr="00DE180A" w:rsidRDefault="00D43EF2" w:rsidP="00A25AF9">
            <w:pPr>
              <w:spacing w:line="360" w:lineRule="auto"/>
              <w:jc w:val="center"/>
              <w:rPr>
                <w:rFonts w:ascii="Times New Roman" w:hAnsi="Times New Roman" w:cs="Times New Roman"/>
                <w:b/>
                <w:sz w:val="24"/>
                <w:szCs w:val="24"/>
              </w:rPr>
            </w:pPr>
          </w:p>
          <w:p w:rsidR="00D43EF2" w:rsidRPr="00DE180A" w:rsidRDefault="00DD2B4B" w:rsidP="00A25AF9">
            <w:pPr>
              <w:spacing w:line="360" w:lineRule="auto"/>
              <w:jc w:val="center"/>
              <w:rPr>
                <w:rFonts w:ascii="Times New Roman" w:hAnsi="Times New Roman" w:cs="Times New Roman"/>
                <w:b/>
                <w:sz w:val="24"/>
                <w:szCs w:val="24"/>
              </w:rPr>
            </w:pPr>
            <w:r w:rsidRPr="00DE180A">
              <w:rPr>
                <w:rFonts w:ascii="Times New Roman" w:hAnsi="Times New Roman" w:cs="Times New Roman"/>
                <w:b/>
                <w:sz w:val="24"/>
                <w:szCs w:val="24"/>
              </w:rPr>
              <w:t>27-31</w:t>
            </w:r>
          </w:p>
        </w:tc>
      </w:tr>
      <w:tr w:rsidR="00385B69" w:rsidRPr="00DE180A" w:rsidTr="00A25AF9">
        <w:tc>
          <w:tcPr>
            <w:tcW w:w="7758" w:type="dxa"/>
          </w:tcPr>
          <w:p w:rsidR="00385B69" w:rsidRPr="00DE180A" w:rsidRDefault="00385B69" w:rsidP="0033442A">
            <w:pPr>
              <w:spacing w:line="360" w:lineRule="auto"/>
              <w:rPr>
                <w:rFonts w:ascii="Times New Roman" w:hAnsi="Times New Roman" w:cs="Times New Roman"/>
                <w:sz w:val="24"/>
                <w:szCs w:val="24"/>
              </w:rPr>
            </w:pPr>
            <w:r w:rsidRPr="00DE180A">
              <w:rPr>
                <w:rFonts w:ascii="Times New Roman" w:hAnsi="Times New Roman" w:cs="Times New Roman"/>
                <w:sz w:val="24"/>
                <w:szCs w:val="24"/>
              </w:rPr>
              <w:t>4.1 Introduction</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3442A">
            <w:pPr>
              <w:shd w:val="clear" w:color="auto" w:fill="FFFFFF"/>
              <w:spacing w:line="360" w:lineRule="auto"/>
              <w:jc w:val="both"/>
              <w:rPr>
                <w:rFonts w:ascii="Times New Roman" w:hAnsi="Times New Roman" w:cs="Times New Roman"/>
                <w:kern w:val="24"/>
                <w:sz w:val="24"/>
                <w:szCs w:val="24"/>
              </w:rPr>
            </w:pPr>
            <w:r w:rsidRPr="00DE180A">
              <w:rPr>
                <w:rFonts w:ascii="Times New Roman" w:hAnsi="Times New Roman" w:cs="Times New Roman"/>
                <w:bCs/>
                <w:iCs/>
                <w:kern w:val="24"/>
                <w:sz w:val="24"/>
                <w:szCs w:val="24"/>
              </w:rPr>
              <w:t>4.2. Establishment and Constitution of Environment Court</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3442A">
            <w:pPr>
              <w:shd w:val="clear" w:color="auto" w:fill="FFFFFF"/>
              <w:spacing w:line="360" w:lineRule="auto"/>
              <w:jc w:val="both"/>
              <w:rPr>
                <w:rFonts w:ascii="Times New Roman" w:hAnsi="Times New Roman" w:cs="Times New Roman"/>
                <w:kern w:val="24"/>
                <w:sz w:val="24"/>
                <w:szCs w:val="24"/>
              </w:rPr>
            </w:pPr>
            <w:r w:rsidRPr="00DE180A">
              <w:rPr>
                <w:rFonts w:ascii="Times New Roman" w:hAnsi="Times New Roman" w:cs="Times New Roman"/>
                <w:bCs/>
                <w:iCs/>
                <w:kern w:val="24"/>
                <w:sz w:val="24"/>
                <w:szCs w:val="24"/>
              </w:rPr>
              <w:t>4.3. Special Magistrates Court</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3442A">
            <w:pPr>
              <w:shd w:val="clear" w:color="auto" w:fill="FFFFFF"/>
              <w:spacing w:line="360" w:lineRule="auto"/>
              <w:jc w:val="both"/>
              <w:rPr>
                <w:rFonts w:ascii="Times New Roman" w:hAnsi="Times New Roman" w:cs="Times New Roman"/>
                <w:bCs/>
                <w:kern w:val="24"/>
                <w:sz w:val="24"/>
                <w:szCs w:val="24"/>
              </w:rPr>
            </w:pPr>
            <w:r w:rsidRPr="00DE180A">
              <w:rPr>
                <w:rFonts w:ascii="Times New Roman" w:hAnsi="Times New Roman" w:cs="Times New Roman"/>
                <w:bCs/>
                <w:kern w:val="24"/>
                <w:sz w:val="24"/>
                <w:szCs w:val="24"/>
              </w:rPr>
              <w:t xml:space="preserve">4.3.1 Jurisdiction of Special   Magistrate   </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3442A">
            <w:pPr>
              <w:shd w:val="clear" w:color="auto" w:fill="FFFFFF"/>
              <w:spacing w:line="360" w:lineRule="auto"/>
              <w:jc w:val="both"/>
              <w:rPr>
                <w:rFonts w:ascii="Times New Roman" w:hAnsi="Times New Roman" w:cs="Times New Roman"/>
                <w:kern w:val="24"/>
                <w:sz w:val="24"/>
                <w:szCs w:val="24"/>
              </w:rPr>
            </w:pPr>
            <w:r w:rsidRPr="00DE180A">
              <w:rPr>
                <w:rFonts w:ascii="Times New Roman" w:hAnsi="Times New Roman" w:cs="Times New Roman"/>
                <w:bCs/>
                <w:iCs/>
                <w:kern w:val="24"/>
                <w:sz w:val="24"/>
                <w:szCs w:val="24"/>
              </w:rPr>
              <w:t>4.4. Power and Functions of the Environment Court</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3442A">
            <w:pPr>
              <w:shd w:val="clear" w:color="auto" w:fill="FFFFFF"/>
              <w:spacing w:line="360" w:lineRule="auto"/>
              <w:jc w:val="both"/>
              <w:rPr>
                <w:rFonts w:ascii="Times New Roman" w:hAnsi="Times New Roman" w:cs="Times New Roman"/>
                <w:bCs/>
                <w:iCs/>
                <w:kern w:val="24"/>
                <w:sz w:val="24"/>
                <w:szCs w:val="24"/>
              </w:rPr>
            </w:pPr>
            <w:r w:rsidRPr="00DE180A">
              <w:rPr>
                <w:rFonts w:ascii="Times New Roman" w:hAnsi="Times New Roman" w:cs="Times New Roman"/>
                <w:bCs/>
                <w:iCs/>
                <w:kern w:val="24"/>
                <w:sz w:val="24"/>
                <w:szCs w:val="24"/>
              </w:rPr>
              <w:t xml:space="preserve">4.5. Power to Issue Directions </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3442A">
            <w:pPr>
              <w:shd w:val="clear" w:color="auto" w:fill="FFFFFF"/>
              <w:spacing w:line="360" w:lineRule="auto"/>
              <w:jc w:val="both"/>
              <w:rPr>
                <w:rFonts w:ascii="Times New Roman" w:hAnsi="Times New Roman" w:cs="Times New Roman"/>
                <w:kern w:val="24"/>
                <w:sz w:val="24"/>
                <w:szCs w:val="24"/>
              </w:rPr>
            </w:pPr>
            <w:r w:rsidRPr="00DE180A">
              <w:rPr>
                <w:rFonts w:ascii="Times New Roman" w:hAnsi="Times New Roman" w:cs="Times New Roman"/>
                <w:kern w:val="24"/>
                <w:sz w:val="24"/>
                <w:szCs w:val="24"/>
              </w:rPr>
              <w:t>4.6. P</w:t>
            </w:r>
            <w:r w:rsidRPr="00DE180A">
              <w:rPr>
                <w:rFonts w:ascii="Times New Roman" w:hAnsi="Times New Roman" w:cs="Times New Roman"/>
                <w:bCs/>
                <w:iCs/>
                <w:kern w:val="24"/>
                <w:sz w:val="24"/>
                <w:szCs w:val="24"/>
              </w:rPr>
              <w:t>ower to Impose Penalty and Fine</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3442A">
            <w:pPr>
              <w:shd w:val="clear" w:color="auto" w:fill="FFFFFF"/>
              <w:spacing w:line="360" w:lineRule="auto"/>
              <w:jc w:val="both"/>
              <w:rPr>
                <w:rFonts w:ascii="Times New Roman" w:hAnsi="Times New Roman" w:cs="Times New Roman"/>
                <w:kern w:val="24"/>
                <w:sz w:val="24"/>
                <w:szCs w:val="24"/>
              </w:rPr>
            </w:pPr>
            <w:r w:rsidRPr="00DE180A">
              <w:rPr>
                <w:rFonts w:ascii="Times New Roman" w:hAnsi="Times New Roman" w:cs="Times New Roman"/>
                <w:bCs/>
                <w:iCs/>
                <w:kern w:val="24"/>
                <w:sz w:val="24"/>
                <w:szCs w:val="24"/>
              </w:rPr>
              <w:t>4.7. Power to Impose Compensation</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3442A">
            <w:pPr>
              <w:shd w:val="clear" w:color="auto" w:fill="FFFFFF"/>
              <w:spacing w:line="360" w:lineRule="auto"/>
              <w:jc w:val="both"/>
              <w:rPr>
                <w:rFonts w:ascii="Times New Roman" w:hAnsi="Times New Roman" w:cs="Times New Roman"/>
                <w:kern w:val="24"/>
                <w:sz w:val="24"/>
                <w:szCs w:val="24"/>
              </w:rPr>
            </w:pPr>
            <w:r w:rsidRPr="00DE180A">
              <w:rPr>
                <w:rFonts w:ascii="Times New Roman" w:hAnsi="Times New Roman" w:cs="Times New Roman"/>
                <w:bCs/>
                <w:iCs/>
                <w:kern w:val="24"/>
                <w:sz w:val="24"/>
                <w:szCs w:val="24"/>
              </w:rPr>
              <w:t>4.8. Procedure in the Environment Courts</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3442A">
            <w:pPr>
              <w:shd w:val="clear" w:color="auto" w:fill="FFFFFF"/>
              <w:spacing w:line="360" w:lineRule="auto"/>
              <w:jc w:val="both"/>
              <w:rPr>
                <w:rFonts w:ascii="Times New Roman" w:hAnsi="Times New Roman" w:cs="Times New Roman"/>
                <w:kern w:val="24"/>
                <w:sz w:val="24"/>
                <w:szCs w:val="24"/>
              </w:rPr>
            </w:pPr>
            <w:r w:rsidRPr="00DE180A">
              <w:rPr>
                <w:rFonts w:ascii="Times New Roman" w:hAnsi="Times New Roman" w:cs="Times New Roman"/>
                <w:bCs/>
                <w:iCs/>
                <w:kern w:val="24"/>
                <w:sz w:val="24"/>
                <w:szCs w:val="24"/>
              </w:rPr>
              <w:t>4.9. Initiation of a Case</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3442A">
            <w:pPr>
              <w:shd w:val="clear" w:color="auto" w:fill="FFFFFF"/>
              <w:spacing w:line="360" w:lineRule="auto"/>
              <w:jc w:val="both"/>
              <w:rPr>
                <w:rFonts w:ascii="Times New Roman" w:hAnsi="Times New Roman" w:cs="Times New Roman"/>
                <w:kern w:val="24"/>
                <w:sz w:val="24"/>
                <w:szCs w:val="24"/>
              </w:rPr>
            </w:pPr>
            <w:r w:rsidRPr="00DE180A">
              <w:rPr>
                <w:rFonts w:ascii="Times New Roman" w:hAnsi="Times New Roman" w:cs="Times New Roman"/>
                <w:bCs/>
                <w:iCs/>
                <w:kern w:val="24"/>
                <w:sz w:val="24"/>
                <w:szCs w:val="24"/>
              </w:rPr>
              <w:t>4.10  Effectiveness of Environment Court Act, 2000</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3442A">
            <w:pPr>
              <w:shd w:val="clear" w:color="auto" w:fill="FFFFFF"/>
              <w:spacing w:line="360" w:lineRule="auto"/>
              <w:jc w:val="both"/>
              <w:rPr>
                <w:rFonts w:ascii="Times New Roman" w:hAnsi="Times New Roman" w:cs="Times New Roman"/>
                <w:kern w:val="24"/>
                <w:sz w:val="24"/>
                <w:szCs w:val="24"/>
              </w:rPr>
            </w:pPr>
            <w:r w:rsidRPr="00DE180A">
              <w:rPr>
                <w:rFonts w:ascii="Times New Roman" w:hAnsi="Times New Roman" w:cs="Times New Roman"/>
                <w:bCs/>
                <w:iCs/>
                <w:kern w:val="24"/>
                <w:sz w:val="24"/>
                <w:szCs w:val="24"/>
              </w:rPr>
              <w:t>4.10.1 Insufficiency of Punishment</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3442A">
            <w:pPr>
              <w:shd w:val="clear" w:color="auto" w:fill="FFFFFF"/>
              <w:spacing w:line="360" w:lineRule="auto"/>
              <w:jc w:val="both"/>
              <w:rPr>
                <w:rFonts w:ascii="Times New Roman" w:hAnsi="Times New Roman" w:cs="Times New Roman"/>
                <w:bCs/>
                <w:iCs/>
                <w:kern w:val="24"/>
                <w:sz w:val="24"/>
                <w:szCs w:val="24"/>
              </w:rPr>
            </w:pPr>
            <w:r w:rsidRPr="00DE180A">
              <w:rPr>
                <w:rFonts w:ascii="Times New Roman" w:hAnsi="Times New Roman" w:cs="Times New Roman"/>
                <w:bCs/>
                <w:iCs/>
                <w:kern w:val="24"/>
                <w:sz w:val="24"/>
                <w:szCs w:val="24"/>
              </w:rPr>
              <w:t>4.11 Appeal in Environment Courts: Structure</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3442A">
            <w:pPr>
              <w:shd w:val="clear" w:color="auto" w:fill="FFFFFF"/>
              <w:spacing w:line="360" w:lineRule="auto"/>
              <w:jc w:val="both"/>
              <w:rPr>
                <w:rFonts w:ascii="Times New Roman" w:hAnsi="Times New Roman" w:cs="Times New Roman"/>
                <w:kern w:val="24"/>
                <w:sz w:val="24"/>
                <w:szCs w:val="24"/>
              </w:rPr>
            </w:pPr>
            <w:r w:rsidRPr="00DE180A">
              <w:rPr>
                <w:rFonts w:ascii="Times New Roman" w:hAnsi="Times New Roman" w:cs="Times New Roman"/>
                <w:bCs/>
                <w:iCs/>
                <w:kern w:val="24"/>
                <w:sz w:val="24"/>
                <w:szCs w:val="24"/>
              </w:rPr>
              <w:t>4.12 Constitution of Environment Appellate Court</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385B69">
            <w:pPr>
              <w:spacing w:line="360" w:lineRule="auto"/>
              <w:jc w:val="center"/>
              <w:rPr>
                <w:rFonts w:ascii="Times New Roman" w:hAnsi="Times New Roman" w:cs="Times New Roman"/>
                <w:b/>
                <w:sz w:val="24"/>
                <w:szCs w:val="24"/>
                <w:lang w:val="en-GB"/>
              </w:rPr>
            </w:pPr>
            <w:r w:rsidRPr="00DE180A">
              <w:rPr>
                <w:rFonts w:ascii="Times New Roman" w:hAnsi="Times New Roman" w:cs="Times New Roman"/>
                <w:b/>
                <w:sz w:val="24"/>
                <w:szCs w:val="24"/>
                <w:lang w:val="en-GB"/>
              </w:rPr>
              <w:t>Chapter - Five</w:t>
            </w:r>
          </w:p>
          <w:p w:rsidR="00385B69" w:rsidRPr="00DE180A" w:rsidRDefault="00385B69" w:rsidP="00B00E13">
            <w:pPr>
              <w:shd w:val="clear" w:color="auto" w:fill="FFFFFF"/>
              <w:spacing w:line="360" w:lineRule="auto"/>
              <w:jc w:val="center"/>
              <w:rPr>
                <w:rFonts w:ascii="Times New Roman" w:hAnsi="Times New Roman" w:cs="Times New Roman"/>
                <w:bCs/>
                <w:iCs/>
                <w:kern w:val="24"/>
                <w:sz w:val="24"/>
                <w:szCs w:val="24"/>
              </w:rPr>
            </w:pPr>
            <w:r w:rsidRPr="00DE180A">
              <w:rPr>
                <w:rFonts w:ascii="Times New Roman" w:hAnsi="Times New Roman" w:cs="Times New Roman"/>
                <w:b/>
                <w:sz w:val="24"/>
                <w:szCs w:val="24"/>
                <w:lang w:val="en-GB"/>
              </w:rPr>
              <w:t xml:space="preserve">ENVIRONMENTAL LAWS AS </w:t>
            </w:r>
            <w:r w:rsidR="00B00E13">
              <w:rPr>
                <w:rFonts w:ascii="Times New Roman" w:hAnsi="Times New Roman" w:cs="Times New Roman"/>
                <w:b/>
                <w:sz w:val="24"/>
                <w:szCs w:val="24"/>
                <w:lang w:val="en-GB"/>
              </w:rPr>
              <w:t xml:space="preserve">INTERNATIONAL LEGAL ARRANGEMENTS </w:t>
            </w:r>
            <w:r w:rsidRPr="00DE180A">
              <w:rPr>
                <w:rFonts w:ascii="Times New Roman" w:hAnsi="Times New Roman" w:cs="Times New Roman"/>
                <w:b/>
                <w:sz w:val="24"/>
                <w:szCs w:val="24"/>
                <w:lang w:val="en-GB"/>
              </w:rPr>
              <w:t>TO RESOLVE ENVIRONMENTAL ISSUES</w:t>
            </w:r>
          </w:p>
        </w:tc>
        <w:tc>
          <w:tcPr>
            <w:tcW w:w="1199" w:type="dxa"/>
          </w:tcPr>
          <w:p w:rsidR="00385B69" w:rsidRPr="00DE180A" w:rsidRDefault="00DD2B4B" w:rsidP="00DD2B4B">
            <w:pPr>
              <w:spacing w:line="360" w:lineRule="auto"/>
              <w:jc w:val="center"/>
              <w:rPr>
                <w:rFonts w:ascii="Times New Roman" w:hAnsi="Times New Roman" w:cs="Times New Roman"/>
                <w:b/>
                <w:sz w:val="24"/>
                <w:szCs w:val="24"/>
              </w:rPr>
            </w:pPr>
            <w:r w:rsidRPr="00DE180A">
              <w:rPr>
                <w:rFonts w:ascii="Times New Roman" w:hAnsi="Times New Roman" w:cs="Times New Roman"/>
                <w:b/>
                <w:sz w:val="24"/>
                <w:szCs w:val="24"/>
              </w:rPr>
              <w:t>32-33</w:t>
            </w:r>
          </w:p>
        </w:tc>
      </w:tr>
      <w:tr w:rsidR="00385B69" w:rsidRPr="00DE180A" w:rsidTr="00A25AF9">
        <w:tc>
          <w:tcPr>
            <w:tcW w:w="7758" w:type="dxa"/>
          </w:tcPr>
          <w:p w:rsidR="00385B69" w:rsidRPr="00DE180A" w:rsidRDefault="00385B69" w:rsidP="00AC4BD4">
            <w:pPr>
              <w:spacing w:line="358" w:lineRule="auto"/>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 xml:space="preserve">5.1 Introduction </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AC4BD4">
            <w:pPr>
              <w:spacing w:line="360" w:lineRule="auto"/>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5.2 Monitoring the application of law</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385B69">
        <w:trPr>
          <w:trHeight w:val="458"/>
        </w:trPr>
        <w:tc>
          <w:tcPr>
            <w:tcW w:w="7758" w:type="dxa"/>
          </w:tcPr>
          <w:p w:rsidR="00385B69" w:rsidRPr="00DE180A" w:rsidRDefault="00385B69" w:rsidP="00AC4BD4">
            <w:pPr>
              <w:spacing w:line="360" w:lineRule="auto"/>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5.3 Implementation of EIA</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AC4BD4">
            <w:pPr>
              <w:spacing w:line="360" w:lineRule="auto"/>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5.4 Other related issues</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B03025">
            <w:pPr>
              <w:spacing w:line="360" w:lineRule="auto"/>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5.4.1 Strengthening Institutions</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385B69" w:rsidRPr="00DE180A" w:rsidTr="00A25AF9">
        <w:tc>
          <w:tcPr>
            <w:tcW w:w="7758" w:type="dxa"/>
          </w:tcPr>
          <w:p w:rsidR="00385B69" w:rsidRPr="00DE180A" w:rsidRDefault="00385B69" w:rsidP="00B03025">
            <w:pPr>
              <w:spacing w:line="360" w:lineRule="auto"/>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5.4.2 Public Private Partnership (PPP)</w:t>
            </w:r>
          </w:p>
        </w:tc>
        <w:tc>
          <w:tcPr>
            <w:tcW w:w="1199" w:type="dxa"/>
          </w:tcPr>
          <w:p w:rsidR="00385B69" w:rsidRPr="00DE180A" w:rsidRDefault="00385B69" w:rsidP="00A25AF9">
            <w:pPr>
              <w:spacing w:line="360" w:lineRule="auto"/>
              <w:jc w:val="center"/>
              <w:rPr>
                <w:rFonts w:ascii="Times New Roman" w:hAnsi="Times New Roman" w:cs="Times New Roman"/>
                <w:sz w:val="24"/>
                <w:szCs w:val="24"/>
              </w:rPr>
            </w:pPr>
          </w:p>
        </w:tc>
      </w:tr>
      <w:tr w:rsidR="00D43EF2" w:rsidRPr="00DE180A" w:rsidTr="00A25AF9">
        <w:tc>
          <w:tcPr>
            <w:tcW w:w="7758" w:type="dxa"/>
          </w:tcPr>
          <w:p w:rsidR="00D43EF2" w:rsidRPr="00DE180A" w:rsidRDefault="00D43EF2" w:rsidP="00A25AF9">
            <w:pPr>
              <w:spacing w:line="360" w:lineRule="auto"/>
              <w:jc w:val="center"/>
              <w:rPr>
                <w:rFonts w:ascii="Times New Roman" w:hAnsi="Times New Roman" w:cs="Times New Roman"/>
                <w:b/>
                <w:sz w:val="24"/>
                <w:szCs w:val="24"/>
                <w:lang w:val="en-GB"/>
              </w:rPr>
            </w:pPr>
            <w:r w:rsidRPr="00DE180A">
              <w:rPr>
                <w:rFonts w:ascii="Times New Roman" w:hAnsi="Times New Roman" w:cs="Times New Roman"/>
                <w:b/>
                <w:sz w:val="24"/>
                <w:szCs w:val="24"/>
                <w:lang w:val="en-GB"/>
              </w:rPr>
              <w:t>Chapter - Six</w:t>
            </w:r>
          </w:p>
          <w:p w:rsidR="00D43EF2" w:rsidRPr="00DE180A" w:rsidRDefault="00D43EF2" w:rsidP="00A25AF9">
            <w:pPr>
              <w:spacing w:line="360" w:lineRule="auto"/>
              <w:jc w:val="center"/>
              <w:rPr>
                <w:rFonts w:ascii="Times New Roman" w:hAnsi="Times New Roman" w:cs="Times New Roman"/>
                <w:b/>
                <w:sz w:val="24"/>
                <w:szCs w:val="24"/>
                <w:lang w:val="en-GB"/>
              </w:rPr>
            </w:pPr>
            <w:r w:rsidRPr="00DE180A">
              <w:rPr>
                <w:rFonts w:ascii="Times New Roman" w:hAnsi="Times New Roman" w:cs="Times New Roman"/>
                <w:b/>
                <w:sz w:val="24"/>
                <w:szCs w:val="24"/>
                <w:lang w:val="en-GB"/>
              </w:rPr>
              <w:t>FINDINGS, RECOMMENDATIONS AND CONCLUSION</w:t>
            </w:r>
          </w:p>
        </w:tc>
        <w:tc>
          <w:tcPr>
            <w:tcW w:w="1199" w:type="dxa"/>
          </w:tcPr>
          <w:p w:rsidR="00D43EF2" w:rsidRPr="00DE180A" w:rsidRDefault="00D43EF2" w:rsidP="00A25AF9">
            <w:pPr>
              <w:spacing w:line="360" w:lineRule="auto"/>
              <w:jc w:val="center"/>
              <w:rPr>
                <w:rFonts w:ascii="Times New Roman" w:hAnsi="Times New Roman" w:cs="Times New Roman"/>
                <w:b/>
                <w:sz w:val="24"/>
                <w:szCs w:val="24"/>
              </w:rPr>
            </w:pPr>
          </w:p>
          <w:p w:rsidR="00D43EF2" w:rsidRPr="00DE180A" w:rsidRDefault="00DD2B4B" w:rsidP="00A25AF9">
            <w:pPr>
              <w:spacing w:line="360" w:lineRule="auto"/>
              <w:jc w:val="center"/>
              <w:rPr>
                <w:rFonts w:ascii="Times New Roman" w:hAnsi="Times New Roman" w:cs="Times New Roman"/>
                <w:b/>
                <w:sz w:val="24"/>
                <w:szCs w:val="24"/>
              </w:rPr>
            </w:pPr>
            <w:r w:rsidRPr="00DE180A">
              <w:rPr>
                <w:rFonts w:ascii="Times New Roman" w:hAnsi="Times New Roman" w:cs="Times New Roman"/>
                <w:b/>
                <w:sz w:val="24"/>
                <w:szCs w:val="24"/>
              </w:rPr>
              <w:t>34-35</w:t>
            </w:r>
          </w:p>
        </w:tc>
      </w:tr>
      <w:tr w:rsidR="00D43EF2" w:rsidRPr="00DE180A" w:rsidTr="00A25AF9">
        <w:tc>
          <w:tcPr>
            <w:tcW w:w="7758" w:type="dxa"/>
          </w:tcPr>
          <w:p w:rsidR="00D43EF2" w:rsidRPr="00DE180A" w:rsidRDefault="00D43EF2" w:rsidP="00A25AF9">
            <w:pPr>
              <w:spacing w:line="360" w:lineRule="auto"/>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lastRenderedPageBreak/>
              <w:t>6.1 Findings</w:t>
            </w:r>
          </w:p>
        </w:tc>
        <w:tc>
          <w:tcPr>
            <w:tcW w:w="1199" w:type="dxa"/>
          </w:tcPr>
          <w:p w:rsidR="00D43EF2" w:rsidRPr="00DE180A" w:rsidRDefault="00D43EF2" w:rsidP="00A25AF9">
            <w:pPr>
              <w:spacing w:line="360" w:lineRule="auto"/>
              <w:jc w:val="center"/>
              <w:rPr>
                <w:rFonts w:ascii="Times New Roman" w:hAnsi="Times New Roman" w:cs="Times New Roman"/>
                <w:bCs/>
                <w:sz w:val="24"/>
                <w:szCs w:val="24"/>
                <w:lang w:val="en-GB"/>
              </w:rPr>
            </w:pPr>
          </w:p>
        </w:tc>
      </w:tr>
      <w:tr w:rsidR="00D43EF2" w:rsidRPr="00DE180A" w:rsidTr="00A25AF9">
        <w:tc>
          <w:tcPr>
            <w:tcW w:w="7758" w:type="dxa"/>
          </w:tcPr>
          <w:p w:rsidR="00D43EF2" w:rsidRPr="00DE180A" w:rsidRDefault="00D43EF2" w:rsidP="00A25AF9">
            <w:pPr>
              <w:spacing w:line="360" w:lineRule="auto"/>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6.2 Recommendations</w:t>
            </w:r>
          </w:p>
        </w:tc>
        <w:tc>
          <w:tcPr>
            <w:tcW w:w="1199" w:type="dxa"/>
          </w:tcPr>
          <w:p w:rsidR="00D43EF2" w:rsidRPr="00DE180A" w:rsidRDefault="00D43EF2" w:rsidP="00A25AF9">
            <w:pPr>
              <w:spacing w:line="360" w:lineRule="auto"/>
              <w:jc w:val="center"/>
              <w:rPr>
                <w:rFonts w:ascii="Times New Roman" w:hAnsi="Times New Roman" w:cs="Times New Roman"/>
                <w:bCs/>
                <w:sz w:val="24"/>
                <w:szCs w:val="24"/>
                <w:lang w:val="en-GB"/>
              </w:rPr>
            </w:pPr>
          </w:p>
        </w:tc>
      </w:tr>
      <w:tr w:rsidR="00D43EF2" w:rsidRPr="00DE180A" w:rsidTr="00A25AF9">
        <w:tc>
          <w:tcPr>
            <w:tcW w:w="7758" w:type="dxa"/>
          </w:tcPr>
          <w:p w:rsidR="00D43EF2" w:rsidRPr="00DE180A" w:rsidRDefault="00D43EF2" w:rsidP="00A25AF9">
            <w:pPr>
              <w:spacing w:line="360" w:lineRule="auto"/>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6.3 Concluding Remarks</w:t>
            </w:r>
          </w:p>
        </w:tc>
        <w:tc>
          <w:tcPr>
            <w:tcW w:w="1199" w:type="dxa"/>
          </w:tcPr>
          <w:p w:rsidR="00D43EF2" w:rsidRPr="00DE180A" w:rsidRDefault="00D43EF2" w:rsidP="00A25AF9">
            <w:pPr>
              <w:spacing w:line="360" w:lineRule="auto"/>
              <w:jc w:val="center"/>
              <w:rPr>
                <w:rFonts w:ascii="Times New Roman" w:hAnsi="Times New Roman" w:cs="Times New Roman"/>
                <w:bCs/>
                <w:sz w:val="24"/>
                <w:szCs w:val="24"/>
                <w:lang w:val="en-GB"/>
              </w:rPr>
            </w:pPr>
          </w:p>
        </w:tc>
      </w:tr>
      <w:tr w:rsidR="00D43EF2" w:rsidRPr="00DE180A" w:rsidTr="00A25AF9">
        <w:tc>
          <w:tcPr>
            <w:tcW w:w="7758" w:type="dxa"/>
          </w:tcPr>
          <w:p w:rsidR="00D43EF2" w:rsidRPr="00DE180A" w:rsidRDefault="00D43EF2" w:rsidP="00A25AF9">
            <w:pPr>
              <w:spacing w:line="360" w:lineRule="auto"/>
              <w:jc w:val="both"/>
              <w:rPr>
                <w:rFonts w:ascii="Times New Roman" w:hAnsi="Times New Roman" w:cs="Times New Roman"/>
                <w:b/>
                <w:bCs/>
                <w:sz w:val="24"/>
                <w:szCs w:val="24"/>
                <w:lang w:val="en-GB"/>
              </w:rPr>
            </w:pPr>
            <w:r w:rsidRPr="00DE180A">
              <w:rPr>
                <w:rFonts w:ascii="Times New Roman" w:hAnsi="Times New Roman" w:cs="Times New Roman"/>
                <w:b/>
                <w:bCs/>
                <w:sz w:val="24"/>
                <w:szCs w:val="24"/>
                <w:lang w:val="en-GB"/>
              </w:rPr>
              <w:t>Bibliography</w:t>
            </w:r>
          </w:p>
        </w:tc>
        <w:tc>
          <w:tcPr>
            <w:tcW w:w="1199" w:type="dxa"/>
          </w:tcPr>
          <w:p w:rsidR="00D43EF2" w:rsidRPr="00DE180A" w:rsidRDefault="00DD2B4B" w:rsidP="00A25AF9">
            <w:pPr>
              <w:spacing w:line="360" w:lineRule="auto"/>
              <w:jc w:val="center"/>
              <w:rPr>
                <w:rFonts w:ascii="Times New Roman" w:hAnsi="Times New Roman" w:cs="Times New Roman"/>
                <w:b/>
                <w:bCs/>
                <w:sz w:val="24"/>
                <w:szCs w:val="24"/>
                <w:lang w:val="en-GB"/>
              </w:rPr>
            </w:pPr>
            <w:r w:rsidRPr="00DE180A">
              <w:rPr>
                <w:rFonts w:ascii="Times New Roman" w:hAnsi="Times New Roman" w:cs="Times New Roman"/>
                <w:b/>
                <w:bCs/>
                <w:sz w:val="24"/>
                <w:szCs w:val="24"/>
                <w:lang w:val="en-GB"/>
              </w:rPr>
              <w:t>36-38</w:t>
            </w:r>
          </w:p>
        </w:tc>
      </w:tr>
    </w:tbl>
    <w:p w:rsidR="00E5512A" w:rsidRPr="00DE180A" w:rsidRDefault="00E5512A" w:rsidP="00DF47FD">
      <w:pPr>
        <w:spacing w:after="0" w:line="360" w:lineRule="auto"/>
        <w:jc w:val="center"/>
        <w:rPr>
          <w:rFonts w:ascii="Times New Roman" w:hAnsi="Times New Roman" w:cs="Times New Roman"/>
          <w:b/>
          <w:sz w:val="32"/>
          <w:szCs w:val="32"/>
        </w:rPr>
      </w:pPr>
    </w:p>
    <w:p w:rsidR="00CF6115" w:rsidRPr="00DE180A" w:rsidRDefault="00CF6115" w:rsidP="007632F3">
      <w:pPr>
        <w:spacing w:after="0" w:line="360" w:lineRule="auto"/>
        <w:jc w:val="both"/>
        <w:rPr>
          <w:rFonts w:ascii="Times New Roman" w:hAnsi="Times New Roman" w:cs="Times New Roman"/>
          <w:b/>
          <w:sz w:val="40"/>
        </w:rPr>
      </w:pPr>
    </w:p>
    <w:p w:rsidR="007632F3" w:rsidRPr="00DE180A" w:rsidRDefault="007632F3">
      <w:pPr>
        <w:rPr>
          <w:rFonts w:ascii="Times New Roman" w:hAnsi="Times New Roman" w:cs="Times New Roman"/>
        </w:rPr>
      </w:pPr>
      <w:r w:rsidRPr="00DE180A">
        <w:rPr>
          <w:rFonts w:ascii="Times New Roman" w:hAnsi="Times New Roman" w:cs="Times New Roman"/>
        </w:rPr>
        <w:br w:type="page"/>
      </w:r>
    </w:p>
    <w:p w:rsidR="004A1422" w:rsidRPr="00DE180A" w:rsidRDefault="004A1422" w:rsidP="008D6B81">
      <w:pPr>
        <w:pStyle w:val="Heading1"/>
        <w:spacing w:before="0" w:line="360" w:lineRule="auto"/>
        <w:jc w:val="center"/>
        <w:rPr>
          <w:rFonts w:ascii="Times New Roman" w:hAnsi="Times New Roman" w:cs="Times New Roman"/>
          <w:color w:val="auto"/>
          <w:sz w:val="40"/>
        </w:rPr>
        <w:sectPr w:rsidR="004A1422" w:rsidRPr="00DE180A" w:rsidSect="004A1422">
          <w:pgSz w:w="11909" w:h="16834" w:code="9"/>
          <w:pgMar w:top="2160" w:right="1440" w:bottom="1440" w:left="1728" w:header="720" w:footer="720" w:gutter="0"/>
          <w:pgNumType w:fmt="lowerRoman" w:start="7"/>
          <w:cols w:space="720"/>
          <w:docGrid w:linePitch="360"/>
        </w:sectPr>
      </w:pPr>
    </w:p>
    <w:p w:rsidR="00CD07AA" w:rsidRPr="00DE180A" w:rsidRDefault="00922C22" w:rsidP="008D6B81">
      <w:pPr>
        <w:pStyle w:val="Heading1"/>
        <w:spacing w:before="0" w:line="360" w:lineRule="auto"/>
        <w:jc w:val="center"/>
        <w:rPr>
          <w:rFonts w:ascii="Times New Roman" w:hAnsi="Times New Roman" w:cs="Times New Roman"/>
          <w:color w:val="auto"/>
          <w:sz w:val="40"/>
        </w:rPr>
      </w:pPr>
      <w:r w:rsidRPr="00DE180A">
        <w:rPr>
          <w:rFonts w:ascii="Times New Roman" w:hAnsi="Times New Roman" w:cs="Times New Roman"/>
          <w:color w:val="auto"/>
          <w:sz w:val="40"/>
        </w:rPr>
        <w:lastRenderedPageBreak/>
        <w:t>Chapter: One</w:t>
      </w:r>
      <w:bookmarkEnd w:id="0"/>
    </w:p>
    <w:p w:rsidR="00922C22" w:rsidRPr="00DE180A" w:rsidRDefault="004C1F1C" w:rsidP="008D6B81">
      <w:pPr>
        <w:pStyle w:val="Heading1"/>
        <w:spacing w:before="0" w:line="360" w:lineRule="auto"/>
        <w:jc w:val="center"/>
        <w:rPr>
          <w:rFonts w:ascii="Times New Roman" w:hAnsi="Times New Roman" w:cs="Times New Roman"/>
          <w:color w:val="auto"/>
          <w:sz w:val="40"/>
        </w:rPr>
      </w:pPr>
      <w:bookmarkStart w:id="1" w:name="_Toc6398745"/>
      <w:r w:rsidRPr="00DE180A">
        <w:rPr>
          <w:rFonts w:ascii="Times New Roman" w:hAnsi="Times New Roman" w:cs="Times New Roman"/>
          <w:color w:val="auto"/>
          <w:sz w:val="40"/>
        </w:rPr>
        <w:t>Introduction</w:t>
      </w:r>
      <w:bookmarkEnd w:id="1"/>
    </w:p>
    <w:p w:rsidR="005E78E2" w:rsidRPr="00DE180A" w:rsidRDefault="00490FB9" w:rsidP="00A64377">
      <w:pPr>
        <w:pStyle w:val="Heading2"/>
        <w:spacing w:line="360" w:lineRule="auto"/>
        <w:rPr>
          <w:rFonts w:ascii="Times New Roman" w:hAnsi="Times New Roman" w:cs="Times New Roman"/>
          <w:color w:val="auto"/>
          <w:sz w:val="28"/>
        </w:rPr>
      </w:pPr>
      <w:bookmarkStart w:id="2" w:name="_Toc6398746"/>
      <w:r w:rsidRPr="00DE180A">
        <w:rPr>
          <w:rFonts w:ascii="Times New Roman" w:hAnsi="Times New Roman" w:cs="Times New Roman"/>
          <w:color w:val="auto"/>
          <w:sz w:val="28"/>
        </w:rPr>
        <w:t>1.1 I</w:t>
      </w:r>
      <w:r w:rsidR="005E78E2" w:rsidRPr="00DE180A">
        <w:rPr>
          <w:rFonts w:ascii="Times New Roman" w:hAnsi="Times New Roman" w:cs="Times New Roman"/>
          <w:color w:val="auto"/>
          <w:sz w:val="28"/>
        </w:rPr>
        <w:t>ntroduction</w:t>
      </w:r>
      <w:bookmarkEnd w:id="2"/>
      <w:r w:rsidR="005E78E2" w:rsidRPr="00DE180A">
        <w:rPr>
          <w:rFonts w:ascii="Times New Roman" w:hAnsi="Times New Roman" w:cs="Times New Roman"/>
          <w:color w:val="auto"/>
          <w:sz w:val="28"/>
        </w:rPr>
        <w:t xml:space="preserve"> </w:t>
      </w:r>
    </w:p>
    <w:p w:rsidR="006C0ACF" w:rsidRPr="00DE180A" w:rsidRDefault="006C0ACF" w:rsidP="006C0ACF">
      <w:pPr>
        <w:spacing w:line="359" w:lineRule="auto"/>
        <w:jc w:val="both"/>
        <w:rPr>
          <w:rFonts w:ascii="Times New Roman" w:eastAsia="Times New Roman" w:hAnsi="Times New Roman" w:cs="Times New Roman"/>
          <w:sz w:val="24"/>
        </w:rPr>
      </w:pPr>
      <w:r w:rsidRPr="00DE180A">
        <w:rPr>
          <w:rFonts w:ascii="Times New Roman" w:eastAsia="Times New Roman" w:hAnsi="Times New Roman" w:cs="Times New Roman"/>
          <w:sz w:val="24"/>
        </w:rPr>
        <w:t>Over the years, Bangladesh has undergone a process of environmental degradation, which is cause for great concern. These are illustrated by deforestation, destruction of wetlands and inland fisheries, soil nutrient depletion and inland salinity intrusion. Furthermore, natural calamities like floods, cyclones, tidal surges and tornadoes have resulted in severe socio-eco</w:t>
      </w:r>
      <w:r w:rsidR="00EB7971" w:rsidRPr="00DE180A">
        <w:rPr>
          <w:rFonts w:ascii="Times New Roman" w:eastAsia="Times New Roman" w:hAnsi="Times New Roman" w:cs="Times New Roman"/>
          <w:sz w:val="24"/>
        </w:rPr>
        <w:t xml:space="preserve">nomic and environmental damage </w:t>
      </w:r>
      <w:r w:rsidRPr="00DE180A">
        <w:rPr>
          <w:rFonts w:ascii="Times New Roman" w:eastAsia="Times New Roman" w:hAnsi="Times New Roman" w:cs="Times New Roman"/>
          <w:sz w:val="24"/>
        </w:rPr>
        <w:t>by a combination of factors. These factors include: a large and rapidly growing population; industrial development without sufficient controls on industrial pollution; improper use of agricultural chemicals and pesticides; poorly designed flood control, drainage and irrigation works; over cutting and indiscriminate felling of forests and artificially lowered stumpage prices and royalties for forest products; lack of community control over open access resources; inadequate land use planning; and institutional weakness among the public agencies in charge of environmental protection and natural resource management. The major root of man-made problems is lack of understanding of ecological principles, poverty and lack of adequate alternate resources. The single most critical factor that will increasingly hamper development in Bangladesh, if not addressed properly, is the size and rate of growth of an already overwhelmingly large population. High growth rate with an existing large population will tremendously strain the country</w:t>
      </w:r>
      <w:r w:rsidR="00E32980" w:rsidRPr="00DE180A">
        <w:rPr>
          <w:rFonts w:ascii="Times New Roman" w:eastAsia="Times New Roman" w:hAnsi="Times New Roman" w:cs="Times New Roman"/>
          <w:sz w:val="24"/>
        </w:rPr>
        <w:t>’s</w:t>
      </w:r>
      <w:r w:rsidRPr="00DE180A">
        <w:rPr>
          <w:rFonts w:ascii="Times New Roman" w:eastAsia="Times New Roman" w:hAnsi="Times New Roman" w:cs="Times New Roman"/>
          <w:sz w:val="24"/>
        </w:rPr>
        <w:t xml:space="preserve"> land resource for developme</w:t>
      </w:r>
      <w:r w:rsidR="00E32980" w:rsidRPr="00DE180A">
        <w:rPr>
          <w:rFonts w:ascii="Times New Roman" w:eastAsia="Times New Roman" w:hAnsi="Times New Roman" w:cs="Times New Roman"/>
          <w:sz w:val="24"/>
        </w:rPr>
        <w:t xml:space="preserve">nt in the years ahead. </w:t>
      </w:r>
      <w:r w:rsidRPr="00DE180A">
        <w:rPr>
          <w:rFonts w:ascii="Times New Roman" w:eastAsia="Times New Roman" w:hAnsi="Times New Roman" w:cs="Times New Roman"/>
          <w:sz w:val="24"/>
        </w:rPr>
        <w:t xml:space="preserve">Furthermore, poorly designed development activities, misguided policies, flowed development models, global changes and inequitable access to these resources can also contribute to the degradation of natural resources, as much or more than population pressure. Bangladesh is facing a number of serious environmental issues. These ranges from global worming that can have potential devastating effects on the </w:t>
      </w:r>
      <w:r w:rsidR="00E32980" w:rsidRPr="00DE180A">
        <w:rPr>
          <w:rFonts w:ascii="Times New Roman" w:eastAsia="Times New Roman" w:hAnsi="Times New Roman" w:cs="Times New Roman"/>
          <w:sz w:val="24"/>
        </w:rPr>
        <w:t>country’</w:t>
      </w:r>
      <w:r w:rsidRPr="00DE180A">
        <w:rPr>
          <w:rFonts w:ascii="Times New Roman" w:eastAsia="Times New Roman" w:hAnsi="Times New Roman" w:cs="Times New Roman"/>
          <w:sz w:val="24"/>
        </w:rPr>
        <w:t xml:space="preserve"> people and its resources, to a variety of regional and national issues. There are so many environmental acts, laws and policy in Bangladesh but those laws are not implemented properly. In developed countries the implementation of environmental policy is much better than Bangladesh. Therefore, in this work it will be examined that the environmental </w:t>
      </w:r>
      <w:r w:rsidRPr="00DE180A">
        <w:rPr>
          <w:rFonts w:ascii="Times New Roman" w:eastAsia="Times New Roman" w:hAnsi="Times New Roman" w:cs="Times New Roman"/>
          <w:sz w:val="24"/>
        </w:rPr>
        <w:lastRenderedPageBreak/>
        <w:t>policy of Bangladesh will be compared with the environmental policy of developed countries.</w:t>
      </w:r>
    </w:p>
    <w:p w:rsidR="00641240" w:rsidRPr="00DE180A" w:rsidRDefault="00922C22" w:rsidP="00A64377">
      <w:pPr>
        <w:pStyle w:val="Heading2"/>
        <w:spacing w:line="360" w:lineRule="auto"/>
        <w:rPr>
          <w:rFonts w:ascii="Times New Roman" w:hAnsi="Times New Roman" w:cs="Times New Roman"/>
          <w:color w:val="auto"/>
          <w:sz w:val="28"/>
        </w:rPr>
      </w:pPr>
      <w:bookmarkStart w:id="3" w:name="_Toc6398747"/>
      <w:r w:rsidRPr="00DE180A">
        <w:rPr>
          <w:rFonts w:ascii="Times New Roman" w:hAnsi="Times New Roman" w:cs="Times New Roman"/>
          <w:color w:val="auto"/>
          <w:sz w:val="28"/>
        </w:rPr>
        <w:t>1.2</w:t>
      </w:r>
      <w:r w:rsidR="00641240" w:rsidRPr="00DE180A">
        <w:rPr>
          <w:rFonts w:ascii="Times New Roman" w:hAnsi="Times New Roman" w:cs="Times New Roman"/>
          <w:color w:val="auto"/>
          <w:sz w:val="28"/>
        </w:rPr>
        <w:t xml:space="preserve"> Objective</w:t>
      </w:r>
      <w:r w:rsidR="00A04ACA" w:rsidRPr="00DE180A">
        <w:rPr>
          <w:rFonts w:ascii="Times New Roman" w:hAnsi="Times New Roman" w:cs="Times New Roman"/>
          <w:color w:val="auto"/>
          <w:sz w:val="28"/>
        </w:rPr>
        <w:t>s</w:t>
      </w:r>
      <w:r w:rsidR="00641240" w:rsidRPr="00DE180A">
        <w:rPr>
          <w:rFonts w:ascii="Times New Roman" w:hAnsi="Times New Roman" w:cs="Times New Roman"/>
          <w:color w:val="auto"/>
          <w:sz w:val="28"/>
        </w:rPr>
        <w:t xml:space="preserve"> of the </w:t>
      </w:r>
      <w:r w:rsidRPr="00DE180A">
        <w:rPr>
          <w:rFonts w:ascii="Times New Roman" w:hAnsi="Times New Roman" w:cs="Times New Roman"/>
          <w:color w:val="auto"/>
          <w:sz w:val="28"/>
        </w:rPr>
        <w:t>Study</w:t>
      </w:r>
      <w:bookmarkEnd w:id="3"/>
      <w:r w:rsidRPr="00DE180A">
        <w:rPr>
          <w:rFonts w:ascii="Times New Roman" w:hAnsi="Times New Roman" w:cs="Times New Roman"/>
          <w:color w:val="auto"/>
          <w:sz w:val="28"/>
        </w:rPr>
        <w:t xml:space="preserve"> </w:t>
      </w:r>
    </w:p>
    <w:p w:rsidR="00EB7971" w:rsidRPr="00DE180A" w:rsidRDefault="00EB7971" w:rsidP="00EB7971">
      <w:pPr>
        <w:autoSpaceDE w:val="0"/>
        <w:autoSpaceDN w:val="0"/>
        <w:adjustRightInd w:val="0"/>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The objectives of this research are</w:t>
      </w:r>
    </w:p>
    <w:p w:rsidR="00CF6115" w:rsidRPr="00DE180A" w:rsidRDefault="00CF6115" w:rsidP="00CF6115">
      <w:pPr>
        <w:pStyle w:val="ListParagraph"/>
        <w:numPr>
          <w:ilvl w:val="0"/>
          <w:numId w:val="29"/>
        </w:numPr>
        <w:autoSpaceDE w:val="0"/>
        <w:autoSpaceDN w:val="0"/>
        <w:adjustRightInd w:val="0"/>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To find out the Main Issues of Environmental in Bangladesh and Major Features of Environmental Policy of Bangladesh</w:t>
      </w:r>
    </w:p>
    <w:p w:rsidR="00CF6115" w:rsidRPr="00DE180A" w:rsidRDefault="00CF6115" w:rsidP="00CF6115">
      <w:pPr>
        <w:pStyle w:val="ListParagraph"/>
        <w:numPr>
          <w:ilvl w:val="0"/>
          <w:numId w:val="29"/>
        </w:numPr>
        <w:autoSpaceDE w:val="0"/>
        <w:autoSpaceDN w:val="0"/>
        <w:adjustRightInd w:val="0"/>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To identify the National Environmental Policy and Regulatory Review</w:t>
      </w:r>
    </w:p>
    <w:p w:rsidR="00CF6115" w:rsidRPr="00DE180A" w:rsidRDefault="00CF6115" w:rsidP="00CF6115">
      <w:pPr>
        <w:pStyle w:val="ListParagraph"/>
        <w:numPr>
          <w:ilvl w:val="0"/>
          <w:numId w:val="29"/>
        </w:numPr>
        <w:autoSpaceDE w:val="0"/>
        <w:autoSpaceDN w:val="0"/>
        <w:adjustRightInd w:val="0"/>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To find out the Environmental laws as effective instrument to resolve environmental issues</w:t>
      </w:r>
    </w:p>
    <w:p w:rsidR="00CF6115" w:rsidRPr="00DE180A" w:rsidRDefault="00CF6115" w:rsidP="00CF6115">
      <w:pPr>
        <w:pStyle w:val="ListParagraph"/>
        <w:numPr>
          <w:ilvl w:val="0"/>
          <w:numId w:val="29"/>
        </w:numPr>
        <w:autoSpaceDE w:val="0"/>
        <w:autoSpaceDN w:val="0"/>
        <w:adjustRightInd w:val="0"/>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To find out Implementation of Agenda 21 in Bangladesh</w:t>
      </w:r>
    </w:p>
    <w:p w:rsidR="00CF6115" w:rsidRPr="00DE180A" w:rsidRDefault="00CF6115" w:rsidP="00CF6115">
      <w:pPr>
        <w:pStyle w:val="ListParagraph"/>
        <w:numPr>
          <w:ilvl w:val="0"/>
          <w:numId w:val="29"/>
        </w:numPr>
        <w:autoSpaceDE w:val="0"/>
        <w:autoSpaceDN w:val="0"/>
        <w:adjustRightInd w:val="0"/>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 xml:space="preserve">To suggest some recommendations regarding Environmental issues in Bangladesh. </w:t>
      </w:r>
    </w:p>
    <w:p w:rsidR="00EB7971" w:rsidRPr="00DE180A" w:rsidRDefault="00EB7971" w:rsidP="00EB7971">
      <w:pPr>
        <w:rPr>
          <w:rFonts w:ascii="Times New Roman" w:hAnsi="Times New Roman" w:cs="Times New Roman"/>
        </w:rPr>
      </w:pPr>
    </w:p>
    <w:p w:rsidR="006D0F09" w:rsidRPr="00DE180A" w:rsidRDefault="00A7759B" w:rsidP="00A7759B">
      <w:pPr>
        <w:pStyle w:val="Heading2"/>
        <w:spacing w:line="360" w:lineRule="auto"/>
        <w:rPr>
          <w:rFonts w:ascii="Times New Roman" w:hAnsi="Times New Roman" w:cs="Times New Roman"/>
          <w:color w:val="auto"/>
          <w:sz w:val="28"/>
        </w:rPr>
      </w:pPr>
      <w:r w:rsidRPr="00DE180A">
        <w:rPr>
          <w:rFonts w:ascii="Times New Roman" w:hAnsi="Times New Roman" w:cs="Times New Roman"/>
          <w:color w:val="auto"/>
          <w:sz w:val="28"/>
        </w:rPr>
        <w:t>1.</w:t>
      </w:r>
      <w:r w:rsidR="00B8764E" w:rsidRPr="00DE180A">
        <w:rPr>
          <w:rFonts w:ascii="Times New Roman" w:hAnsi="Times New Roman" w:cs="Times New Roman"/>
          <w:color w:val="auto"/>
          <w:sz w:val="28"/>
        </w:rPr>
        <w:t>3</w:t>
      </w:r>
      <w:r w:rsidRPr="00DE180A">
        <w:rPr>
          <w:rFonts w:ascii="Times New Roman" w:hAnsi="Times New Roman" w:cs="Times New Roman"/>
          <w:color w:val="auto"/>
          <w:sz w:val="28"/>
        </w:rPr>
        <w:t xml:space="preserve">. Statement of the Problem </w:t>
      </w:r>
    </w:p>
    <w:p w:rsidR="00B8764E" w:rsidRPr="00DE180A" w:rsidRDefault="004D6ACE" w:rsidP="00B8764E">
      <w:pPr>
        <w:pStyle w:val="Heading3"/>
        <w:spacing w:before="0" w:line="408" w:lineRule="auto"/>
        <w:jc w:val="both"/>
        <w:rPr>
          <w:rFonts w:ascii="Times New Roman" w:hAnsi="Times New Roman" w:cs="Times New Roman"/>
          <w:b w:val="0"/>
          <w:bCs w:val="0"/>
          <w:color w:val="auto"/>
          <w:sz w:val="24"/>
          <w:szCs w:val="24"/>
        </w:rPr>
      </w:pPr>
      <w:r w:rsidRPr="00DE180A">
        <w:rPr>
          <w:rFonts w:ascii="Times New Roman" w:hAnsi="Times New Roman" w:cs="Times New Roman"/>
          <w:b w:val="0"/>
          <w:bCs w:val="0"/>
          <w:color w:val="auto"/>
          <w:sz w:val="24"/>
          <w:szCs w:val="24"/>
        </w:rPr>
        <w:t xml:space="preserve">The Statement of the problem of Environment </w:t>
      </w:r>
      <w:r w:rsidR="003C7EFD" w:rsidRPr="00DE180A">
        <w:rPr>
          <w:rFonts w:ascii="Times New Roman" w:hAnsi="Times New Roman" w:cs="Times New Roman"/>
          <w:b w:val="0"/>
          <w:bCs w:val="0"/>
          <w:color w:val="auto"/>
          <w:sz w:val="24"/>
          <w:szCs w:val="24"/>
        </w:rPr>
        <w:t>Laws</w:t>
      </w:r>
      <w:r w:rsidRPr="00DE180A">
        <w:rPr>
          <w:rFonts w:ascii="Times New Roman" w:hAnsi="Times New Roman" w:cs="Times New Roman"/>
          <w:b w:val="0"/>
          <w:bCs w:val="0"/>
          <w:color w:val="auto"/>
          <w:sz w:val="24"/>
          <w:szCs w:val="24"/>
        </w:rPr>
        <w:t>.  are describes below:</w:t>
      </w:r>
    </w:p>
    <w:p w:rsidR="00B8764E" w:rsidRPr="00DE180A" w:rsidRDefault="004D6ACE" w:rsidP="00B8764E">
      <w:pPr>
        <w:pStyle w:val="Heading3"/>
        <w:spacing w:before="0" w:line="408" w:lineRule="auto"/>
        <w:jc w:val="both"/>
        <w:rPr>
          <w:rFonts w:ascii="Times New Roman" w:hAnsi="Times New Roman" w:cs="Times New Roman"/>
          <w:b w:val="0"/>
          <w:color w:val="auto"/>
          <w:sz w:val="24"/>
          <w:szCs w:val="24"/>
        </w:rPr>
      </w:pPr>
      <w:r w:rsidRPr="00DE180A">
        <w:rPr>
          <w:rFonts w:ascii="Times New Roman" w:hAnsi="Times New Roman" w:cs="Times New Roman"/>
          <w:b w:val="0"/>
          <w:color w:val="auto"/>
          <w:sz w:val="24"/>
          <w:szCs w:val="24"/>
        </w:rPr>
        <w:t xml:space="preserve">The world leaders as well as different organizations are trying to cope with the environmental problems and crisis such as water pollution, air pollution, soil pollution, deforestation, bio- diversity degradation, climate changes, ozone layer depletion etc. </w:t>
      </w:r>
    </w:p>
    <w:p w:rsidR="00B8764E" w:rsidRPr="00DE180A" w:rsidRDefault="004D6ACE" w:rsidP="00B8764E">
      <w:pPr>
        <w:pStyle w:val="Heading3"/>
        <w:spacing w:before="0" w:line="408" w:lineRule="auto"/>
        <w:jc w:val="both"/>
        <w:rPr>
          <w:rFonts w:ascii="Times New Roman" w:hAnsi="Times New Roman" w:cs="Times New Roman"/>
          <w:b w:val="0"/>
          <w:color w:val="auto"/>
          <w:sz w:val="24"/>
          <w:szCs w:val="24"/>
        </w:rPr>
      </w:pPr>
      <w:r w:rsidRPr="00DE180A">
        <w:rPr>
          <w:rFonts w:ascii="Times New Roman" w:hAnsi="Times New Roman" w:cs="Times New Roman"/>
          <w:b w:val="0"/>
          <w:color w:val="auto"/>
          <w:sz w:val="24"/>
          <w:szCs w:val="24"/>
        </w:rPr>
        <w:t xml:space="preserve">But it is a matter of great regret that, these two areas are full of hazardous situations and environmental pollutants, which affect the environment seriously, and they are creating problems like ecological imbalances, bio-diversity depletion, extinction of fish and fish species etc., of the environment. </w:t>
      </w:r>
    </w:p>
    <w:p w:rsidR="003C7EFD" w:rsidRPr="00DE180A" w:rsidRDefault="004D6ACE" w:rsidP="00B8764E">
      <w:pPr>
        <w:pStyle w:val="Heading3"/>
        <w:spacing w:before="0" w:line="408" w:lineRule="auto"/>
        <w:jc w:val="both"/>
        <w:rPr>
          <w:rFonts w:ascii="Times New Roman" w:hAnsi="Times New Roman" w:cs="Times New Roman"/>
          <w:b w:val="0"/>
          <w:bCs w:val="0"/>
          <w:color w:val="auto"/>
          <w:sz w:val="24"/>
          <w:szCs w:val="24"/>
        </w:rPr>
      </w:pPr>
      <w:r w:rsidRPr="00DE180A">
        <w:rPr>
          <w:rFonts w:ascii="Times New Roman" w:hAnsi="Times New Roman" w:cs="Times New Roman"/>
          <w:b w:val="0"/>
          <w:color w:val="auto"/>
          <w:sz w:val="24"/>
          <w:szCs w:val="24"/>
        </w:rPr>
        <w:t>These problems are increasing day by day. If this kind of situation continues, the country will face numerous problems in near future and the sustainable development and friendly environmental situation shall never be possible and it will be at stake in near future.</w:t>
      </w:r>
      <w:bookmarkStart w:id="4" w:name="_Toc6398749"/>
    </w:p>
    <w:p w:rsidR="00795B40" w:rsidRPr="00DE180A" w:rsidRDefault="00795B40" w:rsidP="00795B40">
      <w:pPr>
        <w:spacing w:after="0" w:line="408" w:lineRule="auto"/>
        <w:ind w:left="1440"/>
        <w:jc w:val="both"/>
        <w:rPr>
          <w:rFonts w:ascii="Times New Roman" w:hAnsi="Times New Roman" w:cs="Times New Roman"/>
          <w:sz w:val="24"/>
        </w:rPr>
      </w:pPr>
    </w:p>
    <w:p w:rsidR="003C7EFD" w:rsidRPr="00DE180A" w:rsidRDefault="00795B40" w:rsidP="00795B40">
      <w:pPr>
        <w:spacing w:after="0" w:line="408" w:lineRule="auto"/>
        <w:jc w:val="both"/>
        <w:rPr>
          <w:rFonts w:ascii="Times New Roman" w:hAnsi="Times New Roman" w:cs="Times New Roman"/>
          <w:b/>
          <w:sz w:val="28"/>
          <w:szCs w:val="28"/>
        </w:rPr>
      </w:pPr>
      <w:r w:rsidRPr="00DE180A">
        <w:rPr>
          <w:rFonts w:ascii="Times New Roman" w:hAnsi="Times New Roman" w:cs="Times New Roman"/>
          <w:b/>
          <w:sz w:val="28"/>
          <w:szCs w:val="28"/>
        </w:rPr>
        <w:t>1.</w:t>
      </w:r>
      <w:r w:rsidR="00B8764E" w:rsidRPr="00DE180A">
        <w:rPr>
          <w:rFonts w:ascii="Times New Roman" w:hAnsi="Times New Roman" w:cs="Times New Roman"/>
          <w:b/>
          <w:sz w:val="28"/>
          <w:szCs w:val="28"/>
        </w:rPr>
        <w:t>4</w:t>
      </w:r>
      <w:r w:rsidRPr="00DE180A">
        <w:rPr>
          <w:rFonts w:ascii="Times New Roman" w:hAnsi="Times New Roman" w:cs="Times New Roman"/>
          <w:b/>
          <w:sz w:val="28"/>
          <w:szCs w:val="28"/>
        </w:rPr>
        <w:t xml:space="preserve"> Justification of the Study  </w:t>
      </w:r>
    </w:p>
    <w:p w:rsidR="00795B40" w:rsidRPr="00DE180A" w:rsidRDefault="00795B40" w:rsidP="00795B40">
      <w:pPr>
        <w:spacing w:after="0" w:line="408" w:lineRule="auto"/>
        <w:jc w:val="both"/>
        <w:rPr>
          <w:rFonts w:ascii="Times New Roman" w:eastAsia="Times New Roman" w:hAnsi="Times New Roman" w:cs="Times New Roman"/>
          <w:sz w:val="24"/>
        </w:rPr>
      </w:pPr>
      <w:r w:rsidRPr="00DE180A">
        <w:rPr>
          <w:rFonts w:ascii="Times New Roman" w:eastAsia="Times New Roman" w:hAnsi="Times New Roman" w:cs="Times New Roman"/>
          <w:sz w:val="24"/>
        </w:rPr>
        <w:t xml:space="preserve">Bangladesh has been able to create a facilitating policy system for better management of its environment and natural resources. The policies have adopted in principle the concept of sustainable development and it has also recognized the importance of economic </w:t>
      </w:r>
      <w:r w:rsidRPr="00DE180A">
        <w:rPr>
          <w:rFonts w:ascii="Times New Roman" w:eastAsia="Times New Roman" w:hAnsi="Times New Roman" w:cs="Times New Roman"/>
          <w:sz w:val="24"/>
        </w:rPr>
        <w:lastRenderedPageBreak/>
        <w:t>development that goes hand in hand with the control of environmental pollution and maintaining ecological balance. The formulated Environment Policy although fairly rich in content is not supported by necessary actions of implementation. Various research studies have noted that the implementation of the Environmental policy and the Environmental Protection Act have been bogged down due to some institutional and functional limitations.</w:t>
      </w:r>
    </w:p>
    <w:p w:rsidR="00795B40" w:rsidRPr="00DE180A" w:rsidRDefault="00795B40" w:rsidP="00795B40">
      <w:pPr>
        <w:spacing w:after="0" w:line="408" w:lineRule="auto"/>
        <w:jc w:val="both"/>
        <w:rPr>
          <w:rFonts w:ascii="Times New Roman" w:eastAsia="Times New Roman" w:hAnsi="Times New Roman" w:cs="Times New Roman"/>
          <w:sz w:val="24"/>
        </w:rPr>
      </w:pPr>
    </w:p>
    <w:p w:rsidR="003C7EFD" w:rsidRPr="00DE180A" w:rsidRDefault="003C7EFD" w:rsidP="003C7EFD">
      <w:pPr>
        <w:spacing w:after="0" w:line="408" w:lineRule="auto"/>
        <w:jc w:val="both"/>
        <w:rPr>
          <w:rFonts w:ascii="Times New Roman" w:hAnsi="Times New Roman" w:cs="Times New Roman"/>
          <w:b/>
          <w:sz w:val="28"/>
          <w:szCs w:val="28"/>
        </w:rPr>
      </w:pPr>
      <w:r w:rsidRPr="00DE180A">
        <w:rPr>
          <w:rFonts w:ascii="Times New Roman" w:hAnsi="Times New Roman" w:cs="Times New Roman"/>
          <w:b/>
          <w:sz w:val="28"/>
          <w:szCs w:val="28"/>
        </w:rPr>
        <w:t>1.</w:t>
      </w:r>
      <w:r w:rsidR="00B8764E" w:rsidRPr="00DE180A">
        <w:rPr>
          <w:rFonts w:ascii="Times New Roman" w:hAnsi="Times New Roman" w:cs="Times New Roman"/>
          <w:b/>
          <w:sz w:val="28"/>
          <w:szCs w:val="28"/>
        </w:rPr>
        <w:t>5</w:t>
      </w:r>
      <w:r w:rsidRPr="00DE180A">
        <w:rPr>
          <w:rFonts w:ascii="Times New Roman" w:hAnsi="Times New Roman" w:cs="Times New Roman"/>
          <w:b/>
          <w:sz w:val="28"/>
          <w:szCs w:val="28"/>
        </w:rPr>
        <w:t xml:space="preserve"> Literature Review </w:t>
      </w:r>
    </w:p>
    <w:p w:rsidR="00D84CD1" w:rsidRPr="00DE180A" w:rsidRDefault="00D84CD1" w:rsidP="00D84CD1">
      <w:pPr>
        <w:spacing w:line="408" w:lineRule="auto"/>
        <w:jc w:val="both"/>
        <w:rPr>
          <w:rFonts w:ascii="Times New Roman" w:hAnsi="Times New Roman" w:cs="Times New Roman"/>
          <w:sz w:val="24"/>
          <w:szCs w:val="24"/>
        </w:rPr>
      </w:pPr>
      <w:r w:rsidRPr="00DE180A">
        <w:rPr>
          <w:rFonts w:ascii="Times New Roman" w:hAnsi="Times New Roman" w:cs="Times New Roman"/>
          <w:sz w:val="24"/>
          <w:szCs w:val="24"/>
        </w:rPr>
        <w:t>This study focuses on the different environmental enactments in the major legal systems in the world in order to review the present state of the environmental legislations around the world. Some relevant literatures are discussed here as follows:</w:t>
      </w:r>
    </w:p>
    <w:p w:rsidR="00D84CD1" w:rsidRPr="00DE180A" w:rsidRDefault="00D84CD1" w:rsidP="00D84CD1">
      <w:pPr>
        <w:spacing w:line="360" w:lineRule="auto"/>
        <w:jc w:val="both"/>
        <w:rPr>
          <w:rFonts w:ascii="Times New Roman" w:hAnsi="Times New Roman" w:cs="Times New Roman"/>
          <w:sz w:val="24"/>
          <w:szCs w:val="24"/>
        </w:rPr>
      </w:pPr>
      <w:r w:rsidRPr="00DE180A">
        <w:rPr>
          <w:rFonts w:ascii="Times New Roman" w:hAnsi="Times New Roman" w:cs="Times New Roman"/>
          <w:sz w:val="24"/>
          <w:szCs w:val="24"/>
        </w:rPr>
        <w:t xml:space="preserve">An extensive literature review on “Development of Environmental law, policy and organization in Bangladesh” has developed over the past two decades, although the first textbooks appeared only as last decade as </w:t>
      </w:r>
      <w:r w:rsidRPr="00DE180A">
        <w:rPr>
          <w:rFonts w:ascii="Times New Roman" w:hAnsi="Times New Roman" w:cs="Times New Roman"/>
          <w:i/>
          <w:sz w:val="24"/>
          <w:szCs w:val="24"/>
        </w:rPr>
        <w:t>Laws Regulating Environment in</w:t>
      </w:r>
      <w:r w:rsidRPr="00DE180A">
        <w:rPr>
          <w:rFonts w:ascii="Times New Roman" w:hAnsi="Times New Roman" w:cs="Times New Roman"/>
          <w:sz w:val="24"/>
          <w:szCs w:val="24"/>
        </w:rPr>
        <w:t xml:space="preserve"> </w:t>
      </w:r>
      <w:r w:rsidRPr="00DE180A">
        <w:rPr>
          <w:rFonts w:ascii="Times New Roman" w:hAnsi="Times New Roman" w:cs="Times New Roman"/>
          <w:i/>
          <w:sz w:val="24"/>
          <w:szCs w:val="24"/>
        </w:rPr>
        <w:t>Bangladesh (1996), A Compilation of Environmental Laws Administered by the Department of Environment, (BEMP-2002</w:t>
      </w:r>
      <w:r w:rsidRPr="00DE180A">
        <w:rPr>
          <w:rFonts w:ascii="Times New Roman" w:hAnsi="Times New Roman" w:cs="Times New Roman"/>
          <w:sz w:val="24"/>
          <w:szCs w:val="24"/>
        </w:rPr>
        <w:t>),</w:t>
      </w:r>
      <w:r w:rsidRPr="00DE180A">
        <w:rPr>
          <w:rFonts w:ascii="Times New Roman" w:hAnsi="Times New Roman" w:cs="Times New Roman"/>
          <w:i/>
          <w:sz w:val="24"/>
          <w:szCs w:val="24"/>
        </w:rPr>
        <w:t xml:space="preserve"> Bangladesh State of Environment Report </w:t>
      </w:r>
      <w:r w:rsidRPr="00DE180A">
        <w:rPr>
          <w:rFonts w:ascii="Times New Roman" w:hAnsi="Times New Roman" w:cs="Times New Roman"/>
          <w:sz w:val="24"/>
          <w:szCs w:val="24"/>
        </w:rPr>
        <w:t>of</w:t>
      </w:r>
      <w:r w:rsidRPr="00DE180A">
        <w:rPr>
          <w:rFonts w:ascii="Times New Roman" w:hAnsi="Times New Roman" w:cs="Times New Roman"/>
          <w:i/>
          <w:sz w:val="24"/>
          <w:szCs w:val="24"/>
        </w:rPr>
        <w:t xml:space="preserve"> </w:t>
      </w:r>
      <w:r w:rsidRPr="00DE180A">
        <w:rPr>
          <w:rFonts w:ascii="Times New Roman" w:hAnsi="Times New Roman" w:cs="Times New Roman"/>
          <w:sz w:val="24"/>
          <w:szCs w:val="24"/>
        </w:rPr>
        <w:t>several years. The following academic and practitioners journals provide sources of information on important national and international legal developments and articles on specific aspects of environmental law in Bangladesh. DoE reports, yearbooks, souvenirs, BELA’s books, newsletters are especially useful source for recent developments, including judgment of Supreme Court. State practice in the field of environmental law is found in the traditional sources, including national legislation, law reports etc. Useful specialized sources include the yearbook of international environmental law; the country reports submitted to the 1992 UN conference on Environment and Development, national reports to the UN commission on sustainable development and pursuant to reporting requirements of international environmental treaties. Beyond the general sources of environmental law a specialized literature or books now addresses the primary sources of environmental law in Bangladesh. Apart from the useful collection of selected materials, the works were edited by Mohiuddin Farooque and S. Rizwana Hasan (</w:t>
      </w:r>
      <w:r w:rsidRPr="00DE180A">
        <w:rPr>
          <w:rFonts w:ascii="Times New Roman" w:hAnsi="Times New Roman" w:cs="Times New Roman"/>
          <w:i/>
          <w:sz w:val="24"/>
          <w:szCs w:val="24"/>
        </w:rPr>
        <w:t>Laws Regulating</w:t>
      </w:r>
      <w:r w:rsidRPr="00DE180A">
        <w:rPr>
          <w:rFonts w:ascii="Times New Roman" w:hAnsi="Times New Roman" w:cs="Times New Roman"/>
          <w:sz w:val="24"/>
          <w:szCs w:val="24"/>
        </w:rPr>
        <w:t xml:space="preserve"> </w:t>
      </w:r>
      <w:r w:rsidRPr="00DE180A">
        <w:rPr>
          <w:rFonts w:ascii="Times New Roman" w:hAnsi="Times New Roman" w:cs="Times New Roman"/>
          <w:i/>
          <w:sz w:val="24"/>
          <w:szCs w:val="24"/>
        </w:rPr>
        <w:t>Environment in Bangladesh</w:t>
      </w:r>
      <w:r w:rsidRPr="00DE180A">
        <w:rPr>
          <w:rFonts w:ascii="Times New Roman" w:hAnsi="Times New Roman" w:cs="Times New Roman"/>
          <w:sz w:val="24"/>
          <w:szCs w:val="24"/>
        </w:rPr>
        <w:t>-</w:t>
      </w:r>
      <w:r w:rsidRPr="00DE180A">
        <w:rPr>
          <w:rFonts w:ascii="Times New Roman" w:hAnsi="Times New Roman" w:cs="Times New Roman"/>
          <w:i/>
          <w:sz w:val="24"/>
          <w:szCs w:val="24"/>
        </w:rPr>
        <w:t>1996</w:t>
      </w:r>
      <w:r w:rsidRPr="00DE180A">
        <w:rPr>
          <w:rFonts w:ascii="Times New Roman" w:hAnsi="Times New Roman" w:cs="Times New Roman"/>
          <w:sz w:val="24"/>
          <w:szCs w:val="24"/>
        </w:rPr>
        <w:t>). All kinds of environmental law books and literatures</w:t>
      </w:r>
      <w:r w:rsidRPr="00DE180A">
        <w:rPr>
          <w:rFonts w:ascii="Times New Roman" w:hAnsi="Times New Roman" w:cs="Times New Roman"/>
          <w:i/>
          <w:sz w:val="24"/>
          <w:szCs w:val="24"/>
        </w:rPr>
        <w:t xml:space="preserve"> </w:t>
      </w:r>
      <w:r w:rsidRPr="00DE180A">
        <w:rPr>
          <w:rFonts w:ascii="Times New Roman" w:hAnsi="Times New Roman" w:cs="Times New Roman"/>
          <w:sz w:val="24"/>
          <w:szCs w:val="24"/>
        </w:rPr>
        <w:t xml:space="preserve">have depicted </w:t>
      </w:r>
      <w:r w:rsidRPr="00DE180A">
        <w:rPr>
          <w:rFonts w:ascii="Times New Roman" w:hAnsi="Times New Roman" w:cs="Times New Roman"/>
          <w:sz w:val="24"/>
          <w:szCs w:val="24"/>
        </w:rPr>
        <w:lastRenderedPageBreak/>
        <w:t>only rules and regulations of environment preservation or protection. But no body does in-depth investigation into the rules and regulations of the historical.</w:t>
      </w:r>
      <w:r w:rsidRPr="00DE180A">
        <w:rPr>
          <w:rStyle w:val="FootnoteReference"/>
          <w:rFonts w:ascii="Times New Roman" w:hAnsi="Times New Roman" w:cs="Times New Roman"/>
          <w:sz w:val="24"/>
          <w:szCs w:val="24"/>
        </w:rPr>
        <w:footnoteReference w:id="2"/>
      </w:r>
    </w:p>
    <w:p w:rsidR="00D84CD1" w:rsidRPr="00DE180A" w:rsidRDefault="00D84CD1" w:rsidP="00D84CD1">
      <w:pPr>
        <w:spacing w:line="360" w:lineRule="auto"/>
        <w:jc w:val="both"/>
        <w:rPr>
          <w:rFonts w:ascii="Times New Roman" w:hAnsi="Times New Roman" w:cs="Times New Roman"/>
          <w:sz w:val="24"/>
          <w:szCs w:val="24"/>
        </w:rPr>
      </w:pPr>
      <w:r w:rsidRPr="00DE180A">
        <w:rPr>
          <w:rFonts w:ascii="Times New Roman" w:hAnsi="Times New Roman" w:cs="Times New Roman"/>
          <w:sz w:val="24"/>
          <w:szCs w:val="24"/>
        </w:rPr>
        <w:t>Mokarrom, Md. Hossan (2009) in his journal named “Volution of environmental policies in Bangladesh” attempts to examine how the government of Bangladesh has gradually incorporated the environment conservation issues in the national policy regime. The concerns for environment protection were reflected in all the Five Year Plans and different policies of the government of Bangladesh. Major policy initiatives, strategies and plans emphasized environment and natural resources management to achieve sustainable development. It examines all these aspects from a critical perspective including the environmental policy of 1992 which lays emphasis on abatement of pollution and conservation of natural resources.</w:t>
      </w:r>
    </w:p>
    <w:p w:rsidR="00D84CD1" w:rsidRPr="00DE180A" w:rsidRDefault="00D84CD1" w:rsidP="00202286">
      <w:pPr>
        <w:spacing w:after="0" w:line="408" w:lineRule="auto"/>
        <w:jc w:val="both"/>
        <w:rPr>
          <w:rFonts w:ascii="Times New Roman" w:hAnsi="Times New Roman" w:cs="Times New Roman"/>
          <w:sz w:val="24"/>
          <w:szCs w:val="24"/>
        </w:rPr>
      </w:pPr>
      <w:r w:rsidRPr="00DE180A">
        <w:rPr>
          <w:rFonts w:ascii="Times New Roman" w:hAnsi="Times New Roman" w:cs="Times New Roman"/>
          <w:sz w:val="24"/>
          <w:szCs w:val="24"/>
        </w:rPr>
        <w:t>Saleh, Mohammad Faysal (2015) in the article entitled “A Critical Appraisal of Bangladesh Environment Conservation Act,1995 and Rules,1997” he Bangladesh Environment Conservation Act 1995  was enacted for fulfilling three major objectives namely: conservation of environment, improvement of environmental standards and the control and mitigation of environmental pollution. The Act was formulated on the basis of the policy framework provided by the Environment Policy of 1992 and the National Environment Management Action Plan (NEMAP) of 1995.</w:t>
      </w:r>
      <w:r w:rsidRPr="00DE180A">
        <w:rPr>
          <w:rStyle w:val="FootnoteReference"/>
          <w:rFonts w:ascii="Times New Roman" w:hAnsi="Times New Roman" w:cs="Times New Roman"/>
          <w:sz w:val="24"/>
          <w:szCs w:val="24"/>
        </w:rPr>
        <w:footnoteReference w:id="3"/>
      </w:r>
    </w:p>
    <w:p w:rsidR="003C7EFD" w:rsidRPr="00DE180A" w:rsidRDefault="003C7EFD" w:rsidP="003C7EFD">
      <w:pPr>
        <w:spacing w:after="0" w:line="408" w:lineRule="auto"/>
        <w:ind w:left="1080"/>
        <w:jc w:val="both"/>
        <w:rPr>
          <w:rFonts w:ascii="Times New Roman" w:hAnsi="Times New Roman" w:cs="Times New Roman"/>
          <w:sz w:val="24"/>
        </w:rPr>
      </w:pPr>
    </w:p>
    <w:p w:rsidR="0068103A" w:rsidRPr="00DE180A" w:rsidRDefault="0068103A" w:rsidP="003C7EFD">
      <w:pPr>
        <w:spacing w:after="0" w:line="408" w:lineRule="auto"/>
        <w:jc w:val="center"/>
        <w:rPr>
          <w:rFonts w:ascii="Times New Roman" w:hAnsi="Times New Roman" w:cs="Times New Roman"/>
          <w:b/>
          <w:sz w:val="40"/>
        </w:rPr>
      </w:pPr>
    </w:p>
    <w:p w:rsidR="0068103A" w:rsidRPr="00DE180A" w:rsidRDefault="0068103A" w:rsidP="003C7EFD">
      <w:pPr>
        <w:spacing w:after="0" w:line="408" w:lineRule="auto"/>
        <w:jc w:val="center"/>
        <w:rPr>
          <w:rFonts w:ascii="Times New Roman" w:hAnsi="Times New Roman" w:cs="Times New Roman"/>
          <w:b/>
          <w:sz w:val="40"/>
        </w:rPr>
      </w:pPr>
    </w:p>
    <w:p w:rsidR="0068103A" w:rsidRPr="00DE180A" w:rsidRDefault="0068103A" w:rsidP="003C7EFD">
      <w:pPr>
        <w:spacing w:after="0" w:line="408" w:lineRule="auto"/>
        <w:jc w:val="center"/>
        <w:rPr>
          <w:rFonts w:ascii="Times New Roman" w:hAnsi="Times New Roman" w:cs="Times New Roman"/>
          <w:b/>
          <w:sz w:val="40"/>
        </w:rPr>
      </w:pPr>
    </w:p>
    <w:p w:rsidR="0068103A" w:rsidRPr="00DE180A" w:rsidRDefault="0068103A" w:rsidP="003C7EFD">
      <w:pPr>
        <w:spacing w:after="0" w:line="408" w:lineRule="auto"/>
        <w:jc w:val="center"/>
        <w:rPr>
          <w:rFonts w:ascii="Times New Roman" w:hAnsi="Times New Roman" w:cs="Times New Roman"/>
          <w:b/>
          <w:sz w:val="40"/>
        </w:rPr>
      </w:pPr>
    </w:p>
    <w:p w:rsidR="009C4453" w:rsidRPr="00DE180A" w:rsidRDefault="009C4453" w:rsidP="003C7EFD">
      <w:pPr>
        <w:spacing w:after="0" w:line="408" w:lineRule="auto"/>
        <w:jc w:val="center"/>
        <w:rPr>
          <w:rFonts w:ascii="Times New Roman" w:hAnsi="Times New Roman" w:cs="Times New Roman"/>
          <w:b/>
          <w:sz w:val="24"/>
        </w:rPr>
      </w:pPr>
      <w:r w:rsidRPr="00DE180A">
        <w:rPr>
          <w:rFonts w:ascii="Times New Roman" w:hAnsi="Times New Roman" w:cs="Times New Roman"/>
          <w:b/>
          <w:sz w:val="40"/>
        </w:rPr>
        <w:lastRenderedPageBreak/>
        <w:t>Chapter: Two</w:t>
      </w:r>
      <w:bookmarkEnd w:id="4"/>
    </w:p>
    <w:p w:rsidR="00CB20DB" w:rsidRPr="00DE180A" w:rsidRDefault="00466B75" w:rsidP="00466B75">
      <w:pPr>
        <w:autoSpaceDE w:val="0"/>
        <w:autoSpaceDN w:val="0"/>
        <w:adjustRightInd w:val="0"/>
        <w:spacing w:after="0" w:line="360" w:lineRule="auto"/>
        <w:jc w:val="center"/>
        <w:rPr>
          <w:rFonts w:ascii="Times New Roman" w:hAnsi="Times New Roman" w:cs="Times New Roman"/>
          <w:b/>
          <w:sz w:val="28"/>
          <w:szCs w:val="28"/>
        </w:rPr>
      </w:pPr>
      <w:bookmarkStart w:id="5" w:name="_Toc415147959"/>
      <w:r w:rsidRPr="00DE180A">
        <w:rPr>
          <w:rFonts w:ascii="Times New Roman" w:hAnsi="Times New Roman" w:cs="Times New Roman"/>
          <w:b/>
          <w:sz w:val="28"/>
          <w:szCs w:val="28"/>
        </w:rPr>
        <w:t>THE MAIN ISSUES OF ENVIRONMENTAL IN BANGLADESH AND</w:t>
      </w:r>
    </w:p>
    <w:p w:rsidR="00466B75" w:rsidRDefault="00466B75" w:rsidP="00466B75">
      <w:pPr>
        <w:spacing w:line="360" w:lineRule="auto"/>
        <w:jc w:val="center"/>
        <w:rPr>
          <w:rFonts w:ascii="Times New Roman" w:eastAsia="Times New Roman" w:hAnsi="Times New Roman" w:cs="Times New Roman"/>
          <w:b/>
          <w:color w:val="0D0D0D"/>
          <w:sz w:val="28"/>
        </w:rPr>
      </w:pPr>
      <w:r w:rsidRPr="00DE180A">
        <w:rPr>
          <w:rFonts w:ascii="Times New Roman" w:eastAsia="Times New Roman" w:hAnsi="Times New Roman" w:cs="Times New Roman"/>
          <w:b/>
          <w:color w:val="0D0D0D"/>
          <w:sz w:val="28"/>
        </w:rPr>
        <w:t>MAJOR FEATURES OF ENVIRONMENT</w:t>
      </w:r>
      <w:r w:rsidR="00DF1B70">
        <w:rPr>
          <w:rFonts w:ascii="Times New Roman" w:eastAsia="Times New Roman" w:hAnsi="Times New Roman" w:cs="Times New Roman"/>
          <w:b/>
          <w:color w:val="0D0D0D"/>
          <w:sz w:val="28"/>
        </w:rPr>
        <w:t xml:space="preserve"> IN BANGLADESH </w:t>
      </w:r>
    </w:p>
    <w:p w:rsidR="00DF1B70" w:rsidRPr="00DE180A" w:rsidRDefault="00DF1B70" w:rsidP="00466B75">
      <w:pPr>
        <w:spacing w:line="360" w:lineRule="auto"/>
        <w:jc w:val="center"/>
        <w:rPr>
          <w:rFonts w:ascii="Times New Roman" w:eastAsia="Times New Roman" w:hAnsi="Times New Roman" w:cs="Times New Roman"/>
          <w:b/>
          <w:color w:val="0D0D0D"/>
          <w:sz w:val="28"/>
        </w:rPr>
      </w:pPr>
    </w:p>
    <w:p w:rsidR="00CB20DB" w:rsidRPr="00DE180A" w:rsidRDefault="00CB20DB" w:rsidP="00236FAD">
      <w:pPr>
        <w:spacing w:after="0" w:line="360" w:lineRule="auto"/>
        <w:jc w:val="both"/>
        <w:rPr>
          <w:rFonts w:ascii="Times New Roman" w:eastAsia="Times New Roman" w:hAnsi="Times New Roman" w:cs="Times New Roman"/>
          <w:b/>
          <w:sz w:val="28"/>
          <w:szCs w:val="24"/>
        </w:rPr>
      </w:pPr>
      <w:bookmarkStart w:id="6" w:name="_Toc6398751"/>
      <w:bookmarkStart w:id="7" w:name="_Toc415147968"/>
      <w:bookmarkEnd w:id="5"/>
      <w:r w:rsidRPr="00DE180A">
        <w:rPr>
          <w:rFonts w:ascii="Times New Roman" w:eastAsia="Times New Roman" w:hAnsi="Times New Roman" w:cs="Times New Roman"/>
          <w:b/>
          <w:sz w:val="28"/>
          <w:szCs w:val="24"/>
        </w:rPr>
        <w:t>2.</w:t>
      </w:r>
      <w:r w:rsidR="00DD5569" w:rsidRPr="00DE180A">
        <w:rPr>
          <w:rFonts w:ascii="Times New Roman" w:eastAsia="Times New Roman" w:hAnsi="Times New Roman" w:cs="Times New Roman"/>
          <w:b/>
          <w:sz w:val="28"/>
          <w:szCs w:val="24"/>
        </w:rPr>
        <w:t>1</w:t>
      </w:r>
      <w:r w:rsidRPr="00DE180A">
        <w:rPr>
          <w:rFonts w:ascii="Times New Roman" w:eastAsia="Times New Roman" w:hAnsi="Times New Roman" w:cs="Times New Roman"/>
          <w:b/>
          <w:sz w:val="28"/>
          <w:szCs w:val="24"/>
        </w:rPr>
        <w:t xml:space="preserve"> Poverty and malnutrition</w:t>
      </w:r>
    </w:p>
    <w:p w:rsidR="00CB20DB" w:rsidRPr="00DE180A" w:rsidRDefault="00CB20DB" w:rsidP="00236FAD">
      <w:pPr>
        <w:spacing w:after="0" w:line="360" w:lineRule="auto"/>
        <w:ind w:right="11"/>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Poverty and malnutrition can be considered as the most important environmental concern in Bangladesh related to human systems of the environment. Over 38.66% of the population lives below national poverty level</w:t>
      </w:r>
      <w:r w:rsidR="00BF7549" w:rsidRPr="00DE180A">
        <w:rPr>
          <w:rStyle w:val="FootnoteReference"/>
          <w:rFonts w:ascii="Times New Roman" w:eastAsia="Times New Roman" w:hAnsi="Times New Roman" w:cs="Times New Roman"/>
          <w:sz w:val="24"/>
          <w:szCs w:val="24"/>
        </w:rPr>
        <w:footnoteReference w:id="4"/>
      </w:r>
      <w:r w:rsidRPr="00DE180A">
        <w:rPr>
          <w:rFonts w:ascii="Times New Roman" w:eastAsia="Times New Roman" w:hAnsi="Times New Roman" w:cs="Times New Roman"/>
          <w:sz w:val="24"/>
          <w:szCs w:val="24"/>
        </w:rPr>
        <w:t>. Child malnutrition rate in Bangladesh is very high that is 49%</w:t>
      </w:r>
      <w:r w:rsidRPr="00DE180A">
        <w:rPr>
          <w:rFonts w:ascii="Times New Roman" w:eastAsia="Times New Roman" w:hAnsi="Times New Roman" w:cs="Times New Roman"/>
          <w:sz w:val="24"/>
          <w:szCs w:val="24"/>
          <w:vertAlign w:val="superscript"/>
        </w:rPr>
        <w:t>8</w:t>
      </w:r>
      <w:r w:rsidRPr="00DE180A">
        <w:rPr>
          <w:rFonts w:ascii="Times New Roman" w:eastAsia="Times New Roman" w:hAnsi="Times New Roman" w:cs="Times New Roman"/>
          <w:sz w:val="24"/>
          <w:szCs w:val="24"/>
        </w:rPr>
        <w:t>. The poverty is relating not only to the absence of reliable incomes and productive assets, but also to food, safe water, sanitation, education, shelter, inequities, injustice and lack of power. Bangladesh has life expectancy of 52.2 years, mortality rate of 109 and maternal mortality rate (in 1986) was 650, and a morbidity rate of 18 per cent for female and 15 per cent for male (NEMAP</w:t>
      </w:r>
      <w:r w:rsidR="00236FAD" w:rsidRPr="00DE180A">
        <w:rPr>
          <w:rFonts w:ascii="Times New Roman" w:eastAsia="Times New Roman" w:hAnsi="Times New Roman" w:cs="Times New Roman"/>
          <w:sz w:val="24"/>
          <w:szCs w:val="24"/>
        </w:rPr>
        <w:t xml:space="preserve"> </w:t>
      </w:r>
      <w:r w:rsidRPr="00DE180A">
        <w:rPr>
          <w:rFonts w:ascii="Times New Roman" w:eastAsia="Times New Roman" w:hAnsi="Times New Roman" w:cs="Times New Roman"/>
          <w:sz w:val="24"/>
          <w:szCs w:val="24"/>
        </w:rPr>
        <w:t>1995). Access to clean water is problematic for many households. As a result of contaminated drinking water, lack of sanitation and poor hygiene practice, gastro-enteritis and other water-borne diseases are common. The effect of these diseases, together with chronic malnutrition and inadequate health services is a high rate of infant mortality; 25 per cent of infants die before the age of 5. Maternal mortality rates are nearly 100 times greater than the rates for Scandinavian countries (NEMAP 1995). Income distribution is highly skewed, with the upper 20% of the people sharing 42.8% of the national income, while the lower 20% share only 8.7%</w:t>
      </w:r>
      <w:r w:rsidRPr="00DE180A">
        <w:rPr>
          <w:rFonts w:ascii="Times New Roman" w:eastAsia="Times New Roman" w:hAnsi="Times New Roman" w:cs="Times New Roman"/>
          <w:sz w:val="24"/>
          <w:szCs w:val="24"/>
          <w:vertAlign w:val="superscript"/>
        </w:rPr>
        <w:t>9</w:t>
      </w:r>
      <w:r w:rsidR="00236FAD" w:rsidRPr="00DE180A">
        <w:rPr>
          <w:rFonts w:ascii="Times New Roman" w:eastAsia="Times New Roman" w:hAnsi="Times New Roman" w:cs="Times New Roman"/>
          <w:sz w:val="24"/>
          <w:szCs w:val="24"/>
        </w:rPr>
        <w:t xml:space="preserve">. </w:t>
      </w:r>
      <w:r w:rsidRPr="00DE180A">
        <w:rPr>
          <w:rFonts w:ascii="Times New Roman" w:eastAsia="Times New Roman" w:hAnsi="Times New Roman" w:cs="Times New Roman"/>
          <w:sz w:val="24"/>
          <w:szCs w:val="24"/>
        </w:rPr>
        <w:t xml:space="preserve">Agenda 21 identifies specific programs, activities and means on poverty and health issues. Article 2.9a emphasizes on the improvement of economic structure along with the standard of living of the people. The issue of poverty can be addressed, as Article 3.1 states ‘by strengthening employment and income generating programs’. Special attention should be given to rural areas (Art 6.2) and also to the squatters and slums in the urban </w:t>
      </w:r>
      <w:r w:rsidRPr="00DE180A">
        <w:rPr>
          <w:rFonts w:ascii="Times New Roman" w:eastAsia="Times New Roman" w:hAnsi="Times New Roman" w:cs="Times New Roman"/>
          <w:sz w:val="24"/>
          <w:szCs w:val="24"/>
        </w:rPr>
        <w:lastRenderedPageBreak/>
        <w:t>while dealing with the health and malnutrition issues. Government’s initiative as well as NGO’s participation is necessary. Micro credit system, as already proven quite successful in Bangladesh, can also be an option.</w:t>
      </w:r>
    </w:p>
    <w:p w:rsidR="00CB20DB" w:rsidRPr="00DE180A" w:rsidRDefault="00CB20DB" w:rsidP="00236FAD">
      <w:pPr>
        <w:spacing w:after="0" w:line="360" w:lineRule="auto"/>
        <w:jc w:val="both"/>
        <w:rPr>
          <w:rFonts w:ascii="Times New Roman" w:eastAsia="Times New Roman" w:hAnsi="Times New Roman" w:cs="Times New Roman"/>
          <w:sz w:val="24"/>
          <w:szCs w:val="24"/>
        </w:rPr>
      </w:pPr>
    </w:p>
    <w:p w:rsidR="00CB20DB" w:rsidRPr="00DE180A" w:rsidRDefault="00CB20DB" w:rsidP="00236FAD">
      <w:pPr>
        <w:spacing w:after="0" w:line="360" w:lineRule="auto"/>
        <w:jc w:val="both"/>
        <w:rPr>
          <w:rFonts w:ascii="Times New Roman" w:eastAsia="Times New Roman" w:hAnsi="Times New Roman" w:cs="Times New Roman"/>
          <w:b/>
          <w:sz w:val="28"/>
          <w:szCs w:val="28"/>
        </w:rPr>
      </w:pPr>
      <w:r w:rsidRPr="00DE180A">
        <w:rPr>
          <w:rFonts w:ascii="Times New Roman" w:eastAsia="Times New Roman" w:hAnsi="Times New Roman" w:cs="Times New Roman"/>
          <w:b/>
          <w:sz w:val="28"/>
          <w:szCs w:val="28"/>
        </w:rPr>
        <w:t>2.</w:t>
      </w:r>
      <w:r w:rsidR="00DD5569" w:rsidRPr="00DE180A">
        <w:rPr>
          <w:rFonts w:ascii="Times New Roman" w:eastAsia="Times New Roman" w:hAnsi="Times New Roman" w:cs="Times New Roman"/>
          <w:b/>
          <w:sz w:val="28"/>
          <w:szCs w:val="28"/>
        </w:rPr>
        <w:t>2</w:t>
      </w:r>
      <w:r w:rsidRPr="00DE180A">
        <w:rPr>
          <w:rFonts w:ascii="Times New Roman" w:eastAsia="Times New Roman" w:hAnsi="Times New Roman" w:cs="Times New Roman"/>
          <w:b/>
          <w:sz w:val="28"/>
          <w:szCs w:val="28"/>
        </w:rPr>
        <w:t xml:space="preserve"> Population growth</w:t>
      </w:r>
    </w:p>
    <w:p w:rsidR="00CB20DB" w:rsidRPr="00DE180A" w:rsidRDefault="00CB20DB" w:rsidP="00236FAD">
      <w:pPr>
        <w:spacing w:after="0" w:line="360" w:lineRule="auto"/>
        <w:ind w:right="11"/>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Population growth is identified also as one of the most serious problems in Bangladesh. Over population places increasing pressure on the life-supporting capacities of the country and it is also the cause of other environmental hazards. Bangladesh has a total population of about 143.319</w:t>
      </w:r>
      <w:r w:rsidR="00BF7549" w:rsidRPr="00DE180A">
        <w:rPr>
          <w:rStyle w:val="FootnoteReference"/>
          <w:rFonts w:ascii="Times New Roman" w:eastAsia="Times New Roman" w:hAnsi="Times New Roman" w:cs="Times New Roman"/>
          <w:sz w:val="24"/>
          <w:szCs w:val="24"/>
        </w:rPr>
        <w:footnoteReference w:id="5"/>
      </w:r>
      <w:r w:rsidRPr="00DE180A">
        <w:rPr>
          <w:rFonts w:ascii="Times New Roman" w:eastAsia="Times New Roman" w:hAnsi="Times New Roman" w:cs="Times New Roman"/>
          <w:sz w:val="24"/>
          <w:szCs w:val="24"/>
        </w:rPr>
        <w:t xml:space="preserve"> million people in an area of 147,570 km and is one of the most densely populated countries in the world with a population density 964 per km</w:t>
      </w:r>
      <w:r w:rsidRPr="00DE180A">
        <w:rPr>
          <w:rFonts w:ascii="Times New Roman" w:eastAsia="Times New Roman" w:hAnsi="Times New Roman" w:cs="Times New Roman"/>
          <w:sz w:val="24"/>
          <w:szCs w:val="24"/>
          <w:vertAlign w:val="superscript"/>
        </w:rPr>
        <w:t xml:space="preserve">2 </w:t>
      </w:r>
      <w:r w:rsidRPr="00DE180A">
        <w:rPr>
          <w:rFonts w:ascii="Times New Roman" w:eastAsia="Times New Roman" w:hAnsi="Times New Roman" w:cs="Times New Roman"/>
          <w:sz w:val="24"/>
          <w:szCs w:val="24"/>
        </w:rPr>
        <w:t>. In 1991 the density of Bangladesh was only 69% of what it is today, which sharply illustrates the rapid population growth of the country (Nur et al, 2008). Conversion of this vast population to productive human resource is one of the critical developmental challenges. A very low land/man ratio intensifies the competition of the very limited land resources for different uses (NEMAP, 1995).</w:t>
      </w:r>
    </w:p>
    <w:p w:rsidR="00CB20DB" w:rsidRPr="00DE180A" w:rsidRDefault="00CB20DB" w:rsidP="00236FAD">
      <w:pPr>
        <w:spacing w:after="0" w:line="360" w:lineRule="auto"/>
        <w:ind w:right="11"/>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Article 5.4 of agenda 21 emphasizes on the need to develop strategies to mitigate both the adverse impact on the environment of human activities and the adverse impact of environmental change on human populations. Vulnerable population groups (such as rural landless workers, ethnic minorities, refugees, migrants, displaced people, women-heads of household) whose changes in demographic structure may have specific impacts on sustainable development, should be identified. (5.21). Assessing the implications of national demographic trends and factors (5.18a), Formulation of National population data-base is necessary. National ID card for all citizens, adopting digital technologies and systems etc. should be incorporated within the national policy. In this regard present governments ‘digital Bangladesh’ slogan may prove very effective to address this issue.</w:t>
      </w:r>
    </w:p>
    <w:p w:rsidR="00BF7549" w:rsidRPr="00DE180A" w:rsidRDefault="00BF7549" w:rsidP="00236FAD">
      <w:pPr>
        <w:spacing w:after="0" w:line="360" w:lineRule="auto"/>
        <w:ind w:right="11"/>
        <w:jc w:val="both"/>
        <w:rPr>
          <w:rFonts w:ascii="Times New Roman" w:eastAsia="Times New Roman" w:hAnsi="Times New Roman" w:cs="Times New Roman"/>
          <w:sz w:val="24"/>
          <w:szCs w:val="24"/>
        </w:rPr>
      </w:pPr>
    </w:p>
    <w:p w:rsidR="00D7574A" w:rsidRPr="00DE180A" w:rsidRDefault="00D7574A" w:rsidP="00236FAD">
      <w:pPr>
        <w:spacing w:after="0" w:line="360" w:lineRule="auto"/>
        <w:ind w:right="11"/>
        <w:jc w:val="both"/>
        <w:rPr>
          <w:rFonts w:ascii="Times New Roman" w:eastAsia="Times New Roman" w:hAnsi="Times New Roman" w:cs="Times New Roman"/>
          <w:sz w:val="24"/>
          <w:szCs w:val="24"/>
        </w:rPr>
      </w:pPr>
    </w:p>
    <w:p w:rsidR="00D7574A" w:rsidRPr="00DE180A" w:rsidRDefault="00D7574A" w:rsidP="00236FAD">
      <w:pPr>
        <w:spacing w:after="0" w:line="360" w:lineRule="auto"/>
        <w:ind w:right="11"/>
        <w:jc w:val="both"/>
        <w:rPr>
          <w:rFonts w:ascii="Times New Roman" w:eastAsia="Times New Roman" w:hAnsi="Times New Roman" w:cs="Times New Roman"/>
          <w:sz w:val="24"/>
          <w:szCs w:val="24"/>
        </w:rPr>
      </w:pPr>
    </w:p>
    <w:p w:rsidR="00DD5569" w:rsidRPr="00DE180A" w:rsidRDefault="00DD5569" w:rsidP="00236FAD">
      <w:pPr>
        <w:spacing w:after="0" w:line="360" w:lineRule="auto"/>
        <w:ind w:right="11"/>
        <w:jc w:val="both"/>
        <w:rPr>
          <w:rFonts w:ascii="Times New Roman" w:eastAsia="Times New Roman" w:hAnsi="Times New Roman" w:cs="Times New Roman"/>
          <w:sz w:val="24"/>
          <w:szCs w:val="24"/>
        </w:rPr>
      </w:pPr>
    </w:p>
    <w:p w:rsidR="0068103A" w:rsidRPr="00DE180A" w:rsidRDefault="0068103A" w:rsidP="00236FAD">
      <w:pPr>
        <w:spacing w:after="0" w:line="360" w:lineRule="auto"/>
        <w:ind w:right="11"/>
        <w:jc w:val="both"/>
        <w:rPr>
          <w:rFonts w:ascii="Times New Roman" w:eastAsia="Times New Roman" w:hAnsi="Times New Roman" w:cs="Times New Roman"/>
          <w:sz w:val="24"/>
          <w:szCs w:val="24"/>
        </w:rPr>
      </w:pPr>
    </w:p>
    <w:p w:rsidR="00CB20DB" w:rsidRPr="00DE180A" w:rsidRDefault="00BF7549" w:rsidP="00236FAD">
      <w:pPr>
        <w:spacing w:after="0" w:line="360" w:lineRule="auto"/>
        <w:jc w:val="both"/>
        <w:rPr>
          <w:rFonts w:ascii="Times New Roman" w:eastAsia="Times New Roman" w:hAnsi="Times New Roman" w:cs="Times New Roman"/>
          <w:b/>
          <w:sz w:val="28"/>
          <w:szCs w:val="24"/>
        </w:rPr>
      </w:pPr>
      <w:r w:rsidRPr="00DE180A">
        <w:rPr>
          <w:rFonts w:ascii="Times New Roman" w:eastAsia="Times New Roman" w:hAnsi="Times New Roman" w:cs="Times New Roman"/>
          <w:b/>
          <w:sz w:val="28"/>
          <w:szCs w:val="24"/>
        </w:rPr>
        <w:lastRenderedPageBreak/>
        <w:t>2.</w:t>
      </w:r>
      <w:r w:rsidR="00DD5569" w:rsidRPr="00DE180A">
        <w:rPr>
          <w:rFonts w:ascii="Times New Roman" w:eastAsia="Times New Roman" w:hAnsi="Times New Roman" w:cs="Times New Roman"/>
          <w:b/>
          <w:sz w:val="28"/>
          <w:szCs w:val="24"/>
        </w:rPr>
        <w:t>3</w:t>
      </w:r>
      <w:r w:rsidR="00CB20DB" w:rsidRPr="00DE180A">
        <w:rPr>
          <w:rFonts w:ascii="Times New Roman" w:eastAsia="Times New Roman" w:hAnsi="Times New Roman" w:cs="Times New Roman"/>
          <w:b/>
          <w:sz w:val="28"/>
          <w:szCs w:val="24"/>
        </w:rPr>
        <w:t xml:space="preserve"> Natural Hazards</w:t>
      </w:r>
    </w:p>
    <w:p w:rsidR="00236FAD" w:rsidRPr="00DE180A" w:rsidRDefault="00CB20DB" w:rsidP="00BF7549">
      <w:pPr>
        <w:tabs>
          <w:tab w:val="left" w:pos="8730"/>
        </w:tabs>
        <w:spacing w:after="0" w:line="360" w:lineRule="auto"/>
        <w:ind w:right="11"/>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Floods, Cyclones, river erosion, geo-morphological instability, earth quake etc. are the common natural hazards in Bangladesh. Although rivers play a great role in increasing the fertility of the soil each year during rainy season, over flow of them cause floods and floods cause national loss at a regular frequency. Floods usually cover almost 30% of the area of the country (NEMAP</w:t>
      </w:r>
      <w:r w:rsidR="00236FAD" w:rsidRPr="00DE180A">
        <w:rPr>
          <w:rFonts w:ascii="Times New Roman" w:eastAsia="Times New Roman" w:hAnsi="Times New Roman" w:cs="Times New Roman"/>
          <w:sz w:val="24"/>
          <w:szCs w:val="24"/>
        </w:rPr>
        <w:t xml:space="preserve"> 1995). Flood is frequent and occurs almost every year. The north-west part of the country is vulnerable to recurring draught. Earth quake is also a potential natural hazard for Bangladesh. The destruction that may occur from a severe earthquake in the rapidly growing and densely populated urban areas like Dhaka can be fatal. The issue of natural hazards (like floods, cyclones and earth quake etc.), has not been strongly addressed in Agenda 21 as this issues have been addressed by the various previous international laws like Geneva Conventions, International human rights law, United Nations Office for the Coordination of the Human Affairs (UNOCHA), 1991 etc. Article 12.4e of Agenda 21 focuses on to the ‘development of comprehensive drought preparedness and drought-relief schemes, including self-help arrangements, for drought-prone areas and designing programs to cope with environmental refugees’. Research on ways of reducing water loss, (12.49b) strengthen national early warning systems (12.49b) can also be effective in the context of Bangladesh.</w:t>
      </w:r>
      <w:r w:rsidR="00BF7549" w:rsidRPr="00DE180A">
        <w:rPr>
          <w:rStyle w:val="FootnoteReference"/>
          <w:rFonts w:ascii="Times New Roman" w:eastAsia="Times New Roman" w:hAnsi="Times New Roman" w:cs="Times New Roman"/>
          <w:sz w:val="24"/>
          <w:szCs w:val="24"/>
        </w:rPr>
        <w:footnoteReference w:id="6"/>
      </w:r>
    </w:p>
    <w:p w:rsidR="00BF7549" w:rsidRPr="00DE180A" w:rsidRDefault="00BF7549" w:rsidP="00BF7549">
      <w:pPr>
        <w:tabs>
          <w:tab w:val="left" w:pos="8730"/>
        </w:tabs>
        <w:spacing w:after="0" w:line="360" w:lineRule="auto"/>
        <w:ind w:right="11"/>
        <w:jc w:val="both"/>
        <w:rPr>
          <w:rFonts w:ascii="Times New Roman" w:eastAsia="Times New Roman" w:hAnsi="Times New Roman" w:cs="Times New Roman"/>
          <w:sz w:val="24"/>
          <w:szCs w:val="24"/>
        </w:rPr>
      </w:pPr>
    </w:p>
    <w:p w:rsidR="00236FAD" w:rsidRPr="00DE180A" w:rsidRDefault="00236FAD" w:rsidP="00236FAD">
      <w:pPr>
        <w:spacing w:after="0" w:line="360" w:lineRule="auto"/>
        <w:jc w:val="both"/>
        <w:rPr>
          <w:rFonts w:ascii="Times New Roman" w:eastAsia="Times New Roman" w:hAnsi="Times New Roman" w:cs="Times New Roman"/>
          <w:b/>
          <w:sz w:val="28"/>
          <w:szCs w:val="24"/>
        </w:rPr>
      </w:pPr>
      <w:r w:rsidRPr="00DE180A">
        <w:rPr>
          <w:rFonts w:ascii="Times New Roman" w:eastAsia="Times New Roman" w:hAnsi="Times New Roman" w:cs="Times New Roman"/>
          <w:b/>
          <w:sz w:val="28"/>
          <w:szCs w:val="24"/>
        </w:rPr>
        <w:t>2.</w:t>
      </w:r>
      <w:r w:rsidR="00DD5569" w:rsidRPr="00DE180A">
        <w:rPr>
          <w:rFonts w:ascii="Times New Roman" w:eastAsia="Times New Roman" w:hAnsi="Times New Roman" w:cs="Times New Roman"/>
          <w:b/>
          <w:sz w:val="28"/>
          <w:szCs w:val="24"/>
        </w:rPr>
        <w:t>4</w:t>
      </w:r>
      <w:r w:rsidRPr="00DE180A">
        <w:rPr>
          <w:rFonts w:ascii="Times New Roman" w:eastAsia="Times New Roman" w:hAnsi="Times New Roman" w:cs="Times New Roman"/>
          <w:b/>
          <w:sz w:val="28"/>
          <w:szCs w:val="24"/>
        </w:rPr>
        <w:t xml:space="preserve"> Agriculture</w:t>
      </w:r>
    </w:p>
    <w:p w:rsidR="00236FAD" w:rsidRPr="00DE180A" w:rsidRDefault="00236FAD" w:rsidP="00236FAD">
      <w:pPr>
        <w:spacing w:after="0" w:line="360" w:lineRule="auto"/>
        <w:ind w:right="11"/>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The economy of Bangladesh is based on agriculture and about 75% of the inhabitants live in rural areas</w:t>
      </w:r>
      <w:r w:rsidR="00BF7549" w:rsidRPr="00DE180A">
        <w:rPr>
          <w:rStyle w:val="FootnoteReference"/>
          <w:rFonts w:ascii="Times New Roman" w:eastAsia="Times New Roman" w:hAnsi="Times New Roman" w:cs="Times New Roman"/>
          <w:sz w:val="24"/>
          <w:szCs w:val="24"/>
        </w:rPr>
        <w:footnoteReference w:id="7"/>
      </w:r>
      <w:r w:rsidRPr="00DE180A">
        <w:rPr>
          <w:rFonts w:ascii="Times New Roman" w:eastAsia="Times New Roman" w:hAnsi="Times New Roman" w:cs="Times New Roman"/>
          <w:sz w:val="24"/>
          <w:szCs w:val="24"/>
        </w:rPr>
        <w:t xml:space="preserve">. Some 60 per cent of the total land area is cultivated, one of the highest percentages in Asia. Agriculture represented slightly less than half of the GDP in 1986, and average annual rate of growth in agricultural production was about 2.7 per cent from 1980-86, which was barely enough to keep pace with population growth. In 1992 the country was for the first time self-sufficient in rice, the main staple diet. Food shortages affect more than half the population and food imports were rising to keep abreast of demand. Export volumes are relatively small and not well diversified. However, in 1992 food (grain) self sufficiency was attained, thanks to a disaster-free year. Data on the </w:t>
      </w:r>
      <w:r w:rsidRPr="00DE180A">
        <w:rPr>
          <w:rFonts w:ascii="Times New Roman" w:eastAsia="Times New Roman" w:hAnsi="Times New Roman" w:cs="Times New Roman"/>
          <w:sz w:val="24"/>
          <w:szCs w:val="24"/>
        </w:rPr>
        <w:lastRenderedPageBreak/>
        <w:t>chemical composition of soils suggest a state of impoverishment. The low organic matter content, higher cropping intensity, improper cropping sequences and faulty management practices cause depletion of soil fertility. (NEMAP, 1995).</w:t>
      </w:r>
    </w:p>
    <w:p w:rsidR="00236FAD" w:rsidRPr="00DE180A" w:rsidRDefault="00236FAD" w:rsidP="00236FAD">
      <w:pPr>
        <w:spacing w:after="0" w:line="360" w:lineRule="auto"/>
        <w:jc w:val="both"/>
        <w:rPr>
          <w:rFonts w:ascii="Times New Roman" w:eastAsia="Times New Roman" w:hAnsi="Times New Roman" w:cs="Times New Roman"/>
          <w:b/>
          <w:sz w:val="24"/>
          <w:szCs w:val="24"/>
        </w:rPr>
      </w:pPr>
    </w:p>
    <w:p w:rsidR="00236FAD" w:rsidRPr="00DE180A" w:rsidRDefault="00BF7549" w:rsidP="00236FAD">
      <w:pPr>
        <w:spacing w:after="0" w:line="360" w:lineRule="auto"/>
        <w:jc w:val="both"/>
        <w:rPr>
          <w:rFonts w:ascii="Times New Roman" w:eastAsia="Times New Roman" w:hAnsi="Times New Roman" w:cs="Times New Roman"/>
          <w:b/>
          <w:sz w:val="28"/>
          <w:szCs w:val="24"/>
        </w:rPr>
      </w:pPr>
      <w:r w:rsidRPr="00DE180A">
        <w:rPr>
          <w:rFonts w:ascii="Times New Roman" w:eastAsia="Times New Roman" w:hAnsi="Times New Roman" w:cs="Times New Roman"/>
          <w:b/>
          <w:sz w:val="28"/>
          <w:szCs w:val="24"/>
        </w:rPr>
        <w:t>2.</w:t>
      </w:r>
      <w:r w:rsidR="00DD5569" w:rsidRPr="00DE180A">
        <w:rPr>
          <w:rFonts w:ascii="Times New Roman" w:eastAsia="Times New Roman" w:hAnsi="Times New Roman" w:cs="Times New Roman"/>
          <w:b/>
          <w:sz w:val="28"/>
          <w:szCs w:val="24"/>
        </w:rPr>
        <w:t>5</w:t>
      </w:r>
      <w:r w:rsidR="00236FAD" w:rsidRPr="00DE180A">
        <w:rPr>
          <w:rFonts w:ascii="Times New Roman" w:eastAsia="Times New Roman" w:hAnsi="Times New Roman" w:cs="Times New Roman"/>
          <w:b/>
          <w:sz w:val="28"/>
          <w:szCs w:val="24"/>
        </w:rPr>
        <w:t xml:space="preserve"> Urbanization</w:t>
      </w:r>
    </w:p>
    <w:p w:rsidR="00236FAD" w:rsidRPr="00DE180A" w:rsidRDefault="00236FAD" w:rsidP="00236FAD">
      <w:pPr>
        <w:spacing w:after="0" w:line="360" w:lineRule="auto"/>
        <w:ind w:right="101"/>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Urbanization has been identified as one of the main long term issues in the MENAP schematic action plan. Urban population is growing at an alarming rate centering the capital, Dhaka (density more than 8000 people per Km</w:t>
      </w:r>
      <w:r w:rsidRPr="00DE180A">
        <w:rPr>
          <w:rFonts w:ascii="Times New Roman" w:eastAsia="Times New Roman" w:hAnsi="Times New Roman" w:cs="Times New Roman"/>
          <w:sz w:val="24"/>
          <w:szCs w:val="24"/>
          <w:vertAlign w:val="superscript"/>
        </w:rPr>
        <w:t>2</w:t>
      </w:r>
      <w:r w:rsidRPr="00DE180A">
        <w:rPr>
          <w:rFonts w:ascii="Times New Roman" w:eastAsia="Times New Roman" w:hAnsi="Times New Roman" w:cs="Times New Roman"/>
          <w:sz w:val="24"/>
          <w:szCs w:val="24"/>
        </w:rPr>
        <w:t>)</w:t>
      </w:r>
      <w:r w:rsidR="00BF7549" w:rsidRPr="00DE180A">
        <w:rPr>
          <w:rStyle w:val="FootnoteReference"/>
          <w:rFonts w:ascii="Times New Roman" w:eastAsia="Times New Roman" w:hAnsi="Times New Roman" w:cs="Times New Roman"/>
          <w:sz w:val="24"/>
          <w:szCs w:val="24"/>
        </w:rPr>
        <w:footnoteReference w:id="8"/>
      </w:r>
      <w:r w:rsidRPr="00DE180A">
        <w:rPr>
          <w:rFonts w:ascii="Times New Roman" w:eastAsia="Times New Roman" w:hAnsi="Times New Roman" w:cs="Times New Roman"/>
          <w:sz w:val="24"/>
          <w:szCs w:val="24"/>
        </w:rPr>
        <w:t xml:space="preserve">. Major problems regarding urbanization include unplanned and unregulated urban growth (4.2%), Inadequate and unhealthy housing facilities and inadequate infrastructure for sewerage and garbage disposal and recycling. Chapter 7 of Agenda 21 focuses on sustainable human settlement development. It also emphasizes on the adoption and strengthening of national shelter strategy (7.9b), improving urban settlement management (7b) and integrated provisions for environmental infrastructure (7b) that are very relevant for Bangladesh. Recently six year long project of Detail Area Plan (DAP) for Dhaka city has been gazetted under the Town Improvement Act, 1953 </w:t>
      </w:r>
      <w:r w:rsidRPr="00DE180A">
        <w:rPr>
          <w:rFonts w:ascii="Times New Roman" w:hAnsi="Times New Roman" w:cs="Times New Roman"/>
        </w:rPr>
        <w:t>14</w:t>
      </w:r>
      <w:r w:rsidR="00BF7549" w:rsidRPr="00DE180A">
        <w:rPr>
          <w:rStyle w:val="FootnoteReference"/>
          <w:rFonts w:ascii="Times New Roman" w:eastAsia="Times New Roman" w:hAnsi="Times New Roman" w:cs="Times New Roman"/>
          <w:sz w:val="24"/>
          <w:szCs w:val="24"/>
        </w:rPr>
        <w:footnoteReference w:id="9"/>
      </w:r>
      <w:r w:rsidRPr="00DE180A">
        <w:rPr>
          <w:rFonts w:ascii="Times New Roman" w:eastAsia="Times New Roman" w:hAnsi="Times New Roman" w:cs="Times New Roman"/>
          <w:sz w:val="24"/>
          <w:szCs w:val="24"/>
        </w:rPr>
        <w:t>. This can be mentioned as a significant improvement in the way towards urban management.</w:t>
      </w:r>
    </w:p>
    <w:p w:rsidR="00BF7549" w:rsidRPr="00DE180A" w:rsidRDefault="00BF7549" w:rsidP="00236FAD">
      <w:pPr>
        <w:spacing w:after="0" w:line="360" w:lineRule="auto"/>
        <w:ind w:right="101"/>
        <w:jc w:val="both"/>
        <w:rPr>
          <w:rFonts w:ascii="Times New Roman" w:eastAsia="Times New Roman" w:hAnsi="Times New Roman" w:cs="Times New Roman"/>
          <w:sz w:val="24"/>
          <w:szCs w:val="24"/>
        </w:rPr>
      </w:pPr>
    </w:p>
    <w:p w:rsidR="00236FAD" w:rsidRPr="00DE180A" w:rsidRDefault="00236FAD" w:rsidP="00236FAD">
      <w:pPr>
        <w:spacing w:after="0" w:line="360" w:lineRule="auto"/>
        <w:jc w:val="both"/>
        <w:rPr>
          <w:rFonts w:ascii="Times New Roman" w:eastAsia="Times New Roman" w:hAnsi="Times New Roman" w:cs="Times New Roman"/>
          <w:b/>
          <w:sz w:val="28"/>
          <w:szCs w:val="24"/>
        </w:rPr>
      </w:pPr>
      <w:r w:rsidRPr="00DE180A">
        <w:rPr>
          <w:rFonts w:ascii="Times New Roman" w:eastAsia="Times New Roman" w:hAnsi="Times New Roman" w:cs="Times New Roman"/>
          <w:b/>
          <w:sz w:val="28"/>
          <w:szCs w:val="24"/>
        </w:rPr>
        <w:t>2.</w:t>
      </w:r>
      <w:r w:rsidR="00DD5569" w:rsidRPr="00DE180A">
        <w:rPr>
          <w:rFonts w:ascii="Times New Roman" w:eastAsia="Times New Roman" w:hAnsi="Times New Roman" w:cs="Times New Roman"/>
          <w:b/>
          <w:sz w:val="28"/>
          <w:szCs w:val="24"/>
        </w:rPr>
        <w:t>6</w:t>
      </w:r>
      <w:r w:rsidR="00D7574A" w:rsidRPr="00DE180A">
        <w:rPr>
          <w:rFonts w:ascii="Times New Roman" w:eastAsia="Times New Roman" w:hAnsi="Times New Roman" w:cs="Times New Roman"/>
          <w:b/>
          <w:sz w:val="28"/>
          <w:szCs w:val="24"/>
        </w:rPr>
        <w:t xml:space="preserve"> </w:t>
      </w:r>
      <w:r w:rsidRPr="00DE180A">
        <w:rPr>
          <w:rFonts w:ascii="Times New Roman" w:eastAsia="Times New Roman" w:hAnsi="Times New Roman" w:cs="Times New Roman"/>
          <w:b/>
          <w:sz w:val="28"/>
          <w:szCs w:val="24"/>
        </w:rPr>
        <w:t>Bio diversity</w:t>
      </w:r>
    </w:p>
    <w:p w:rsidR="00236FAD" w:rsidRPr="00DE180A" w:rsidRDefault="00236FAD" w:rsidP="00236FAD">
      <w:pPr>
        <w:spacing w:after="0" w:line="360" w:lineRule="auto"/>
        <w:ind w:right="11"/>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Bangladesh is rich in biodiversity. The hill areas of Bangladesh are known for their rich bio diversity and cultural diversity. Bangladesh shares with India the largest mangrove forest of the</w:t>
      </w:r>
      <w:r w:rsidR="00F14CE2">
        <w:rPr>
          <w:rFonts w:ascii="Times New Roman" w:eastAsia="Times New Roman" w:hAnsi="Times New Roman" w:cs="Times New Roman"/>
          <w:sz w:val="24"/>
          <w:szCs w:val="24"/>
        </w:rPr>
        <w:pict>
          <v:rect id="_x0000_s1026" style="position:absolute;left:0;text-align:left;margin-left:214.35pt;margin-top:.65pt;width:6.5pt;height:13pt;z-index:-251656192;mso-position-horizontal-relative:text;mso-position-vertical-relative:text" o:userdrawn="t" fillcolor="#e5e5e5" strokecolor="none"/>
        </w:pict>
      </w:r>
      <w:r w:rsidRPr="00DE180A">
        <w:rPr>
          <w:rFonts w:ascii="Times New Roman" w:eastAsia="Times New Roman" w:hAnsi="Times New Roman" w:cs="Times New Roman"/>
          <w:sz w:val="24"/>
          <w:szCs w:val="24"/>
        </w:rPr>
        <w:t xml:space="preserve"> world and the largest unbroken coast line. ‘The country has about 113 species of mammals, over 630 species of birds, 125 species of reptiles and 22 species of amphibians. It has 260 freshwater species and 475 marine species. As far available information, other faunal species include 327 mollusks and 66 corals. There are also diverse species of insects and other smaller species. Key problems regarding bio diversity include poor management of available forests and wetlands, encroachment of forest land and water body for agriculture and housing and inadequate data source.</w:t>
      </w:r>
    </w:p>
    <w:p w:rsidR="00236FAD" w:rsidRPr="00DE180A" w:rsidRDefault="00236FAD" w:rsidP="00236FAD">
      <w:pPr>
        <w:spacing w:after="0" w:line="360" w:lineRule="auto"/>
        <w:ind w:right="11"/>
        <w:jc w:val="both"/>
        <w:rPr>
          <w:rFonts w:ascii="Times New Roman" w:eastAsia="Times New Roman" w:hAnsi="Times New Roman" w:cs="Times New Roman"/>
          <w:sz w:val="24"/>
          <w:szCs w:val="24"/>
        </w:rPr>
      </w:pPr>
    </w:p>
    <w:p w:rsidR="00236FAD" w:rsidRPr="00DE180A" w:rsidRDefault="00236FAD" w:rsidP="00236FAD">
      <w:pPr>
        <w:spacing w:after="0" w:line="360" w:lineRule="auto"/>
        <w:jc w:val="both"/>
        <w:rPr>
          <w:rFonts w:ascii="Times New Roman" w:eastAsia="Times New Roman" w:hAnsi="Times New Roman" w:cs="Times New Roman"/>
          <w:b/>
          <w:sz w:val="28"/>
          <w:szCs w:val="24"/>
        </w:rPr>
      </w:pPr>
      <w:r w:rsidRPr="00DE180A">
        <w:rPr>
          <w:rFonts w:ascii="Times New Roman" w:eastAsia="Times New Roman" w:hAnsi="Times New Roman" w:cs="Times New Roman"/>
          <w:b/>
          <w:sz w:val="28"/>
          <w:szCs w:val="24"/>
        </w:rPr>
        <w:lastRenderedPageBreak/>
        <w:t>2.</w:t>
      </w:r>
      <w:r w:rsidR="00DD5569" w:rsidRPr="00DE180A">
        <w:rPr>
          <w:rFonts w:ascii="Times New Roman" w:eastAsia="Times New Roman" w:hAnsi="Times New Roman" w:cs="Times New Roman"/>
          <w:b/>
          <w:sz w:val="28"/>
          <w:szCs w:val="24"/>
        </w:rPr>
        <w:t>7</w:t>
      </w:r>
      <w:r w:rsidRPr="00DE180A">
        <w:rPr>
          <w:rFonts w:ascii="Times New Roman" w:eastAsia="Times New Roman" w:hAnsi="Times New Roman" w:cs="Times New Roman"/>
          <w:b/>
          <w:sz w:val="28"/>
          <w:szCs w:val="24"/>
        </w:rPr>
        <w:t xml:space="preserve"> Water</w:t>
      </w:r>
    </w:p>
    <w:p w:rsidR="00236FAD" w:rsidRPr="00DE180A" w:rsidRDefault="00236FAD" w:rsidP="00236FAD">
      <w:pPr>
        <w:spacing w:after="0" w:line="360" w:lineRule="auto"/>
        <w:ind w:right="11"/>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The location of Bangladesh makes water management the key issue in its environmental plans. Bangladesh is mostly a delta formed by sediments brought from the Himalayan drainage ecosystem and deposited along river banks and in the flood plains. The country has an extensive network of about 300 rivers with a flow of 25000 Kilometer</w:t>
      </w:r>
      <w:r w:rsidRPr="00DE180A">
        <w:rPr>
          <w:rFonts w:ascii="Times New Roman" w:eastAsia="Times New Roman" w:hAnsi="Times New Roman" w:cs="Times New Roman"/>
          <w:sz w:val="24"/>
          <w:szCs w:val="24"/>
          <w:vertAlign w:val="superscript"/>
        </w:rPr>
        <w:t>17</w:t>
      </w:r>
      <w:r w:rsidRPr="00DE180A">
        <w:rPr>
          <w:rFonts w:ascii="Times New Roman" w:eastAsia="Times New Roman" w:hAnsi="Times New Roman" w:cs="Times New Roman"/>
          <w:sz w:val="24"/>
          <w:szCs w:val="24"/>
        </w:rPr>
        <w:t>. Most of the rivers flowing through Bangladesh comes from neighboring countries, mostly India, hence equitable sharing of water remains a major environmental concern. Withdrawal of water from the Ganges by India at Farakka Barrage has major impacts on lean-period water availability, increased salinity and threatens ecosystems. There are indications of lowering of the water table, due to indiscriminate use of ground water. Drought proneness of the north western region is also a major problem. Related law that passed recently is the Water Development Board act 2000.</w:t>
      </w:r>
    </w:p>
    <w:p w:rsidR="00BF7549" w:rsidRPr="00DE180A" w:rsidRDefault="00BF7549" w:rsidP="00236FAD">
      <w:pPr>
        <w:spacing w:after="0" w:line="360" w:lineRule="auto"/>
        <w:ind w:right="11"/>
        <w:jc w:val="both"/>
        <w:rPr>
          <w:rFonts w:ascii="Times New Roman" w:eastAsia="Times New Roman" w:hAnsi="Times New Roman" w:cs="Times New Roman"/>
          <w:sz w:val="24"/>
          <w:szCs w:val="24"/>
        </w:rPr>
      </w:pPr>
    </w:p>
    <w:p w:rsidR="00236FAD" w:rsidRPr="00DE180A" w:rsidRDefault="00F14CE2" w:rsidP="00236FAD">
      <w:pPr>
        <w:spacing w:after="0" w:line="360" w:lineRule="auto"/>
        <w:jc w:val="both"/>
        <w:rPr>
          <w:rFonts w:ascii="Times New Roman" w:eastAsia="Times New Roman" w:hAnsi="Times New Roman" w:cs="Times New Roman"/>
          <w:b/>
          <w:sz w:val="28"/>
          <w:szCs w:val="24"/>
        </w:rPr>
      </w:pPr>
      <w:r w:rsidRPr="00F14CE2">
        <w:rPr>
          <w:rFonts w:ascii="Times New Roman" w:eastAsia="Times New Roman" w:hAnsi="Times New Roman" w:cs="Times New Roman"/>
          <w:sz w:val="28"/>
          <w:szCs w:val="24"/>
        </w:rPr>
        <w:pict>
          <v:rect id="_x0000_s1027" style="position:absolute;left:0;text-align:left;margin-left:284.2pt;margin-top:-132.3pt;width:6.95pt;height:13pt;z-index:-251655168" o:userdrawn="t" fillcolor="#e5e5e5" strokecolor="none"/>
        </w:pict>
      </w:r>
      <w:r w:rsidR="00236FAD" w:rsidRPr="00DE180A">
        <w:rPr>
          <w:rFonts w:ascii="Times New Roman" w:eastAsia="Times New Roman" w:hAnsi="Times New Roman" w:cs="Times New Roman"/>
          <w:b/>
          <w:sz w:val="28"/>
          <w:szCs w:val="24"/>
        </w:rPr>
        <w:t>2.</w:t>
      </w:r>
      <w:r w:rsidR="00DD5569" w:rsidRPr="00DE180A">
        <w:rPr>
          <w:rFonts w:ascii="Times New Roman" w:eastAsia="Times New Roman" w:hAnsi="Times New Roman" w:cs="Times New Roman"/>
          <w:b/>
          <w:sz w:val="28"/>
          <w:szCs w:val="24"/>
        </w:rPr>
        <w:t>8</w:t>
      </w:r>
      <w:r w:rsidR="00236FAD" w:rsidRPr="00DE180A">
        <w:rPr>
          <w:rFonts w:ascii="Times New Roman" w:eastAsia="Times New Roman" w:hAnsi="Times New Roman" w:cs="Times New Roman"/>
          <w:b/>
          <w:sz w:val="28"/>
          <w:szCs w:val="24"/>
        </w:rPr>
        <w:t xml:space="preserve"> Land resources</w:t>
      </w:r>
    </w:p>
    <w:p w:rsidR="00236FAD" w:rsidRPr="00DE180A" w:rsidRDefault="00236FAD" w:rsidP="00236FAD">
      <w:pPr>
        <w:spacing w:after="0" w:line="360" w:lineRule="auto"/>
        <w:ind w:right="11"/>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Availability of land and pressure of the increasing population on land</w:t>
      </w:r>
      <w:r w:rsidR="00BF7549" w:rsidRPr="00DE180A">
        <w:rPr>
          <w:rStyle w:val="FootnoteReference"/>
          <w:rFonts w:ascii="Times New Roman" w:eastAsia="Times New Roman" w:hAnsi="Times New Roman" w:cs="Times New Roman"/>
          <w:sz w:val="24"/>
          <w:szCs w:val="24"/>
        </w:rPr>
        <w:footnoteReference w:id="10"/>
      </w:r>
      <w:r w:rsidRPr="00DE180A">
        <w:rPr>
          <w:rFonts w:ascii="Times New Roman" w:eastAsia="Times New Roman" w:hAnsi="Times New Roman" w:cs="Times New Roman"/>
          <w:sz w:val="24"/>
          <w:szCs w:val="24"/>
        </w:rPr>
        <w:t xml:space="preserve"> are the major concerns related to land. There is no comprehensive land use policy yet for the whole country. Registration of land is very complicated and follows lengthy procedure.</w:t>
      </w:r>
    </w:p>
    <w:p w:rsidR="00236FAD" w:rsidRPr="00DE180A" w:rsidRDefault="00236FAD" w:rsidP="00236FAD">
      <w:pPr>
        <w:spacing w:after="0" w:line="360" w:lineRule="auto"/>
        <w:jc w:val="both"/>
        <w:rPr>
          <w:rFonts w:ascii="Times New Roman" w:eastAsia="Times New Roman" w:hAnsi="Times New Roman" w:cs="Times New Roman"/>
          <w:b/>
          <w:sz w:val="24"/>
          <w:szCs w:val="24"/>
        </w:rPr>
      </w:pPr>
    </w:p>
    <w:p w:rsidR="00236FAD" w:rsidRPr="00DE180A" w:rsidRDefault="00236FAD" w:rsidP="00236FAD">
      <w:pPr>
        <w:spacing w:after="0" w:line="360" w:lineRule="auto"/>
        <w:jc w:val="both"/>
        <w:rPr>
          <w:rFonts w:ascii="Times New Roman" w:eastAsia="Times New Roman" w:hAnsi="Times New Roman" w:cs="Times New Roman"/>
          <w:b/>
          <w:sz w:val="28"/>
          <w:szCs w:val="24"/>
        </w:rPr>
      </w:pPr>
      <w:r w:rsidRPr="00DE180A">
        <w:rPr>
          <w:rFonts w:ascii="Times New Roman" w:eastAsia="Times New Roman" w:hAnsi="Times New Roman" w:cs="Times New Roman"/>
          <w:b/>
          <w:sz w:val="28"/>
          <w:szCs w:val="24"/>
        </w:rPr>
        <w:t>2.</w:t>
      </w:r>
      <w:r w:rsidR="00DD5569" w:rsidRPr="00DE180A">
        <w:rPr>
          <w:rFonts w:ascii="Times New Roman" w:eastAsia="Times New Roman" w:hAnsi="Times New Roman" w:cs="Times New Roman"/>
          <w:b/>
          <w:sz w:val="28"/>
          <w:szCs w:val="24"/>
        </w:rPr>
        <w:t>9</w:t>
      </w:r>
      <w:r w:rsidRPr="00DE180A">
        <w:rPr>
          <w:rFonts w:ascii="Times New Roman" w:eastAsia="Times New Roman" w:hAnsi="Times New Roman" w:cs="Times New Roman"/>
          <w:b/>
          <w:sz w:val="28"/>
          <w:szCs w:val="24"/>
        </w:rPr>
        <w:t xml:space="preserve"> Forestry,</w:t>
      </w:r>
    </w:p>
    <w:p w:rsidR="00236FAD" w:rsidRPr="00DE180A" w:rsidRDefault="00236FAD" w:rsidP="00236FAD">
      <w:pPr>
        <w:spacing w:after="0" w:line="360" w:lineRule="auto"/>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Wild life Act 1973 is in process.</w:t>
      </w:r>
    </w:p>
    <w:p w:rsidR="00236FAD" w:rsidRPr="00DE180A" w:rsidRDefault="00236FAD" w:rsidP="00236FAD">
      <w:pPr>
        <w:spacing w:after="0" w:line="360" w:lineRule="auto"/>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Environmental Court Act 2000 (ECA)</w:t>
      </w:r>
    </w:p>
    <w:p w:rsidR="00236FAD" w:rsidRPr="00DE180A" w:rsidRDefault="00236FAD" w:rsidP="00236FAD">
      <w:pPr>
        <w:spacing w:after="0" w:line="360" w:lineRule="auto"/>
        <w:jc w:val="both"/>
        <w:rPr>
          <w:rFonts w:ascii="Times New Roman" w:eastAsia="Times New Roman" w:hAnsi="Times New Roman" w:cs="Times New Roman"/>
          <w:sz w:val="24"/>
          <w:szCs w:val="24"/>
        </w:rPr>
      </w:pPr>
    </w:p>
    <w:p w:rsidR="00236FAD" w:rsidRPr="00DE180A" w:rsidRDefault="00236FAD" w:rsidP="00236FAD">
      <w:pPr>
        <w:spacing w:after="0" w:line="360" w:lineRule="auto"/>
        <w:jc w:val="both"/>
        <w:rPr>
          <w:rFonts w:ascii="Times New Roman" w:eastAsia="Times New Roman" w:hAnsi="Times New Roman" w:cs="Times New Roman"/>
          <w:b/>
          <w:sz w:val="28"/>
          <w:szCs w:val="24"/>
        </w:rPr>
      </w:pPr>
      <w:r w:rsidRPr="00DE180A">
        <w:rPr>
          <w:rFonts w:ascii="Times New Roman" w:eastAsia="Times New Roman" w:hAnsi="Times New Roman" w:cs="Times New Roman"/>
          <w:b/>
          <w:sz w:val="28"/>
          <w:szCs w:val="24"/>
        </w:rPr>
        <w:t>2.1</w:t>
      </w:r>
      <w:r w:rsidR="00DD5569" w:rsidRPr="00DE180A">
        <w:rPr>
          <w:rFonts w:ascii="Times New Roman" w:eastAsia="Times New Roman" w:hAnsi="Times New Roman" w:cs="Times New Roman"/>
          <w:b/>
          <w:sz w:val="28"/>
          <w:szCs w:val="24"/>
        </w:rPr>
        <w:t>0</w:t>
      </w:r>
      <w:r w:rsidRPr="00DE180A">
        <w:rPr>
          <w:rFonts w:ascii="Times New Roman" w:eastAsia="Times New Roman" w:hAnsi="Times New Roman" w:cs="Times New Roman"/>
          <w:b/>
          <w:sz w:val="28"/>
          <w:szCs w:val="24"/>
        </w:rPr>
        <w:t xml:space="preserve"> Fishery</w:t>
      </w:r>
    </w:p>
    <w:p w:rsidR="00236FAD" w:rsidRPr="00DE180A" w:rsidRDefault="00236FAD" w:rsidP="00236FAD">
      <w:pPr>
        <w:spacing w:after="0" w:line="360" w:lineRule="auto"/>
        <w:ind w:right="11"/>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Fisheries play a vital role in terms of nutrition, employment and foreign exchange earnings in Bangladesh. Fishes provide 80% of the countries animal protein intake. Loss of open water fishery habitats, adverse impacts of coastal habitats on estuarine fish and pollution and degradation of open waters are identified as the key issues in the NEMAP. Section 18 of the Agenda 21 addresses the issue related to the quality and supply of fresh water resources.</w:t>
      </w:r>
    </w:p>
    <w:p w:rsidR="00236FAD" w:rsidRPr="00DE180A" w:rsidRDefault="00236FAD" w:rsidP="00236FAD">
      <w:pPr>
        <w:spacing w:after="0" w:line="360" w:lineRule="auto"/>
        <w:ind w:right="11"/>
        <w:jc w:val="both"/>
        <w:rPr>
          <w:rFonts w:ascii="Times New Roman" w:eastAsia="Times New Roman" w:hAnsi="Times New Roman" w:cs="Times New Roman"/>
          <w:sz w:val="24"/>
          <w:szCs w:val="24"/>
        </w:rPr>
      </w:pPr>
    </w:p>
    <w:p w:rsidR="00236FAD" w:rsidRPr="00DE180A" w:rsidRDefault="00BF7549" w:rsidP="00236FAD">
      <w:pPr>
        <w:spacing w:after="0" w:line="360" w:lineRule="auto"/>
        <w:jc w:val="both"/>
        <w:rPr>
          <w:rFonts w:ascii="Times New Roman" w:eastAsia="Times New Roman" w:hAnsi="Times New Roman" w:cs="Times New Roman"/>
          <w:b/>
          <w:sz w:val="28"/>
          <w:szCs w:val="24"/>
        </w:rPr>
      </w:pPr>
      <w:r w:rsidRPr="00DE180A">
        <w:rPr>
          <w:rFonts w:ascii="Times New Roman" w:eastAsia="Times New Roman" w:hAnsi="Times New Roman" w:cs="Times New Roman"/>
          <w:b/>
          <w:sz w:val="28"/>
          <w:szCs w:val="24"/>
        </w:rPr>
        <w:lastRenderedPageBreak/>
        <w:t>2.1</w:t>
      </w:r>
      <w:r w:rsidR="00DD5569" w:rsidRPr="00DE180A">
        <w:rPr>
          <w:rFonts w:ascii="Times New Roman" w:eastAsia="Times New Roman" w:hAnsi="Times New Roman" w:cs="Times New Roman"/>
          <w:b/>
          <w:sz w:val="28"/>
          <w:szCs w:val="24"/>
        </w:rPr>
        <w:t>1</w:t>
      </w:r>
      <w:r w:rsidR="00236FAD" w:rsidRPr="00DE180A">
        <w:rPr>
          <w:rFonts w:ascii="Times New Roman" w:eastAsia="Times New Roman" w:hAnsi="Times New Roman" w:cs="Times New Roman"/>
          <w:b/>
          <w:sz w:val="28"/>
          <w:szCs w:val="24"/>
        </w:rPr>
        <w:t xml:space="preserve"> Industry</w:t>
      </w:r>
    </w:p>
    <w:p w:rsidR="00236FAD" w:rsidRPr="00DE180A" w:rsidRDefault="00236FAD" w:rsidP="00236FAD">
      <w:pPr>
        <w:spacing w:after="0" w:line="360" w:lineRule="auto"/>
        <w:ind w:right="11"/>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Expansion of industrial areas into the agricultural and forest lands, industries based on non renewable energies, Absence of pollution abatement in terms of waste management, Absence of technologies to ensure efficient use of resources, absence of proper guidelines and legal framework and overall low level of environmental awareness among the industrialists and entrepreneurs are the major problems regarding industries .</w:t>
      </w:r>
    </w:p>
    <w:p w:rsidR="00236FAD" w:rsidRPr="00DE180A" w:rsidRDefault="00236FAD" w:rsidP="00236FAD">
      <w:pPr>
        <w:spacing w:after="0" w:line="360" w:lineRule="auto"/>
        <w:ind w:right="11"/>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Article 30.6 of Agenda 21 suggest to focus on the ‘efficiency of resource utilization, including increasing the reuse and recycling of residues, and to reduce the quantity of waste discharge per unit of economic output’. Regulations and Guidelines to ensure environmental quality standards are required. Article 13 of Environmental Conservation Act, 1995 directs the government to formulate and implement such guidelines and standards. Environmental Conservation Rules, 1997 sets the necessary standards related to pollution discharged from the industrial activities.</w:t>
      </w:r>
    </w:p>
    <w:p w:rsidR="00466B75" w:rsidRPr="00DE180A" w:rsidRDefault="00466B75" w:rsidP="00236FAD">
      <w:pPr>
        <w:spacing w:after="0" w:line="360" w:lineRule="auto"/>
        <w:ind w:right="11"/>
        <w:jc w:val="both"/>
        <w:rPr>
          <w:rFonts w:ascii="Times New Roman" w:eastAsia="Times New Roman" w:hAnsi="Times New Roman" w:cs="Times New Roman"/>
          <w:sz w:val="24"/>
          <w:szCs w:val="24"/>
        </w:rPr>
      </w:pPr>
    </w:p>
    <w:p w:rsidR="00236FAD" w:rsidRPr="00DE180A" w:rsidRDefault="00236FAD" w:rsidP="00236FAD">
      <w:pPr>
        <w:spacing w:after="0" w:line="360" w:lineRule="auto"/>
        <w:jc w:val="both"/>
        <w:rPr>
          <w:rFonts w:ascii="Times New Roman" w:eastAsia="Times New Roman" w:hAnsi="Times New Roman" w:cs="Times New Roman"/>
          <w:b/>
          <w:sz w:val="28"/>
          <w:szCs w:val="24"/>
        </w:rPr>
      </w:pPr>
      <w:r w:rsidRPr="00DE180A">
        <w:rPr>
          <w:rFonts w:ascii="Times New Roman" w:eastAsia="Times New Roman" w:hAnsi="Times New Roman" w:cs="Times New Roman"/>
          <w:b/>
          <w:sz w:val="28"/>
          <w:szCs w:val="24"/>
        </w:rPr>
        <w:t>2.1</w:t>
      </w:r>
      <w:r w:rsidR="00DD5569" w:rsidRPr="00DE180A">
        <w:rPr>
          <w:rFonts w:ascii="Times New Roman" w:eastAsia="Times New Roman" w:hAnsi="Times New Roman" w:cs="Times New Roman"/>
          <w:b/>
          <w:sz w:val="28"/>
          <w:szCs w:val="24"/>
        </w:rPr>
        <w:t>2</w:t>
      </w:r>
      <w:r w:rsidRPr="00DE180A">
        <w:rPr>
          <w:rFonts w:ascii="Times New Roman" w:eastAsia="Times New Roman" w:hAnsi="Times New Roman" w:cs="Times New Roman"/>
          <w:b/>
          <w:sz w:val="28"/>
          <w:szCs w:val="24"/>
        </w:rPr>
        <w:t xml:space="preserve"> </w:t>
      </w:r>
      <w:r w:rsidR="00717A58" w:rsidRPr="00DE180A">
        <w:rPr>
          <w:rFonts w:ascii="Times New Roman" w:eastAsia="Times New Roman" w:hAnsi="Times New Roman" w:cs="Times New Roman"/>
          <w:b/>
          <w:sz w:val="28"/>
          <w:szCs w:val="24"/>
        </w:rPr>
        <w:t>Environmental</w:t>
      </w:r>
      <w:r w:rsidRPr="00DE180A">
        <w:rPr>
          <w:rFonts w:ascii="Times New Roman" w:eastAsia="Times New Roman" w:hAnsi="Times New Roman" w:cs="Times New Roman"/>
          <w:b/>
          <w:sz w:val="28"/>
          <w:szCs w:val="24"/>
        </w:rPr>
        <w:t xml:space="preserve"> awareness and education</w:t>
      </w:r>
    </w:p>
    <w:p w:rsidR="00236FAD" w:rsidRPr="00DE180A" w:rsidRDefault="00236FAD" w:rsidP="00717A58">
      <w:pPr>
        <w:spacing w:after="0" w:line="360" w:lineRule="auto"/>
        <w:ind w:right="11"/>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Estimated adult literacy rates during the 2000–2004 period for both men and women were about 50% and 31%, respectively</w:t>
      </w:r>
      <w:r w:rsidRPr="00DE180A">
        <w:rPr>
          <w:rFonts w:ascii="Times New Roman" w:eastAsia="Times New Roman" w:hAnsi="Times New Roman" w:cs="Times New Roman"/>
          <w:sz w:val="24"/>
          <w:szCs w:val="24"/>
          <w:vertAlign w:val="superscript"/>
        </w:rPr>
        <w:t>20</w:t>
      </w:r>
      <w:r w:rsidRPr="00DE180A">
        <w:rPr>
          <w:rFonts w:ascii="Times New Roman" w:eastAsia="Times New Roman" w:hAnsi="Times New Roman" w:cs="Times New Roman"/>
          <w:sz w:val="24"/>
          <w:szCs w:val="24"/>
        </w:rPr>
        <w:t>.</w:t>
      </w:r>
    </w:p>
    <w:p w:rsidR="00CB20DB" w:rsidRPr="00DE180A" w:rsidRDefault="00CB20DB" w:rsidP="0082403D">
      <w:pPr>
        <w:spacing w:line="0" w:lineRule="atLeast"/>
        <w:rPr>
          <w:rFonts w:ascii="Times New Roman" w:eastAsia="Times New Roman" w:hAnsi="Times New Roman" w:cs="Times New Roman"/>
          <w:b/>
          <w:color w:val="0D0D0D"/>
          <w:sz w:val="28"/>
        </w:rPr>
      </w:pPr>
    </w:p>
    <w:p w:rsidR="00466B75" w:rsidRPr="00DE180A" w:rsidRDefault="00D7574A" w:rsidP="00466B75">
      <w:pPr>
        <w:spacing w:line="0" w:lineRule="atLeast"/>
        <w:rPr>
          <w:rFonts w:ascii="Times New Roman" w:eastAsia="Times New Roman" w:hAnsi="Times New Roman" w:cs="Times New Roman"/>
          <w:b/>
          <w:color w:val="0D0D0D"/>
          <w:sz w:val="28"/>
        </w:rPr>
      </w:pPr>
      <w:r w:rsidRPr="00DE180A">
        <w:rPr>
          <w:rFonts w:ascii="Times New Roman" w:eastAsia="Times New Roman" w:hAnsi="Times New Roman" w:cs="Times New Roman"/>
          <w:b/>
          <w:color w:val="0D0D0D"/>
          <w:sz w:val="28"/>
        </w:rPr>
        <w:t>2.1</w:t>
      </w:r>
      <w:r w:rsidR="00DD5569" w:rsidRPr="00DE180A">
        <w:rPr>
          <w:rFonts w:ascii="Times New Roman" w:eastAsia="Times New Roman" w:hAnsi="Times New Roman" w:cs="Times New Roman"/>
          <w:b/>
          <w:color w:val="0D0D0D"/>
          <w:sz w:val="28"/>
        </w:rPr>
        <w:t>3</w:t>
      </w:r>
      <w:r w:rsidRPr="00DE180A">
        <w:rPr>
          <w:rFonts w:ascii="Times New Roman" w:eastAsia="Times New Roman" w:hAnsi="Times New Roman" w:cs="Times New Roman"/>
          <w:b/>
          <w:color w:val="0D0D0D"/>
          <w:sz w:val="28"/>
        </w:rPr>
        <w:t xml:space="preserve"> </w:t>
      </w:r>
      <w:r w:rsidR="00466B75" w:rsidRPr="00DE180A">
        <w:rPr>
          <w:rFonts w:ascii="Times New Roman" w:eastAsia="Times New Roman" w:hAnsi="Times New Roman" w:cs="Times New Roman"/>
          <w:b/>
          <w:color w:val="0D0D0D"/>
          <w:sz w:val="28"/>
        </w:rPr>
        <w:t>Major Features of Environmental Policy of Bangladesh</w:t>
      </w:r>
    </w:p>
    <w:p w:rsidR="00466B75" w:rsidRPr="00DE180A" w:rsidRDefault="00466B75" w:rsidP="00D7574A">
      <w:pPr>
        <w:spacing w:line="357" w:lineRule="auto"/>
        <w:jc w:val="both"/>
        <w:rPr>
          <w:rFonts w:ascii="Times New Roman" w:eastAsia="Times New Roman" w:hAnsi="Times New Roman" w:cs="Times New Roman"/>
          <w:sz w:val="24"/>
        </w:rPr>
      </w:pPr>
      <w:r w:rsidRPr="00DE180A">
        <w:rPr>
          <w:rFonts w:ascii="Times New Roman" w:eastAsia="Times New Roman" w:hAnsi="Times New Roman" w:cs="Times New Roman"/>
          <w:sz w:val="24"/>
        </w:rPr>
        <w:t>The policy covered all geographical regions and 15 development sectors like Agriculture, Industry, Health &amp; Sanitation, Energy and Fuel, Water Development, Flood Control and Irrigation, Land, Forest, Wildlife and Bio-diversity, Fisheries and Livestock, Food, Coastal and Marine Environment, Transport and Communication, Housing and Urbanization, Population, Education and Public Awareness, Science, Technology and Research, Legal Framework and Institutional Arrangements.</w:t>
      </w:r>
      <w:r w:rsidR="00D7574A" w:rsidRPr="00DE180A">
        <w:rPr>
          <w:rFonts w:ascii="Times New Roman" w:eastAsia="Times New Roman" w:hAnsi="Times New Roman" w:cs="Times New Roman"/>
          <w:sz w:val="24"/>
        </w:rPr>
        <w:t xml:space="preserve"> </w:t>
      </w:r>
      <w:r w:rsidRPr="00DE180A">
        <w:rPr>
          <w:rFonts w:ascii="Times New Roman" w:eastAsia="Times New Roman" w:hAnsi="Times New Roman" w:cs="Times New Roman"/>
          <w:sz w:val="24"/>
        </w:rPr>
        <w:t>The policy has provided guidelines for the following sectors:</w:t>
      </w:r>
    </w:p>
    <w:p w:rsidR="00466B75" w:rsidRPr="00DE180A" w:rsidRDefault="00D7574A" w:rsidP="00D7574A">
      <w:pPr>
        <w:spacing w:line="0" w:lineRule="atLeast"/>
        <w:rPr>
          <w:rFonts w:ascii="Times New Roman" w:eastAsia="Times New Roman" w:hAnsi="Times New Roman" w:cs="Times New Roman"/>
          <w:b/>
          <w:color w:val="0D0D0D"/>
          <w:sz w:val="26"/>
        </w:rPr>
      </w:pPr>
      <w:r w:rsidRPr="00DE180A">
        <w:rPr>
          <w:rFonts w:ascii="Times New Roman" w:eastAsia="Times New Roman" w:hAnsi="Times New Roman" w:cs="Times New Roman"/>
          <w:b/>
          <w:color w:val="0D0D0D"/>
          <w:sz w:val="26"/>
        </w:rPr>
        <w:t>2.1</w:t>
      </w:r>
      <w:r w:rsidR="00DD5569" w:rsidRPr="00DE180A">
        <w:rPr>
          <w:rFonts w:ascii="Times New Roman" w:eastAsia="Times New Roman" w:hAnsi="Times New Roman" w:cs="Times New Roman"/>
          <w:b/>
          <w:color w:val="0D0D0D"/>
          <w:sz w:val="26"/>
        </w:rPr>
        <w:t>3</w:t>
      </w:r>
      <w:r w:rsidRPr="00DE180A">
        <w:rPr>
          <w:rFonts w:ascii="Times New Roman" w:eastAsia="Times New Roman" w:hAnsi="Times New Roman" w:cs="Times New Roman"/>
          <w:b/>
          <w:color w:val="0D0D0D"/>
          <w:sz w:val="26"/>
        </w:rPr>
        <w:t xml:space="preserve">.1 </w:t>
      </w:r>
      <w:r w:rsidR="00466B75" w:rsidRPr="00DE180A">
        <w:rPr>
          <w:rFonts w:ascii="Times New Roman" w:eastAsia="Times New Roman" w:hAnsi="Times New Roman" w:cs="Times New Roman"/>
          <w:b/>
          <w:color w:val="0D0D0D"/>
          <w:sz w:val="26"/>
        </w:rPr>
        <w:t>Agriculture</w:t>
      </w:r>
    </w:p>
    <w:p w:rsidR="00466B75" w:rsidRPr="00DE180A" w:rsidRDefault="00466B75" w:rsidP="00466B75">
      <w:pPr>
        <w:spacing w:line="357" w:lineRule="auto"/>
        <w:jc w:val="both"/>
        <w:rPr>
          <w:rFonts w:ascii="Times New Roman" w:eastAsia="Times New Roman" w:hAnsi="Times New Roman" w:cs="Times New Roman"/>
          <w:sz w:val="24"/>
        </w:rPr>
      </w:pPr>
      <w:r w:rsidRPr="00DE180A">
        <w:rPr>
          <w:rFonts w:ascii="Times New Roman" w:eastAsia="Times New Roman" w:hAnsi="Times New Roman" w:cs="Times New Roman"/>
          <w:sz w:val="24"/>
        </w:rPr>
        <w:t xml:space="preserve">Environmentally sound agricultural practices are to be encouraged and ensured for attainment of self-sufficiency in food. Among the various specific measures, use of natural </w:t>
      </w:r>
      <w:r w:rsidRPr="00DE180A">
        <w:rPr>
          <w:rFonts w:ascii="Times New Roman" w:eastAsia="Times New Roman" w:hAnsi="Times New Roman" w:cs="Times New Roman"/>
          <w:sz w:val="24"/>
        </w:rPr>
        <w:lastRenderedPageBreak/>
        <w:t>fertilizers and insecticides is encouraged as opposed to the application of agro-chemicals and artificial materials exerting adverse impact on the environment.</w:t>
      </w:r>
    </w:p>
    <w:p w:rsidR="00466B75" w:rsidRPr="00DE180A" w:rsidRDefault="00466B75" w:rsidP="00466B75">
      <w:pPr>
        <w:spacing w:line="200" w:lineRule="exact"/>
        <w:rPr>
          <w:rFonts w:ascii="Times New Roman" w:eastAsia="Times New Roman" w:hAnsi="Times New Roman" w:cs="Times New Roman"/>
        </w:rPr>
      </w:pPr>
    </w:p>
    <w:p w:rsidR="00466B75" w:rsidRPr="00DE180A" w:rsidRDefault="00D7574A" w:rsidP="00466B75">
      <w:pPr>
        <w:spacing w:line="0" w:lineRule="atLeast"/>
        <w:rPr>
          <w:rFonts w:ascii="Times New Roman" w:eastAsia="Times New Roman" w:hAnsi="Times New Roman" w:cs="Times New Roman"/>
          <w:b/>
          <w:color w:val="0D0D0D"/>
          <w:sz w:val="26"/>
        </w:rPr>
      </w:pPr>
      <w:r w:rsidRPr="00DE180A">
        <w:rPr>
          <w:rFonts w:ascii="Times New Roman" w:eastAsia="Times New Roman" w:hAnsi="Times New Roman" w:cs="Times New Roman"/>
          <w:b/>
          <w:color w:val="0D0D0D"/>
          <w:sz w:val="26"/>
        </w:rPr>
        <w:t>2.1</w:t>
      </w:r>
      <w:r w:rsidR="00DD5569" w:rsidRPr="00DE180A">
        <w:rPr>
          <w:rFonts w:ascii="Times New Roman" w:eastAsia="Times New Roman" w:hAnsi="Times New Roman" w:cs="Times New Roman"/>
          <w:b/>
          <w:color w:val="0D0D0D"/>
          <w:sz w:val="26"/>
        </w:rPr>
        <w:t>3</w:t>
      </w:r>
      <w:r w:rsidRPr="00DE180A">
        <w:rPr>
          <w:rFonts w:ascii="Times New Roman" w:eastAsia="Times New Roman" w:hAnsi="Times New Roman" w:cs="Times New Roman"/>
          <w:b/>
          <w:color w:val="0D0D0D"/>
          <w:sz w:val="26"/>
        </w:rPr>
        <w:t xml:space="preserve">.1 </w:t>
      </w:r>
      <w:r w:rsidR="00466B75" w:rsidRPr="00DE180A">
        <w:rPr>
          <w:rFonts w:ascii="Times New Roman" w:eastAsia="Times New Roman" w:hAnsi="Times New Roman" w:cs="Times New Roman"/>
          <w:b/>
          <w:color w:val="0D0D0D"/>
          <w:sz w:val="26"/>
        </w:rPr>
        <w:t>Industry</w:t>
      </w:r>
    </w:p>
    <w:p w:rsidR="00466B75" w:rsidRPr="00DE180A" w:rsidRDefault="00466B75" w:rsidP="00466B75">
      <w:pPr>
        <w:spacing w:line="356" w:lineRule="auto"/>
        <w:jc w:val="both"/>
        <w:rPr>
          <w:rFonts w:ascii="Times New Roman" w:eastAsia="Times New Roman" w:hAnsi="Times New Roman" w:cs="Times New Roman"/>
          <w:sz w:val="24"/>
        </w:rPr>
      </w:pPr>
      <w:r w:rsidRPr="00DE180A">
        <w:rPr>
          <w:rFonts w:ascii="Times New Roman" w:eastAsia="Times New Roman" w:hAnsi="Times New Roman" w:cs="Times New Roman"/>
          <w:sz w:val="24"/>
        </w:rPr>
        <w:t>Environmental Impact Assessment (EIA) for new industries, corrective measures for polluting industries, ban on establishment of polluting industries and development of environmentally sound and appropriate technology is required for sustainable and efficient utilization of natural resources.</w:t>
      </w:r>
    </w:p>
    <w:p w:rsidR="00D7574A" w:rsidRPr="00DE180A" w:rsidRDefault="00D7574A" w:rsidP="00466B75">
      <w:pPr>
        <w:spacing w:line="0" w:lineRule="atLeast"/>
        <w:rPr>
          <w:rFonts w:ascii="Times New Roman" w:eastAsia="Cambria" w:hAnsi="Times New Roman" w:cs="Times New Roman"/>
          <w:b/>
          <w:color w:val="0D0D0D"/>
          <w:sz w:val="26"/>
        </w:rPr>
      </w:pPr>
    </w:p>
    <w:p w:rsidR="00466B75" w:rsidRPr="00DE180A" w:rsidRDefault="00D7574A" w:rsidP="00466B75">
      <w:pPr>
        <w:spacing w:line="0" w:lineRule="atLeast"/>
        <w:rPr>
          <w:rFonts w:ascii="Times New Roman" w:eastAsia="Cambria" w:hAnsi="Times New Roman" w:cs="Times New Roman"/>
          <w:b/>
          <w:color w:val="0D0D0D"/>
          <w:sz w:val="26"/>
        </w:rPr>
      </w:pPr>
      <w:r w:rsidRPr="00DE180A">
        <w:rPr>
          <w:rFonts w:ascii="Times New Roman" w:eastAsia="Cambria" w:hAnsi="Times New Roman" w:cs="Times New Roman"/>
          <w:b/>
          <w:color w:val="0D0D0D"/>
          <w:sz w:val="26"/>
        </w:rPr>
        <w:t>2.1</w:t>
      </w:r>
      <w:r w:rsidR="00DD5569" w:rsidRPr="00DE180A">
        <w:rPr>
          <w:rFonts w:ascii="Times New Roman" w:eastAsia="Cambria" w:hAnsi="Times New Roman" w:cs="Times New Roman"/>
          <w:b/>
          <w:color w:val="0D0D0D"/>
          <w:sz w:val="26"/>
        </w:rPr>
        <w:t>3</w:t>
      </w:r>
      <w:r w:rsidRPr="00DE180A">
        <w:rPr>
          <w:rFonts w:ascii="Times New Roman" w:eastAsia="Cambria" w:hAnsi="Times New Roman" w:cs="Times New Roman"/>
          <w:b/>
          <w:color w:val="0D0D0D"/>
          <w:sz w:val="26"/>
        </w:rPr>
        <w:t xml:space="preserve">.2 </w:t>
      </w:r>
      <w:r w:rsidR="00466B75" w:rsidRPr="00DE180A">
        <w:rPr>
          <w:rFonts w:ascii="Times New Roman" w:eastAsia="Cambria" w:hAnsi="Times New Roman" w:cs="Times New Roman"/>
          <w:b/>
          <w:color w:val="0D0D0D"/>
          <w:sz w:val="26"/>
        </w:rPr>
        <w:t>Health and Sanitation</w:t>
      </w:r>
    </w:p>
    <w:p w:rsidR="00466B75" w:rsidRPr="00DE180A" w:rsidRDefault="00466B75" w:rsidP="00D7574A">
      <w:pPr>
        <w:spacing w:line="348" w:lineRule="auto"/>
        <w:jc w:val="both"/>
        <w:rPr>
          <w:rFonts w:ascii="Times New Roman" w:eastAsia="Times New Roman" w:hAnsi="Times New Roman" w:cs="Times New Roman"/>
          <w:sz w:val="24"/>
        </w:rPr>
      </w:pPr>
      <w:r w:rsidRPr="00DE180A">
        <w:rPr>
          <w:rFonts w:ascii="Times New Roman" w:eastAsia="Times New Roman" w:hAnsi="Times New Roman" w:cs="Times New Roman"/>
          <w:sz w:val="24"/>
        </w:rPr>
        <w:t>Healthy environment and sanitation facilities for rural and urban people need to be ensured by the government.</w:t>
      </w:r>
    </w:p>
    <w:p w:rsidR="00466B75" w:rsidRPr="00DE180A" w:rsidRDefault="00065AB3" w:rsidP="00065AB3">
      <w:pPr>
        <w:spacing w:line="0" w:lineRule="atLeast"/>
        <w:rPr>
          <w:rFonts w:ascii="Times New Roman" w:eastAsia="Times New Roman" w:hAnsi="Times New Roman" w:cs="Times New Roman"/>
          <w:b/>
          <w:color w:val="0D0D0D"/>
          <w:sz w:val="26"/>
        </w:rPr>
      </w:pPr>
      <w:r w:rsidRPr="00DE180A">
        <w:rPr>
          <w:rFonts w:ascii="Times New Roman" w:eastAsia="Times New Roman" w:hAnsi="Times New Roman" w:cs="Times New Roman"/>
          <w:b/>
          <w:color w:val="0D0D0D"/>
          <w:sz w:val="26"/>
        </w:rPr>
        <w:t>2.1</w:t>
      </w:r>
      <w:r w:rsidR="00DD5569" w:rsidRPr="00DE180A">
        <w:rPr>
          <w:rFonts w:ascii="Times New Roman" w:eastAsia="Times New Roman" w:hAnsi="Times New Roman" w:cs="Times New Roman"/>
          <w:b/>
          <w:color w:val="0D0D0D"/>
          <w:sz w:val="26"/>
        </w:rPr>
        <w:t>3</w:t>
      </w:r>
      <w:r w:rsidRPr="00DE180A">
        <w:rPr>
          <w:rFonts w:ascii="Times New Roman" w:eastAsia="Times New Roman" w:hAnsi="Times New Roman" w:cs="Times New Roman"/>
          <w:b/>
          <w:color w:val="0D0D0D"/>
          <w:sz w:val="26"/>
        </w:rPr>
        <w:t xml:space="preserve">.3 </w:t>
      </w:r>
      <w:r w:rsidR="00466B75" w:rsidRPr="00DE180A">
        <w:rPr>
          <w:rFonts w:ascii="Times New Roman" w:eastAsia="Times New Roman" w:hAnsi="Times New Roman" w:cs="Times New Roman"/>
          <w:b/>
          <w:color w:val="0D0D0D"/>
          <w:sz w:val="26"/>
        </w:rPr>
        <w:t>Energy and Fuel</w:t>
      </w:r>
    </w:p>
    <w:p w:rsidR="00466B75" w:rsidRPr="00DE180A" w:rsidRDefault="00466B75" w:rsidP="00466B75">
      <w:pPr>
        <w:spacing w:line="356" w:lineRule="auto"/>
        <w:jc w:val="both"/>
        <w:rPr>
          <w:rFonts w:ascii="Times New Roman" w:eastAsia="Times New Roman" w:hAnsi="Times New Roman" w:cs="Times New Roman"/>
          <w:sz w:val="24"/>
        </w:rPr>
      </w:pPr>
      <w:r w:rsidRPr="00DE180A">
        <w:rPr>
          <w:rFonts w:ascii="Times New Roman" w:eastAsia="Times New Roman" w:hAnsi="Times New Roman" w:cs="Times New Roman"/>
          <w:sz w:val="24"/>
        </w:rPr>
        <w:t>Reduction of the use of fuel-wood and agricultural residues, exploring alternative energy resources, precautionary measures against potentially harmful use of nuclear energy and nuclear radiation, conservation of forest fuel and development of improved energy saving technology are recommended options for the sector.</w:t>
      </w:r>
    </w:p>
    <w:p w:rsidR="00466B75" w:rsidRPr="00DE180A" w:rsidRDefault="00065AB3" w:rsidP="00065AB3">
      <w:pPr>
        <w:spacing w:line="0" w:lineRule="atLeast"/>
        <w:rPr>
          <w:rFonts w:ascii="Times New Roman" w:eastAsia="Times New Roman" w:hAnsi="Times New Roman" w:cs="Times New Roman"/>
          <w:b/>
          <w:color w:val="0D0D0D"/>
          <w:sz w:val="26"/>
        </w:rPr>
      </w:pPr>
      <w:r w:rsidRPr="00DE180A">
        <w:rPr>
          <w:rFonts w:ascii="Times New Roman" w:eastAsia="Times New Roman" w:hAnsi="Times New Roman" w:cs="Times New Roman"/>
          <w:b/>
          <w:color w:val="0D0D0D"/>
          <w:sz w:val="26"/>
        </w:rPr>
        <w:t>2.1</w:t>
      </w:r>
      <w:r w:rsidR="00DD5569" w:rsidRPr="00DE180A">
        <w:rPr>
          <w:rFonts w:ascii="Times New Roman" w:eastAsia="Times New Roman" w:hAnsi="Times New Roman" w:cs="Times New Roman"/>
          <w:b/>
          <w:color w:val="0D0D0D"/>
          <w:sz w:val="26"/>
        </w:rPr>
        <w:t>3</w:t>
      </w:r>
      <w:r w:rsidRPr="00DE180A">
        <w:rPr>
          <w:rFonts w:ascii="Times New Roman" w:eastAsia="Times New Roman" w:hAnsi="Times New Roman" w:cs="Times New Roman"/>
          <w:b/>
          <w:color w:val="0D0D0D"/>
          <w:sz w:val="26"/>
        </w:rPr>
        <w:t>.</w:t>
      </w:r>
      <w:r w:rsidR="00DD5569" w:rsidRPr="00DE180A">
        <w:rPr>
          <w:rFonts w:ascii="Times New Roman" w:eastAsia="Times New Roman" w:hAnsi="Times New Roman" w:cs="Times New Roman"/>
          <w:b/>
          <w:color w:val="0D0D0D"/>
          <w:sz w:val="26"/>
        </w:rPr>
        <w:t>4</w:t>
      </w:r>
      <w:r w:rsidRPr="00DE180A">
        <w:rPr>
          <w:rFonts w:ascii="Times New Roman" w:eastAsia="Times New Roman" w:hAnsi="Times New Roman" w:cs="Times New Roman"/>
          <w:b/>
          <w:color w:val="0D0D0D"/>
          <w:sz w:val="26"/>
        </w:rPr>
        <w:t xml:space="preserve"> </w:t>
      </w:r>
      <w:r w:rsidR="00466B75" w:rsidRPr="00DE180A">
        <w:rPr>
          <w:rFonts w:ascii="Times New Roman" w:eastAsia="Times New Roman" w:hAnsi="Times New Roman" w:cs="Times New Roman"/>
          <w:b/>
          <w:color w:val="0D0D0D"/>
          <w:sz w:val="26"/>
        </w:rPr>
        <w:t>Water</w:t>
      </w:r>
    </w:p>
    <w:p w:rsidR="00466B75" w:rsidRPr="00DE180A" w:rsidRDefault="00466B75" w:rsidP="00466B75">
      <w:pPr>
        <w:spacing w:line="353" w:lineRule="auto"/>
        <w:ind w:firstLine="60"/>
        <w:jc w:val="both"/>
        <w:rPr>
          <w:rFonts w:ascii="Times New Roman" w:eastAsia="Times New Roman" w:hAnsi="Times New Roman" w:cs="Times New Roman"/>
          <w:sz w:val="24"/>
        </w:rPr>
      </w:pPr>
      <w:r w:rsidRPr="00DE180A">
        <w:rPr>
          <w:rFonts w:ascii="Times New Roman" w:eastAsia="Times New Roman" w:hAnsi="Times New Roman" w:cs="Times New Roman"/>
          <w:sz w:val="24"/>
        </w:rPr>
        <w:t>Environmentally sound water resource management is suggested in utilization and development of water resources, construction of irrigation network and embankments, dredging of watercourses and in taking measures against river pollution.</w:t>
      </w:r>
    </w:p>
    <w:p w:rsidR="00466B75" w:rsidRPr="00DE180A" w:rsidRDefault="00065AB3" w:rsidP="00466B75">
      <w:pPr>
        <w:spacing w:line="0" w:lineRule="atLeast"/>
        <w:rPr>
          <w:rFonts w:ascii="Times New Roman" w:eastAsia="Times New Roman" w:hAnsi="Times New Roman" w:cs="Times New Roman"/>
          <w:b/>
          <w:color w:val="0D0D0D"/>
          <w:sz w:val="26"/>
        </w:rPr>
      </w:pPr>
      <w:r w:rsidRPr="00DE180A">
        <w:rPr>
          <w:rFonts w:ascii="Times New Roman" w:eastAsia="Times New Roman" w:hAnsi="Times New Roman" w:cs="Times New Roman"/>
          <w:b/>
          <w:color w:val="0D0D0D"/>
          <w:sz w:val="26"/>
        </w:rPr>
        <w:t>2.1</w:t>
      </w:r>
      <w:r w:rsidR="00DD5569" w:rsidRPr="00DE180A">
        <w:rPr>
          <w:rFonts w:ascii="Times New Roman" w:eastAsia="Times New Roman" w:hAnsi="Times New Roman" w:cs="Times New Roman"/>
          <w:b/>
          <w:color w:val="0D0D0D"/>
          <w:sz w:val="26"/>
        </w:rPr>
        <w:t>3</w:t>
      </w:r>
      <w:r w:rsidRPr="00DE180A">
        <w:rPr>
          <w:rFonts w:ascii="Times New Roman" w:eastAsia="Times New Roman" w:hAnsi="Times New Roman" w:cs="Times New Roman"/>
          <w:b/>
          <w:color w:val="0D0D0D"/>
          <w:sz w:val="26"/>
        </w:rPr>
        <w:t xml:space="preserve">.5 </w:t>
      </w:r>
      <w:r w:rsidR="00466B75" w:rsidRPr="00DE180A">
        <w:rPr>
          <w:rFonts w:ascii="Times New Roman" w:eastAsia="Times New Roman" w:hAnsi="Times New Roman" w:cs="Times New Roman"/>
          <w:b/>
          <w:color w:val="0D0D0D"/>
          <w:sz w:val="26"/>
        </w:rPr>
        <w:t>Land</w:t>
      </w:r>
    </w:p>
    <w:p w:rsidR="00466B75" w:rsidRPr="00DE180A" w:rsidRDefault="00466B75" w:rsidP="00466B75">
      <w:pPr>
        <w:spacing w:line="353" w:lineRule="auto"/>
        <w:jc w:val="both"/>
        <w:rPr>
          <w:rFonts w:ascii="Times New Roman" w:eastAsia="Times New Roman" w:hAnsi="Times New Roman" w:cs="Times New Roman"/>
          <w:sz w:val="24"/>
        </w:rPr>
      </w:pPr>
      <w:r w:rsidRPr="00DE180A">
        <w:rPr>
          <w:rFonts w:ascii="Times New Roman" w:eastAsia="Times New Roman" w:hAnsi="Times New Roman" w:cs="Times New Roman"/>
          <w:sz w:val="24"/>
        </w:rPr>
        <w:t>Activities that cause or result in land erosion, salinity and alkalinity, and loss of soil fertility are prohibited. Compatible land use systems for different ecosystems and environmentally sound management of newly accreted land are recommended.</w:t>
      </w:r>
    </w:p>
    <w:p w:rsidR="00466B75" w:rsidRPr="00DE180A" w:rsidRDefault="00065AB3" w:rsidP="00466B75">
      <w:pPr>
        <w:spacing w:line="0" w:lineRule="atLeast"/>
        <w:rPr>
          <w:rFonts w:ascii="Times New Roman" w:eastAsia="Times New Roman" w:hAnsi="Times New Roman" w:cs="Times New Roman"/>
          <w:b/>
          <w:color w:val="0D0D0D"/>
          <w:sz w:val="26"/>
        </w:rPr>
      </w:pPr>
      <w:r w:rsidRPr="00DE180A">
        <w:rPr>
          <w:rFonts w:ascii="Times New Roman" w:eastAsia="Times New Roman" w:hAnsi="Times New Roman" w:cs="Times New Roman"/>
          <w:b/>
          <w:color w:val="0D0D0D"/>
          <w:sz w:val="26"/>
        </w:rPr>
        <w:t>2.1</w:t>
      </w:r>
      <w:r w:rsidR="00DD5569" w:rsidRPr="00DE180A">
        <w:rPr>
          <w:rFonts w:ascii="Times New Roman" w:eastAsia="Times New Roman" w:hAnsi="Times New Roman" w:cs="Times New Roman"/>
          <w:b/>
          <w:color w:val="0D0D0D"/>
          <w:sz w:val="26"/>
        </w:rPr>
        <w:t>3</w:t>
      </w:r>
      <w:r w:rsidRPr="00DE180A">
        <w:rPr>
          <w:rFonts w:ascii="Times New Roman" w:eastAsia="Times New Roman" w:hAnsi="Times New Roman" w:cs="Times New Roman"/>
          <w:b/>
          <w:color w:val="0D0D0D"/>
          <w:sz w:val="26"/>
        </w:rPr>
        <w:t>.</w:t>
      </w:r>
      <w:r w:rsidR="00DD5569" w:rsidRPr="00DE180A">
        <w:rPr>
          <w:rFonts w:ascii="Times New Roman" w:eastAsia="Times New Roman" w:hAnsi="Times New Roman" w:cs="Times New Roman"/>
          <w:b/>
          <w:color w:val="0D0D0D"/>
          <w:sz w:val="26"/>
        </w:rPr>
        <w:t>6</w:t>
      </w:r>
      <w:r w:rsidRPr="00DE180A">
        <w:rPr>
          <w:rFonts w:ascii="Times New Roman" w:eastAsia="Times New Roman" w:hAnsi="Times New Roman" w:cs="Times New Roman"/>
          <w:b/>
          <w:color w:val="0D0D0D"/>
          <w:sz w:val="26"/>
        </w:rPr>
        <w:t xml:space="preserve"> </w:t>
      </w:r>
      <w:r w:rsidR="00466B75" w:rsidRPr="00DE180A">
        <w:rPr>
          <w:rFonts w:ascii="Times New Roman" w:eastAsia="Times New Roman" w:hAnsi="Times New Roman" w:cs="Times New Roman"/>
          <w:b/>
          <w:color w:val="0D0D0D"/>
          <w:sz w:val="26"/>
        </w:rPr>
        <w:t>Forest, Wildlife and Bio-diversity</w:t>
      </w:r>
    </w:p>
    <w:p w:rsidR="00466B75" w:rsidRPr="00DE180A" w:rsidRDefault="00466B75" w:rsidP="00466B75">
      <w:pPr>
        <w:spacing w:line="348" w:lineRule="auto"/>
        <w:jc w:val="both"/>
        <w:rPr>
          <w:rFonts w:ascii="Times New Roman" w:eastAsia="Times New Roman" w:hAnsi="Times New Roman" w:cs="Times New Roman"/>
          <w:sz w:val="24"/>
        </w:rPr>
      </w:pPr>
      <w:r w:rsidRPr="00DE180A">
        <w:rPr>
          <w:rFonts w:ascii="Times New Roman" w:eastAsia="Times New Roman" w:hAnsi="Times New Roman" w:cs="Times New Roman"/>
          <w:sz w:val="24"/>
        </w:rPr>
        <w:t>Conservation and expansion of forest zones, conservation of wildlife and biodiversity and conservation of wetlands are recognized as priority areas for action.</w:t>
      </w:r>
    </w:p>
    <w:p w:rsidR="00466B75" w:rsidRPr="00DE180A" w:rsidRDefault="00065AB3" w:rsidP="00065AB3">
      <w:pPr>
        <w:spacing w:line="0" w:lineRule="atLeast"/>
        <w:rPr>
          <w:rFonts w:ascii="Times New Roman" w:eastAsia="Times New Roman" w:hAnsi="Times New Roman" w:cs="Times New Roman"/>
          <w:b/>
          <w:color w:val="0D0D0D"/>
          <w:sz w:val="26"/>
        </w:rPr>
      </w:pPr>
      <w:r w:rsidRPr="00DE180A">
        <w:rPr>
          <w:rFonts w:ascii="Times New Roman" w:eastAsia="Times New Roman" w:hAnsi="Times New Roman" w:cs="Times New Roman"/>
          <w:b/>
          <w:color w:val="0D0D0D"/>
          <w:sz w:val="26"/>
        </w:rPr>
        <w:lastRenderedPageBreak/>
        <w:t>2.1</w:t>
      </w:r>
      <w:r w:rsidR="00DD5569" w:rsidRPr="00DE180A">
        <w:rPr>
          <w:rFonts w:ascii="Times New Roman" w:eastAsia="Times New Roman" w:hAnsi="Times New Roman" w:cs="Times New Roman"/>
          <w:b/>
          <w:color w:val="0D0D0D"/>
          <w:sz w:val="26"/>
        </w:rPr>
        <w:t>3</w:t>
      </w:r>
      <w:r w:rsidRPr="00DE180A">
        <w:rPr>
          <w:rFonts w:ascii="Times New Roman" w:eastAsia="Times New Roman" w:hAnsi="Times New Roman" w:cs="Times New Roman"/>
          <w:b/>
          <w:color w:val="0D0D0D"/>
          <w:sz w:val="26"/>
        </w:rPr>
        <w:t>.</w:t>
      </w:r>
      <w:r w:rsidR="00DD5569" w:rsidRPr="00DE180A">
        <w:rPr>
          <w:rFonts w:ascii="Times New Roman" w:eastAsia="Times New Roman" w:hAnsi="Times New Roman" w:cs="Times New Roman"/>
          <w:b/>
          <w:color w:val="0D0D0D"/>
          <w:sz w:val="26"/>
        </w:rPr>
        <w:t>7</w:t>
      </w:r>
      <w:r w:rsidRPr="00DE180A">
        <w:rPr>
          <w:rFonts w:ascii="Times New Roman" w:eastAsia="Times New Roman" w:hAnsi="Times New Roman" w:cs="Times New Roman"/>
          <w:b/>
          <w:color w:val="0D0D0D"/>
          <w:sz w:val="26"/>
        </w:rPr>
        <w:t xml:space="preserve"> </w:t>
      </w:r>
      <w:r w:rsidR="00466B75" w:rsidRPr="00DE180A">
        <w:rPr>
          <w:rFonts w:ascii="Times New Roman" w:eastAsia="Times New Roman" w:hAnsi="Times New Roman" w:cs="Times New Roman"/>
          <w:b/>
          <w:color w:val="0D0D0D"/>
          <w:sz w:val="26"/>
        </w:rPr>
        <w:t>Fisheries and Livestock</w:t>
      </w:r>
    </w:p>
    <w:p w:rsidR="00466B75" w:rsidRPr="00DE180A" w:rsidRDefault="00466B75" w:rsidP="00466B75">
      <w:pPr>
        <w:spacing w:line="353" w:lineRule="auto"/>
        <w:jc w:val="both"/>
        <w:rPr>
          <w:rFonts w:ascii="Times New Roman" w:eastAsia="Times New Roman" w:hAnsi="Times New Roman" w:cs="Times New Roman"/>
          <w:sz w:val="24"/>
        </w:rPr>
      </w:pPr>
      <w:r w:rsidRPr="00DE180A">
        <w:rPr>
          <w:rFonts w:ascii="Times New Roman" w:eastAsia="Times New Roman" w:hAnsi="Times New Roman" w:cs="Times New Roman"/>
          <w:sz w:val="24"/>
        </w:rPr>
        <w:t>Conservation of fisheries and livestock, mangrove forest and others ecosystems and prevention of activities that diminish the wetlands and natural habitats for fishes are the basic objectives in this sector.</w:t>
      </w:r>
    </w:p>
    <w:p w:rsidR="00466B75" w:rsidRPr="00DE180A" w:rsidRDefault="00065AB3" w:rsidP="00065AB3">
      <w:pPr>
        <w:spacing w:line="0" w:lineRule="atLeast"/>
        <w:rPr>
          <w:rFonts w:ascii="Times New Roman" w:eastAsia="Times New Roman" w:hAnsi="Times New Roman" w:cs="Times New Roman"/>
          <w:b/>
          <w:color w:val="0D0D0D"/>
          <w:sz w:val="26"/>
        </w:rPr>
      </w:pPr>
      <w:r w:rsidRPr="00DE180A">
        <w:rPr>
          <w:rFonts w:ascii="Times New Roman" w:eastAsia="Times New Roman" w:hAnsi="Times New Roman" w:cs="Times New Roman"/>
          <w:b/>
          <w:color w:val="0D0D0D"/>
          <w:sz w:val="26"/>
        </w:rPr>
        <w:t>2.1</w:t>
      </w:r>
      <w:r w:rsidR="00DD5569" w:rsidRPr="00DE180A">
        <w:rPr>
          <w:rFonts w:ascii="Times New Roman" w:eastAsia="Times New Roman" w:hAnsi="Times New Roman" w:cs="Times New Roman"/>
          <w:b/>
          <w:color w:val="0D0D0D"/>
          <w:sz w:val="26"/>
        </w:rPr>
        <w:t>3</w:t>
      </w:r>
      <w:r w:rsidRPr="00DE180A">
        <w:rPr>
          <w:rFonts w:ascii="Times New Roman" w:eastAsia="Times New Roman" w:hAnsi="Times New Roman" w:cs="Times New Roman"/>
          <w:b/>
          <w:color w:val="0D0D0D"/>
          <w:sz w:val="26"/>
        </w:rPr>
        <w:t>.</w:t>
      </w:r>
      <w:r w:rsidR="00DD5569" w:rsidRPr="00DE180A">
        <w:rPr>
          <w:rFonts w:ascii="Times New Roman" w:eastAsia="Times New Roman" w:hAnsi="Times New Roman" w:cs="Times New Roman"/>
          <w:b/>
          <w:color w:val="0D0D0D"/>
          <w:sz w:val="26"/>
        </w:rPr>
        <w:t>8</w:t>
      </w:r>
      <w:r w:rsidRPr="00DE180A">
        <w:rPr>
          <w:rFonts w:ascii="Times New Roman" w:eastAsia="Times New Roman" w:hAnsi="Times New Roman" w:cs="Times New Roman"/>
          <w:b/>
          <w:color w:val="0D0D0D"/>
          <w:sz w:val="26"/>
        </w:rPr>
        <w:t xml:space="preserve"> </w:t>
      </w:r>
      <w:r w:rsidR="00466B75" w:rsidRPr="00DE180A">
        <w:rPr>
          <w:rFonts w:ascii="Times New Roman" w:eastAsia="Times New Roman" w:hAnsi="Times New Roman" w:cs="Times New Roman"/>
          <w:b/>
          <w:color w:val="0D0D0D"/>
          <w:sz w:val="26"/>
        </w:rPr>
        <w:t>Food</w:t>
      </w:r>
    </w:p>
    <w:p w:rsidR="00466B75" w:rsidRPr="00DE180A" w:rsidRDefault="00466B75" w:rsidP="00065AB3">
      <w:pPr>
        <w:spacing w:line="360" w:lineRule="auto"/>
        <w:jc w:val="both"/>
        <w:rPr>
          <w:rFonts w:ascii="Times New Roman" w:eastAsia="Times New Roman" w:hAnsi="Times New Roman" w:cs="Times New Roman"/>
          <w:sz w:val="24"/>
        </w:rPr>
      </w:pPr>
      <w:r w:rsidRPr="00DE180A">
        <w:rPr>
          <w:rFonts w:ascii="Times New Roman" w:eastAsia="Times New Roman" w:hAnsi="Times New Roman" w:cs="Times New Roman"/>
          <w:sz w:val="24"/>
        </w:rPr>
        <w:t>Hygienic and environmentally sound method of production, preservation, processing</w:t>
      </w:r>
      <w:r w:rsidR="00065AB3" w:rsidRPr="00DE180A">
        <w:rPr>
          <w:rFonts w:ascii="Times New Roman" w:eastAsia="Times New Roman" w:hAnsi="Times New Roman" w:cs="Times New Roman"/>
          <w:sz w:val="24"/>
        </w:rPr>
        <w:t xml:space="preserve"> </w:t>
      </w:r>
      <w:r w:rsidRPr="00DE180A">
        <w:rPr>
          <w:rFonts w:ascii="Times New Roman" w:eastAsia="Times New Roman" w:hAnsi="Times New Roman" w:cs="Times New Roman"/>
          <w:sz w:val="24"/>
        </w:rPr>
        <w:t>and distribution of food and measures to ensure prohibition of import of harmful food items</w:t>
      </w:r>
      <w:r w:rsidR="00065AB3" w:rsidRPr="00DE180A">
        <w:rPr>
          <w:rFonts w:ascii="Times New Roman" w:eastAsia="Times New Roman" w:hAnsi="Times New Roman" w:cs="Times New Roman"/>
          <w:sz w:val="24"/>
        </w:rPr>
        <w:t xml:space="preserve"> </w:t>
      </w:r>
      <w:r w:rsidRPr="00DE180A">
        <w:rPr>
          <w:rFonts w:ascii="Times New Roman" w:eastAsia="Times New Roman" w:hAnsi="Times New Roman" w:cs="Times New Roman"/>
          <w:sz w:val="24"/>
        </w:rPr>
        <w:t>are recommended.</w:t>
      </w:r>
    </w:p>
    <w:p w:rsidR="00466B75" w:rsidRPr="00DE180A" w:rsidRDefault="00065AB3" w:rsidP="00065AB3">
      <w:pPr>
        <w:spacing w:line="0" w:lineRule="atLeast"/>
        <w:rPr>
          <w:rFonts w:ascii="Times New Roman" w:eastAsia="Times New Roman" w:hAnsi="Times New Roman" w:cs="Times New Roman"/>
          <w:b/>
          <w:color w:val="0D0D0D"/>
          <w:sz w:val="24"/>
          <w:szCs w:val="24"/>
        </w:rPr>
      </w:pPr>
      <w:r w:rsidRPr="00DE180A">
        <w:rPr>
          <w:rFonts w:ascii="Times New Roman" w:eastAsia="Times New Roman" w:hAnsi="Times New Roman" w:cs="Times New Roman"/>
          <w:b/>
          <w:sz w:val="24"/>
          <w:szCs w:val="24"/>
        </w:rPr>
        <w:t>2.1</w:t>
      </w:r>
      <w:r w:rsidR="00DD5569" w:rsidRPr="00DE180A">
        <w:rPr>
          <w:rFonts w:ascii="Times New Roman" w:eastAsia="Times New Roman" w:hAnsi="Times New Roman" w:cs="Times New Roman"/>
          <w:b/>
          <w:sz w:val="24"/>
          <w:szCs w:val="24"/>
        </w:rPr>
        <w:t>3</w:t>
      </w:r>
      <w:r w:rsidRPr="00DE180A">
        <w:rPr>
          <w:rFonts w:ascii="Times New Roman" w:eastAsia="Times New Roman" w:hAnsi="Times New Roman" w:cs="Times New Roman"/>
          <w:b/>
          <w:sz w:val="24"/>
          <w:szCs w:val="24"/>
        </w:rPr>
        <w:t>.</w:t>
      </w:r>
      <w:r w:rsidR="00DD5569" w:rsidRPr="00DE180A">
        <w:rPr>
          <w:rFonts w:ascii="Times New Roman" w:eastAsia="Times New Roman" w:hAnsi="Times New Roman" w:cs="Times New Roman"/>
          <w:b/>
          <w:sz w:val="24"/>
          <w:szCs w:val="24"/>
        </w:rPr>
        <w:t>9</w:t>
      </w:r>
      <w:r w:rsidRPr="00DE180A">
        <w:rPr>
          <w:rFonts w:ascii="Times New Roman" w:eastAsia="Times New Roman" w:hAnsi="Times New Roman" w:cs="Times New Roman"/>
          <w:b/>
          <w:sz w:val="24"/>
          <w:szCs w:val="24"/>
        </w:rPr>
        <w:t xml:space="preserve"> </w:t>
      </w:r>
      <w:r w:rsidR="00466B75" w:rsidRPr="00DE180A">
        <w:rPr>
          <w:rFonts w:ascii="Times New Roman" w:eastAsia="Times New Roman" w:hAnsi="Times New Roman" w:cs="Times New Roman"/>
          <w:b/>
          <w:color w:val="0D0D0D"/>
          <w:sz w:val="24"/>
          <w:szCs w:val="24"/>
        </w:rPr>
        <w:t>Coastal and Marine Environment</w:t>
      </w:r>
    </w:p>
    <w:p w:rsidR="00466B75" w:rsidRPr="00DE180A" w:rsidRDefault="00466B75" w:rsidP="00466B75">
      <w:pPr>
        <w:spacing w:line="354" w:lineRule="auto"/>
        <w:jc w:val="both"/>
        <w:rPr>
          <w:rFonts w:ascii="Times New Roman" w:eastAsia="Times New Roman" w:hAnsi="Times New Roman" w:cs="Times New Roman"/>
          <w:sz w:val="24"/>
        </w:rPr>
      </w:pPr>
      <w:r w:rsidRPr="00DE180A">
        <w:rPr>
          <w:rFonts w:ascii="Times New Roman" w:eastAsia="Times New Roman" w:hAnsi="Times New Roman" w:cs="Times New Roman"/>
          <w:sz w:val="24"/>
        </w:rPr>
        <w:t>Coastal and marine eco-systems are identified as potential areas for intervention, where all internal and external polluting activities should be stopped. Fishing in coastal and marine environment within regeneration limits is recommended.</w:t>
      </w:r>
    </w:p>
    <w:p w:rsidR="00466B75" w:rsidRPr="00DE180A" w:rsidRDefault="00065AB3" w:rsidP="00065AB3">
      <w:pPr>
        <w:spacing w:line="0" w:lineRule="atLeast"/>
        <w:rPr>
          <w:rFonts w:ascii="Times New Roman" w:eastAsia="Times New Roman" w:hAnsi="Times New Roman" w:cs="Times New Roman"/>
          <w:b/>
          <w:color w:val="0D0D0D"/>
          <w:sz w:val="26"/>
        </w:rPr>
      </w:pPr>
      <w:r w:rsidRPr="00DE180A">
        <w:rPr>
          <w:rFonts w:ascii="Times New Roman" w:eastAsia="Times New Roman" w:hAnsi="Times New Roman" w:cs="Times New Roman"/>
          <w:b/>
          <w:color w:val="0D0D0D"/>
          <w:sz w:val="26"/>
        </w:rPr>
        <w:t>2.1</w:t>
      </w:r>
      <w:r w:rsidR="00DD5569" w:rsidRPr="00DE180A">
        <w:rPr>
          <w:rFonts w:ascii="Times New Roman" w:eastAsia="Times New Roman" w:hAnsi="Times New Roman" w:cs="Times New Roman"/>
          <w:b/>
          <w:color w:val="0D0D0D"/>
          <w:sz w:val="26"/>
        </w:rPr>
        <w:t>3</w:t>
      </w:r>
      <w:r w:rsidRPr="00DE180A">
        <w:rPr>
          <w:rFonts w:ascii="Times New Roman" w:eastAsia="Times New Roman" w:hAnsi="Times New Roman" w:cs="Times New Roman"/>
          <w:b/>
          <w:color w:val="0D0D0D"/>
          <w:sz w:val="26"/>
        </w:rPr>
        <w:t>.</w:t>
      </w:r>
      <w:r w:rsidR="00DD5569" w:rsidRPr="00DE180A">
        <w:rPr>
          <w:rFonts w:ascii="Times New Roman" w:eastAsia="Times New Roman" w:hAnsi="Times New Roman" w:cs="Times New Roman"/>
          <w:b/>
          <w:color w:val="0D0D0D"/>
          <w:sz w:val="26"/>
        </w:rPr>
        <w:t>10</w:t>
      </w:r>
      <w:r w:rsidRPr="00DE180A">
        <w:rPr>
          <w:rFonts w:ascii="Times New Roman" w:eastAsia="Times New Roman" w:hAnsi="Times New Roman" w:cs="Times New Roman"/>
          <w:b/>
          <w:color w:val="0D0D0D"/>
          <w:sz w:val="26"/>
        </w:rPr>
        <w:t xml:space="preserve"> </w:t>
      </w:r>
      <w:r w:rsidR="00466B75" w:rsidRPr="00DE180A">
        <w:rPr>
          <w:rFonts w:ascii="Times New Roman" w:eastAsia="Times New Roman" w:hAnsi="Times New Roman" w:cs="Times New Roman"/>
          <w:b/>
          <w:color w:val="0D0D0D"/>
          <w:sz w:val="26"/>
        </w:rPr>
        <w:t>Transport and Communication</w:t>
      </w:r>
    </w:p>
    <w:p w:rsidR="00466B75" w:rsidRPr="00DE180A" w:rsidRDefault="00466B75" w:rsidP="00065AB3">
      <w:pPr>
        <w:spacing w:line="0" w:lineRule="atLeast"/>
        <w:jc w:val="both"/>
        <w:rPr>
          <w:rFonts w:ascii="Times New Roman" w:eastAsia="Times New Roman" w:hAnsi="Times New Roman" w:cs="Times New Roman"/>
          <w:sz w:val="24"/>
        </w:rPr>
      </w:pPr>
      <w:r w:rsidRPr="00DE180A">
        <w:rPr>
          <w:rFonts w:ascii="Times New Roman" w:eastAsia="Times New Roman" w:hAnsi="Times New Roman" w:cs="Times New Roman"/>
          <w:sz w:val="24"/>
        </w:rPr>
        <w:t>Road, rail, air and water transport systems should be operated without polluting the environment.</w:t>
      </w:r>
      <w:r w:rsidR="00065AB3" w:rsidRPr="00DE180A">
        <w:rPr>
          <w:rFonts w:ascii="Times New Roman" w:eastAsia="Times New Roman" w:hAnsi="Times New Roman" w:cs="Times New Roman"/>
          <w:sz w:val="24"/>
        </w:rPr>
        <w:t xml:space="preserve"> </w:t>
      </w:r>
      <w:r w:rsidRPr="00DE180A">
        <w:rPr>
          <w:rFonts w:ascii="Times New Roman" w:eastAsia="Times New Roman" w:hAnsi="Times New Roman" w:cs="Times New Roman"/>
          <w:sz w:val="24"/>
        </w:rPr>
        <w:t>EIA is required before undertaking any projects in these sectors.</w:t>
      </w:r>
    </w:p>
    <w:p w:rsidR="00466B75" w:rsidRPr="00DE180A" w:rsidRDefault="00466B75" w:rsidP="00466B75">
      <w:pPr>
        <w:spacing w:line="200" w:lineRule="exact"/>
        <w:rPr>
          <w:rFonts w:ascii="Times New Roman" w:eastAsia="Times New Roman" w:hAnsi="Times New Roman" w:cs="Times New Roman"/>
        </w:rPr>
      </w:pPr>
    </w:p>
    <w:p w:rsidR="00466B75" w:rsidRPr="00DE180A" w:rsidRDefault="00466B75" w:rsidP="00466B75">
      <w:pPr>
        <w:spacing w:line="226" w:lineRule="exact"/>
        <w:rPr>
          <w:rFonts w:ascii="Times New Roman" w:eastAsia="Times New Roman" w:hAnsi="Times New Roman" w:cs="Times New Roman"/>
        </w:rPr>
      </w:pPr>
    </w:p>
    <w:p w:rsidR="00466B75" w:rsidRPr="00DE180A" w:rsidRDefault="00065AB3" w:rsidP="00065AB3">
      <w:pPr>
        <w:spacing w:line="0" w:lineRule="atLeast"/>
        <w:rPr>
          <w:rFonts w:ascii="Times New Roman" w:eastAsia="Times New Roman" w:hAnsi="Times New Roman" w:cs="Times New Roman"/>
          <w:b/>
          <w:color w:val="0D0D0D"/>
          <w:sz w:val="26"/>
        </w:rPr>
      </w:pPr>
      <w:r w:rsidRPr="00DE180A">
        <w:rPr>
          <w:rFonts w:ascii="Times New Roman" w:eastAsia="Times New Roman" w:hAnsi="Times New Roman" w:cs="Times New Roman"/>
          <w:b/>
          <w:color w:val="0D0D0D"/>
          <w:sz w:val="26"/>
        </w:rPr>
        <w:t>2.1</w:t>
      </w:r>
      <w:r w:rsidR="00DD5569" w:rsidRPr="00DE180A">
        <w:rPr>
          <w:rFonts w:ascii="Times New Roman" w:eastAsia="Times New Roman" w:hAnsi="Times New Roman" w:cs="Times New Roman"/>
          <w:b/>
          <w:color w:val="0D0D0D"/>
          <w:sz w:val="26"/>
        </w:rPr>
        <w:t>3</w:t>
      </w:r>
      <w:r w:rsidRPr="00DE180A">
        <w:rPr>
          <w:rFonts w:ascii="Times New Roman" w:eastAsia="Times New Roman" w:hAnsi="Times New Roman" w:cs="Times New Roman"/>
          <w:b/>
          <w:color w:val="0D0D0D"/>
          <w:sz w:val="26"/>
        </w:rPr>
        <w:t>.</w:t>
      </w:r>
      <w:r w:rsidR="00DD5569" w:rsidRPr="00DE180A">
        <w:rPr>
          <w:rFonts w:ascii="Times New Roman" w:eastAsia="Times New Roman" w:hAnsi="Times New Roman" w:cs="Times New Roman"/>
          <w:b/>
          <w:color w:val="0D0D0D"/>
          <w:sz w:val="26"/>
        </w:rPr>
        <w:t>11</w:t>
      </w:r>
      <w:r w:rsidRPr="00DE180A">
        <w:rPr>
          <w:rFonts w:ascii="Times New Roman" w:eastAsia="Times New Roman" w:hAnsi="Times New Roman" w:cs="Times New Roman"/>
          <w:b/>
          <w:color w:val="0D0D0D"/>
          <w:sz w:val="26"/>
        </w:rPr>
        <w:t xml:space="preserve"> </w:t>
      </w:r>
      <w:r w:rsidR="00466B75" w:rsidRPr="00DE180A">
        <w:rPr>
          <w:rFonts w:ascii="Times New Roman" w:eastAsia="Times New Roman" w:hAnsi="Times New Roman" w:cs="Times New Roman"/>
          <w:b/>
          <w:color w:val="0D0D0D"/>
          <w:sz w:val="26"/>
        </w:rPr>
        <w:t>Housing and Urbanization</w:t>
      </w:r>
    </w:p>
    <w:p w:rsidR="00466B75" w:rsidRPr="00DE180A" w:rsidRDefault="00466B75" w:rsidP="00466B75">
      <w:pPr>
        <w:spacing w:line="354" w:lineRule="auto"/>
        <w:jc w:val="both"/>
        <w:rPr>
          <w:rFonts w:ascii="Times New Roman" w:eastAsia="Times New Roman" w:hAnsi="Times New Roman" w:cs="Times New Roman"/>
          <w:sz w:val="24"/>
        </w:rPr>
      </w:pPr>
      <w:r w:rsidRPr="00DE180A">
        <w:rPr>
          <w:rFonts w:ascii="Times New Roman" w:eastAsia="Times New Roman" w:hAnsi="Times New Roman" w:cs="Times New Roman"/>
          <w:sz w:val="24"/>
        </w:rPr>
        <w:t>Environmentally sound planning and development of housing and urban centers is required. Existence of water bodies in the cities is recommended for maintaining environmental and ecosystem balance in the urban areas.</w:t>
      </w:r>
    </w:p>
    <w:p w:rsidR="00466B75" w:rsidRPr="00DE180A" w:rsidRDefault="00065AB3" w:rsidP="00466B75">
      <w:pPr>
        <w:spacing w:line="0" w:lineRule="atLeast"/>
        <w:rPr>
          <w:rFonts w:ascii="Times New Roman" w:eastAsia="Times New Roman" w:hAnsi="Times New Roman" w:cs="Times New Roman"/>
          <w:b/>
          <w:color w:val="0D0D0D"/>
          <w:sz w:val="26"/>
        </w:rPr>
      </w:pPr>
      <w:r w:rsidRPr="00DE180A">
        <w:rPr>
          <w:rFonts w:ascii="Times New Roman" w:eastAsia="Times New Roman" w:hAnsi="Times New Roman" w:cs="Times New Roman"/>
          <w:b/>
          <w:color w:val="0D0D0D"/>
          <w:sz w:val="26"/>
        </w:rPr>
        <w:t>2.1</w:t>
      </w:r>
      <w:r w:rsidR="00DD5569" w:rsidRPr="00DE180A">
        <w:rPr>
          <w:rFonts w:ascii="Times New Roman" w:eastAsia="Times New Roman" w:hAnsi="Times New Roman" w:cs="Times New Roman"/>
          <w:b/>
          <w:color w:val="0D0D0D"/>
          <w:sz w:val="26"/>
        </w:rPr>
        <w:t>3</w:t>
      </w:r>
      <w:r w:rsidRPr="00DE180A">
        <w:rPr>
          <w:rFonts w:ascii="Times New Roman" w:eastAsia="Times New Roman" w:hAnsi="Times New Roman" w:cs="Times New Roman"/>
          <w:b/>
          <w:color w:val="0D0D0D"/>
          <w:sz w:val="26"/>
        </w:rPr>
        <w:t>.</w:t>
      </w:r>
      <w:r w:rsidR="00DD5569" w:rsidRPr="00DE180A">
        <w:rPr>
          <w:rFonts w:ascii="Times New Roman" w:eastAsia="Times New Roman" w:hAnsi="Times New Roman" w:cs="Times New Roman"/>
          <w:b/>
          <w:color w:val="0D0D0D"/>
          <w:sz w:val="26"/>
        </w:rPr>
        <w:t>12</w:t>
      </w:r>
      <w:r w:rsidRPr="00DE180A">
        <w:rPr>
          <w:rFonts w:ascii="Times New Roman" w:eastAsia="Times New Roman" w:hAnsi="Times New Roman" w:cs="Times New Roman"/>
          <w:b/>
          <w:color w:val="0D0D0D"/>
          <w:sz w:val="26"/>
        </w:rPr>
        <w:t xml:space="preserve"> </w:t>
      </w:r>
      <w:r w:rsidR="00466B75" w:rsidRPr="00DE180A">
        <w:rPr>
          <w:rFonts w:ascii="Times New Roman" w:eastAsia="Times New Roman" w:hAnsi="Times New Roman" w:cs="Times New Roman"/>
          <w:b/>
          <w:color w:val="0D0D0D"/>
          <w:sz w:val="26"/>
        </w:rPr>
        <w:t>Population</w:t>
      </w:r>
    </w:p>
    <w:p w:rsidR="00466B75" w:rsidRPr="00DE180A" w:rsidRDefault="00466B75" w:rsidP="00466B75">
      <w:pPr>
        <w:spacing w:line="354" w:lineRule="auto"/>
        <w:jc w:val="both"/>
        <w:rPr>
          <w:rFonts w:ascii="Times New Roman" w:eastAsia="Times New Roman" w:hAnsi="Times New Roman" w:cs="Times New Roman"/>
          <w:sz w:val="24"/>
        </w:rPr>
      </w:pPr>
      <w:r w:rsidRPr="00DE180A">
        <w:rPr>
          <w:rFonts w:ascii="Times New Roman" w:eastAsia="Times New Roman" w:hAnsi="Times New Roman" w:cs="Times New Roman"/>
          <w:sz w:val="24"/>
        </w:rPr>
        <w:t>Planned and proper utilization of manpower including ensuring the participation and mainstreaming of women in all spheres is targeted for environmentally sound development activities.</w:t>
      </w:r>
    </w:p>
    <w:p w:rsidR="00466B75" w:rsidRPr="00DE180A" w:rsidRDefault="00065AB3" w:rsidP="00466B75">
      <w:pPr>
        <w:spacing w:line="0" w:lineRule="atLeast"/>
        <w:rPr>
          <w:rFonts w:ascii="Times New Roman" w:eastAsia="Times New Roman" w:hAnsi="Times New Roman" w:cs="Times New Roman"/>
          <w:b/>
          <w:color w:val="0D0D0D"/>
          <w:sz w:val="26"/>
        </w:rPr>
      </w:pPr>
      <w:r w:rsidRPr="00DE180A">
        <w:rPr>
          <w:rFonts w:ascii="Times New Roman" w:eastAsia="Times New Roman" w:hAnsi="Times New Roman" w:cs="Times New Roman"/>
          <w:b/>
          <w:color w:val="0D0D0D"/>
          <w:sz w:val="26"/>
        </w:rPr>
        <w:t>2.1</w:t>
      </w:r>
      <w:r w:rsidR="00DD5569" w:rsidRPr="00DE180A">
        <w:rPr>
          <w:rFonts w:ascii="Times New Roman" w:eastAsia="Times New Roman" w:hAnsi="Times New Roman" w:cs="Times New Roman"/>
          <w:b/>
          <w:color w:val="0D0D0D"/>
          <w:sz w:val="26"/>
        </w:rPr>
        <w:t>3</w:t>
      </w:r>
      <w:r w:rsidRPr="00DE180A">
        <w:rPr>
          <w:rFonts w:ascii="Times New Roman" w:eastAsia="Times New Roman" w:hAnsi="Times New Roman" w:cs="Times New Roman"/>
          <w:b/>
          <w:color w:val="0D0D0D"/>
          <w:sz w:val="26"/>
        </w:rPr>
        <w:t>.1</w:t>
      </w:r>
      <w:r w:rsidR="00DD5569" w:rsidRPr="00DE180A">
        <w:rPr>
          <w:rFonts w:ascii="Times New Roman" w:eastAsia="Times New Roman" w:hAnsi="Times New Roman" w:cs="Times New Roman"/>
          <w:b/>
          <w:color w:val="0D0D0D"/>
          <w:sz w:val="26"/>
        </w:rPr>
        <w:t>3</w:t>
      </w:r>
      <w:r w:rsidRPr="00DE180A">
        <w:rPr>
          <w:rFonts w:ascii="Times New Roman" w:eastAsia="Times New Roman" w:hAnsi="Times New Roman" w:cs="Times New Roman"/>
          <w:b/>
          <w:color w:val="0D0D0D"/>
          <w:sz w:val="26"/>
        </w:rPr>
        <w:t xml:space="preserve"> </w:t>
      </w:r>
      <w:r w:rsidR="00466B75" w:rsidRPr="00DE180A">
        <w:rPr>
          <w:rFonts w:ascii="Times New Roman" w:eastAsia="Times New Roman" w:hAnsi="Times New Roman" w:cs="Times New Roman"/>
          <w:b/>
          <w:color w:val="0D0D0D"/>
          <w:sz w:val="26"/>
        </w:rPr>
        <w:t>Education and Public Awareness</w:t>
      </w:r>
    </w:p>
    <w:p w:rsidR="00466B75" w:rsidRPr="00DE180A" w:rsidRDefault="00466B75" w:rsidP="00466B75">
      <w:pPr>
        <w:spacing w:line="356" w:lineRule="auto"/>
        <w:jc w:val="both"/>
        <w:rPr>
          <w:rFonts w:ascii="Times New Roman" w:eastAsia="Times New Roman" w:hAnsi="Times New Roman" w:cs="Times New Roman"/>
          <w:sz w:val="24"/>
        </w:rPr>
      </w:pPr>
      <w:r w:rsidRPr="00DE180A">
        <w:rPr>
          <w:rFonts w:ascii="Times New Roman" w:eastAsia="Times New Roman" w:hAnsi="Times New Roman" w:cs="Times New Roman"/>
          <w:sz w:val="24"/>
        </w:rPr>
        <w:t xml:space="preserve">Eradication of illiteracy through formal and non-formal education, building and raising public awareness of the environmental issues, dissemination of environmental knowledge </w:t>
      </w:r>
      <w:r w:rsidRPr="00DE180A">
        <w:rPr>
          <w:rFonts w:ascii="Times New Roman" w:eastAsia="Times New Roman" w:hAnsi="Times New Roman" w:cs="Times New Roman"/>
          <w:sz w:val="24"/>
        </w:rPr>
        <w:lastRenderedPageBreak/>
        <w:t>and information are the policy guidelines for the conservation, improvement and sustainable use of natural resources.</w:t>
      </w:r>
    </w:p>
    <w:p w:rsidR="00466B75" w:rsidRPr="00DE180A" w:rsidRDefault="00065AB3" w:rsidP="00065AB3">
      <w:pPr>
        <w:spacing w:line="0" w:lineRule="atLeast"/>
        <w:rPr>
          <w:rFonts w:ascii="Times New Roman" w:eastAsia="Times New Roman" w:hAnsi="Times New Roman" w:cs="Times New Roman"/>
          <w:b/>
          <w:color w:val="0D0D0D"/>
          <w:sz w:val="26"/>
        </w:rPr>
      </w:pPr>
      <w:r w:rsidRPr="00DE180A">
        <w:rPr>
          <w:rFonts w:ascii="Times New Roman" w:eastAsia="Times New Roman" w:hAnsi="Times New Roman" w:cs="Times New Roman"/>
          <w:b/>
          <w:color w:val="0D0D0D"/>
          <w:sz w:val="26"/>
        </w:rPr>
        <w:t>2.1</w:t>
      </w:r>
      <w:r w:rsidR="00DD5569" w:rsidRPr="00DE180A">
        <w:rPr>
          <w:rFonts w:ascii="Times New Roman" w:eastAsia="Times New Roman" w:hAnsi="Times New Roman" w:cs="Times New Roman"/>
          <w:b/>
          <w:color w:val="0D0D0D"/>
          <w:sz w:val="26"/>
        </w:rPr>
        <w:t>3</w:t>
      </w:r>
      <w:r w:rsidRPr="00DE180A">
        <w:rPr>
          <w:rFonts w:ascii="Times New Roman" w:eastAsia="Times New Roman" w:hAnsi="Times New Roman" w:cs="Times New Roman"/>
          <w:b/>
          <w:color w:val="0D0D0D"/>
          <w:sz w:val="26"/>
        </w:rPr>
        <w:t>.</w:t>
      </w:r>
      <w:r w:rsidR="00DD5569" w:rsidRPr="00DE180A">
        <w:rPr>
          <w:rFonts w:ascii="Times New Roman" w:eastAsia="Times New Roman" w:hAnsi="Times New Roman" w:cs="Times New Roman"/>
          <w:b/>
          <w:color w:val="0D0D0D"/>
          <w:sz w:val="26"/>
        </w:rPr>
        <w:t>14</w:t>
      </w:r>
      <w:r w:rsidRPr="00DE180A">
        <w:rPr>
          <w:rFonts w:ascii="Times New Roman" w:eastAsia="Times New Roman" w:hAnsi="Times New Roman" w:cs="Times New Roman"/>
          <w:b/>
          <w:color w:val="0D0D0D"/>
          <w:sz w:val="26"/>
        </w:rPr>
        <w:t xml:space="preserve"> </w:t>
      </w:r>
      <w:r w:rsidR="00466B75" w:rsidRPr="00DE180A">
        <w:rPr>
          <w:rFonts w:ascii="Times New Roman" w:eastAsia="Times New Roman" w:hAnsi="Times New Roman" w:cs="Times New Roman"/>
          <w:b/>
          <w:color w:val="0D0D0D"/>
          <w:sz w:val="26"/>
        </w:rPr>
        <w:t>Science, Technology and Research</w:t>
      </w:r>
    </w:p>
    <w:p w:rsidR="00466B75" w:rsidRPr="00DE180A" w:rsidRDefault="00466B75" w:rsidP="00065AB3">
      <w:pPr>
        <w:spacing w:line="356" w:lineRule="auto"/>
        <w:jc w:val="both"/>
        <w:rPr>
          <w:rFonts w:ascii="Times New Roman" w:eastAsia="Times New Roman" w:hAnsi="Times New Roman" w:cs="Times New Roman"/>
          <w:sz w:val="24"/>
        </w:rPr>
      </w:pPr>
      <w:r w:rsidRPr="00DE180A">
        <w:rPr>
          <w:rFonts w:ascii="Times New Roman" w:eastAsia="Times New Roman" w:hAnsi="Times New Roman" w:cs="Times New Roman"/>
          <w:sz w:val="24"/>
        </w:rPr>
        <w:t>Research and development institutes are required to consider the incorporation of the environmental issues in their research programs. For the implementation and leadership, the Ministry of Environment and Forest (MoEF) was assigned to play the role of lead agency. A National Environmental Committee was created with the Prime Minister as the as the Chairperson to give overall direction for implementation of this policy.</w:t>
      </w:r>
    </w:p>
    <w:p w:rsidR="00F2060C" w:rsidRPr="00DE180A" w:rsidRDefault="00F2060C" w:rsidP="00F2060C">
      <w:pPr>
        <w:spacing w:line="0" w:lineRule="atLeast"/>
        <w:jc w:val="both"/>
        <w:rPr>
          <w:rFonts w:ascii="Times New Roman" w:eastAsia="Times New Roman" w:hAnsi="Times New Roman" w:cs="Times New Roman"/>
          <w:b/>
          <w:color w:val="0D0D0D"/>
          <w:sz w:val="24"/>
          <w:szCs w:val="24"/>
        </w:rPr>
      </w:pPr>
    </w:p>
    <w:p w:rsidR="00466B75" w:rsidRPr="00DE180A" w:rsidRDefault="00065AB3" w:rsidP="00F2060C">
      <w:pPr>
        <w:spacing w:line="0" w:lineRule="atLeast"/>
        <w:jc w:val="both"/>
        <w:rPr>
          <w:rFonts w:ascii="Times New Roman" w:eastAsia="Times New Roman" w:hAnsi="Times New Roman" w:cs="Times New Roman"/>
          <w:b/>
          <w:color w:val="0D0D0D"/>
          <w:sz w:val="24"/>
          <w:szCs w:val="24"/>
        </w:rPr>
      </w:pPr>
      <w:r w:rsidRPr="00DE180A">
        <w:rPr>
          <w:rFonts w:ascii="Times New Roman" w:eastAsia="Times New Roman" w:hAnsi="Times New Roman" w:cs="Times New Roman"/>
          <w:b/>
          <w:color w:val="0D0D0D"/>
          <w:sz w:val="24"/>
          <w:szCs w:val="24"/>
        </w:rPr>
        <w:t>2.1</w:t>
      </w:r>
      <w:r w:rsidR="00DD5569" w:rsidRPr="00DE180A">
        <w:rPr>
          <w:rFonts w:ascii="Times New Roman" w:eastAsia="Times New Roman" w:hAnsi="Times New Roman" w:cs="Times New Roman"/>
          <w:b/>
          <w:color w:val="0D0D0D"/>
          <w:sz w:val="24"/>
          <w:szCs w:val="24"/>
        </w:rPr>
        <w:t>3</w:t>
      </w:r>
      <w:r w:rsidRPr="00DE180A">
        <w:rPr>
          <w:rFonts w:ascii="Times New Roman" w:eastAsia="Times New Roman" w:hAnsi="Times New Roman" w:cs="Times New Roman"/>
          <w:b/>
          <w:color w:val="0D0D0D"/>
          <w:sz w:val="24"/>
          <w:szCs w:val="24"/>
        </w:rPr>
        <w:t>.</w:t>
      </w:r>
      <w:r w:rsidR="00F2060C" w:rsidRPr="00DE180A">
        <w:rPr>
          <w:rFonts w:ascii="Times New Roman" w:eastAsia="Times New Roman" w:hAnsi="Times New Roman" w:cs="Times New Roman"/>
          <w:b/>
          <w:color w:val="0D0D0D"/>
          <w:sz w:val="24"/>
          <w:szCs w:val="24"/>
        </w:rPr>
        <w:t>1</w:t>
      </w:r>
      <w:r w:rsidR="00DD5569" w:rsidRPr="00DE180A">
        <w:rPr>
          <w:rFonts w:ascii="Times New Roman" w:eastAsia="Times New Roman" w:hAnsi="Times New Roman" w:cs="Times New Roman"/>
          <w:b/>
          <w:color w:val="0D0D0D"/>
          <w:sz w:val="24"/>
          <w:szCs w:val="24"/>
        </w:rPr>
        <w:t>5</w:t>
      </w:r>
      <w:r w:rsidR="00F2060C" w:rsidRPr="00DE180A">
        <w:rPr>
          <w:rFonts w:ascii="Times New Roman" w:eastAsia="Times New Roman" w:hAnsi="Times New Roman" w:cs="Times New Roman"/>
          <w:b/>
          <w:color w:val="0D0D0D"/>
          <w:sz w:val="24"/>
          <w:szCs w:val="24"/>
        </w:rPr>
        <w:t xml:space="preserve"> </w:t>
      </w:r>
      <w:r w:rsidR="00466B75" w:rsidRPr="00DE180A">
        <w:rPr>
          <w:rFonts w:ascii="Times New Roman" w:eastAsia="Times New Roman" w:hAnsi="Times New Roman" w:cs="Times New Roman"/>
          <w:b/>
          <w:color w:val="0D0D0D"/>
          <w:sz w:val="24"/>
          <w:szCs w:val="24"/>
        </w:rPr>
        <w:t>Goals/ Objectives/ Strategies of Environmental Policy of Bangladesh</w:t>
      </w:r>
    </w:p>
    <w:p w:rsidR="00466B75" w:rsidRPr="00DE180A" w:rsidRDefault="00466B75" w:rsidP="00466B75">
      <w:pPr>
        <w:spacing w:line="348" w:lineRule="auto"/>
        <w:jc w:val="both"/>
        <w:rPr>
          <w:rFonts w:ascii="Times New Roman" w:eastAsia="Times New Roman" w:hAnsi="Times New Roman" w:cs="Times New Roman"/>
          <w:sz w:val="24"/>
        </w:rPr>
      </w:pPr>
      <w:r w:rsidRPr="00DE180A">
        <w:rPr>
          <w:rFonts w:ascii="Times New Roman" w:eastAsia="Times New Roman" w:hAnsi="Times New Roman" w:cs="Times New Roman"/>
          <w:sz w:val="24"/>
        </w:rPr>
        <w:t>Bangladesh National Environment Policy approved in May 1992 sets out the basic framework for environmental action, together with a set of broad sectorial action guidelines.</w:t>
      </w:r>
    </w:p>
    <w:p w:rsidR="00F2060C" w:rsidRPr="00DE180A" w:rsidRDefault="00466B75" w:rsidP="00F2060C">
      <w:pPr>
        <w:spacing w:line="0" w:lineRule="atLeast"/>
        <w:rPr>
          <w:rFonts w:ascii="Times New Roman" w:eastAsia="Times New Roman" w:hAnsi="Times New Roman" w:cs="Times New Roman"/>
          <w:sz w:val="24"/>
        </w:rPr>
      </w:pPr>
      <w:r w:rsidRPr="00DE180A">
        <w:rPr>
          <w:rFonts w:ascii="Times New Roman" w:eastAsia="Times New Roman" w:hAnsi="Times New Roman" w:cs="Times New Roman"/>
          <w:sz w:val="24"/>
        </w:rPr>
        <w:t>The objectives of Environment Policy are to:</w:t>
      </w:r>
    </w:p>
    <w:p w:rsidR="00F2060C" w:rsidRPr="00DE180A" w:rsidRDefault="00466B75" w:rsidP="00F2060C">
      <w:pPr>
        <w:pStyle w:val="ListParagraph"/>
        <w:numPr>
          <w:ilvl w:val="0"/>
          <w:numId w:val="36"/>
        </w:numPr>
        <w:spacing w:line="360" w:lineRule="auto"/>
        <w:rPr>
          <w:rFonts w:ascii="Times New Roman" w:eastAsia="Times New Roman" w:hAnsi="Times New Roman" w:cs="Times New Roman"/>
          <w:sz w:val="24"/>
        </w:rPr>
      </w:pPr>
      <w:r w:rsidRPr="00DE180A">
        <w:rPr>
          <w:rFonts w:ascii="Times New Roman" w:eastAsia="Times New Roman" w:hAnsi="Times New Roman" w:cs="Times New Roman"/>
          <w:sz w:val="24"/>
        </w:rPr>
        <w:t>Maintain ecological balance and overall development through protection and improvement of the environment;</w:t>
      </w:r>
    </w:p>
    <w:p w:rsidR="00466B75" w:rsidRPr="00DE180A" w:rsidRDefault="00466B75" w:rsidP="00F2060C">
      <w:pPr>
        <w:pStyle w:val="ListParagraph"/>
        <w:numPr>
          <w:ilvl w:val="0"/>
          <w:numId w:val="36"/>
        </w:numPr>
        <w:spacing w:line="360" w:lineRule="auto"/>
        <w:rPr>
          <w:rFonts w:ascii="Times New Roman" w:eastAsia="Times New Roman" w:hAnsi="Times New Roman" w:cs="Times New Roman"/>
          <w:sz w:val="24"/>
        </w:rPr>
      </w:pPr>
      <w:r w:rsidRPr="00DE180A">
        <w:rPr>
          <w:rFonts w:ascii="Times New Roman" w:eastAsia="Times New Roman" w:hAnsi="Times New Roman" w:cs="Times New Roman"/>
          <w:sz w:val="24"/>
        </w:rPr>
        <w:t>Protect the country against natural disasters;</w:t>
      </w:r>
    </w:p>
    <w:p w:rsidR="00466B75" w:rsidRPr="00DE180A" w:rsidRDefault="00466B75" w:rsidP="00F2060C">
      <w:pPr>
        <w:pStyle w:val="ListParagraph"/>
        <w:numPr>
          <w:ilvl w:val="0"/>
          <w:numId w:val="36"/>
        </w:numPr>
        <w:tabs>
          <w:tab w:val="left" w:pos="720"/>
        </w:tabs>
        <w:spacing w:after="0" w:line="360" w:lineRule="auto"/>
        <w:rPr>
          <w:rFonts w:ascii="Times New Roman" w:eastAsia="Times New Roman" w:hAnsi="Times New Roman" w:cs="Times New Roman"/>
          <w:sz w:val="24"/>
        </w:rPr>
      </w:pPr>
      <w:r w:rsidRPr="00DE180A">
        <w:rPr>
          <w:rFonts w:ascii="Times New Roman" w:eastAsia="Times New Roman" w:hAnsi="Times New Roman" w:cs="Times New Roman"/>
          <w:sz w:val="24"/>
        </w:rPr>
        <w:t>Identify and regulate activities which pollute and degrade the environment;</w:t>
      </w:r>
    </w:p>
    <w:p w:rsidR="00466B75" w:rsidRPr="00DE180A" w:rsidRDefault="00466B75" w:rsidP="00F2060C">
      <w:pPr>
        <w:pStyle w:val="ListParagraph"/>
        <w:numPr>
          <w:ilvl w:val="0"/>
          <w:numId w:val="36"/>
        </w:numPr>
        <w:tabs>
          <w:tab w:val="left" w:pos="720"/>
        </w:tabs>
        <w:spacing w:after="0" w:line="360" w:lineRule="auto"/>
        <w:rPr>
          <w:rFonts w:ascii="Times New Roman" w:eastAsia="Times New Roman" w:hAnsi="Times New Roman" w:cs="Times New Roman"/>
          <w:sz w:val="24"/>
        </w:rPr>
      </w:pPr>
      <w:r w:rsidRPr="00DE180A">
        <w:rPr>
          <w:rFonts w:ascii="Times New Roman" w:eastAsia="Times New Roman" w:hAnsi="Times New Roman" w:cs="Times New Roman"/>
          <w:sz w:val="24"/>
        </w:rPr>
        <w:t>Ensure environmentally sound development in all sectors;</w:t>
      </w:r>
    </w:p>
    <w:p w:rsidR="00F2060C" w:rsidRPr="00DE180A" w:rsidRDefault="00466B75" w:rsidP="00F2060C">
      <w:pPr>
        <w:pStyle w:val="ListParagraph"/>
        <w:numPr>
          <w:ilvl w:val="0"/>
          <w:numId w:val="36"/>
        </w:numPr>
        <w:tabs>
          <w:tab w:val="left" w:pos="720"/>
        </w:tabs>
        <w:spacing w:after="0" w:line="360" w:lineRule="auto"/>
        <w:rPr>
          <w:rFonts w:ascii="Times New Roman" w:eastAsia="Times New Roman" w:hAnsi="Times New Roman" w:cs="Times New Roman"/>
          <w:sz w:val="24"/>
        </w:rPr>
      </w:pPr>
      <w:r w:rsidRPr="00DE180A">
        <w:rPr>
          <w:rFonts w:ascii="Times New Roman" w:eastAsia="Times New Roman" w:hAnsi="Times New Roman" w:cs="Times New Roman"/>
          <w:sz w:val="24"/>
        </w:rPr>
        <w:t>Ensure sustainable, long term and environmentally sound use of all national resources;</w:t>
      </w:r>
      <w:r w:rsidR="00F2060C" w:rsidRPr="00DE180A">
        <w:rPr>
          <w:rFonts w:ascii="Times New Roman" w:eastAsia="Times New Roman" w:hAnsi="Times New Roman" w:cs="Times New Roman"/>
          <w:sz w:val="24"/>
        </w:rPr>
        <w:t xml:space="preserve"> </w:t>
      </w:r>
      <w:r w:rsidRPr="00DE180A">
        <w:rPr>
          <w:rFonts w:ascii="Times New Roman" w:eastAsia="Times New Roman" w:hAnsi="Times New Roman" w:cs="Times New Roman"/>
          <w:sz w:val="24"/>
        </w:rPr>
        <w:t>and,</w:t>
      </w:r>
    </w:p>
    <w:p w:rsidR="00466B75" w:rsidRPr="00DE180A" w:rsidRDefault="00466B75" w:rsidP="00F2060C">
      <w:pPr>
        <w:pStyle w:val="ListParagraph"/>
        <w:numPr>
          <w:ilvl w:val="0"/>
          <w:numId w:val="36"/>
        </w:numPr>
        <w:tabs>
          <w:tab w:val="left" w:pos="720"/>
        </w:tabs>
        <w:spacing w:after="0" w:line="360" w:lineRule="auto"/>
        <w:rPr>
          <w:rFonts w:ascii="Times New Roman" w:eastAsia="Times New Roman" w:hAnsi="Times New Roman" w:cs="Times New Roman"/>
          <w:sz w:val="24"/>
        </w:rPr>
      </w:pPr>
      <w:r w:rsidRPr="00DE180A">
        <w:rPr>
          <w:rFonts w:ascii="Times New Roman" w:eastAsia="Times New Roman" w:hAnsi="Times New Roman" w:cs="Times New Roman"/>
          <w:sz w:val="24"/>
        </w:rPr>
        <w:t>Actively remain associated with all international environmental initiatives to the maximum possible extent.</w:t>
      </w:r>
    </w:p>
    <w:p w:rsidR="00466B75" w:rsidRPr="00DE180A" w:rsidRDefault="00466B75" w:rsidP="00466B75">
      <w:pPr>
        <w:spacing w:line="200" w:lineRule="exact"/>
        <w:rPr>
          <w:rFonts w:ascii="Times New Roman" w:eastAsia="Times New Roman" w:hAnsi="Times New Roman" w:cs="Times New Roman"/>
        </w:rPr>
      </w:pPr>
    </w:p>
    <w:p w:rsidR="00466B75" w:rsidRPr="00DE180A" w:rsidRDefault="00466B75" w:rsidP="00466B75">
      <w:pPr>
        <w:spacing w:line="200" w:lineRule="exact"/>
        <w:rPr>
          <w:rFonts w:ascii="Times New Roman" w:eastAsia="Times New Roman" w:hAnsi="Times New Roman" w:cs="Times New Roman"/>
        </w:rPr>
      </w:pPr>
    </w:p>
    <w:p w:rsidR="00CB20DB" w:rsidRPr="00DE180A" w:rsidRDefault="00CB20DB" w:rsidP="0082403D">
      <w:pPr>
        <w:spacing w:line="0" w:lineRule="atLeast"/>
        <w:rPr>
          <w:rFonts w:ascii="Times New Roman" w:eastAsia="Times New Roman" w:hAnsi="Times New Roman" w:cs="Times New Roman"/>
          <w:b/>
          <w:color w:val="0D0D0D"/>
          <w:sz w:val="28"/>
        </w:rPr>
      </w:pPr>
    </w:p>
    <w:p w:rsidR="00CB20DB" w:rsidRPr="00DE180A" w:rsidRDefault="00CB20DB" w:rsidP="0082403D">
      <w:pPr>
        <w:spacing w:line="0" w:lineRule="atLeast"/>
        <w:rPr>
          <w:rFonts w:ascii="Times New Roman" w:eastAsia="Times New Roman" w:hAnsi="Times New Roman" w:cs="Times New Roman"/>
          <w:b/>
          <w:color w:val="0D0D0D"/>
          <w:sz w:val="28"/>
        </w:rPr>
      </w:pPr>
    </w:p>
    <w:p w:rsidR="00147B98" w:rsidRPr="00DE180A" w:rsidRDefault="00147B98" w:rsidP="0082403D">
      <w:pPr>
        <w:spacing w:line="0" w:lineRule="atLeast"/>
        <w:rPr>
          <w:rFonts w:ascii="Times New Roman" w:eastAsia="Times New Roman" w:hAnsi="Times New Roman" w:cs="Times New Roman"/>
          <w:b/>
          <w:color w:val="0D0D0D"/>
          <w:sz w:val="28"/>
        </w:rPr>
      </w:pPr>
    </w:p>
    <w:p w:rsidR="00147B98" w:rsidRPr="00DE180A" w:rsidRDefault="00147B98" w:rsidP="0082403D">
      <w:pPr>
        <w:spacing w:line="0" w:lineRule="atLeast"/>
        <w:rPr>
          <w:rFonts w:ascii="Times New Roman" w:eastAsia="Times New Roman" w:hAnsi="Times New Roman" w:cs="Times New Roman"/>
          <w:b/>
          <w:color w:val="0D0D0D"/>
          <w:sz w:val="28"/>
        </w:rPr>
      </w:pPr>
    </w:p>
    <w:p w:rsidR="00C649E8" w:rsidRPr="00DE180A" w:rsidRDefault="00C649E8" w:rsidP="00C649E8">
      <w:pPr>
        <w:spacing w:after="0" w:line="408" w:lineRule="auto"/>
        <w:jc w:val="center"/>
        <w:rPr>
          <w:rFonts w:ascii="Times New Roman" w:hAnsi="Times New Roman" w:cs="Times New Roman"/>
          <w:b/>
          <w:sz w:val="24"/>
        </w:rPr>
      </w:pPr>
      <w:r w:rsidRPr="00DE180A">
        <w:rPr>
          <w:rFonts w:ascii="Times New Roman" w:hAnsi="Times New Roman" w:cs="Times New Roman"/>
          <w:b/>
          <w:sz w:val="40"/>
        </w:rPr>
        <w:lastRenderedPageBreak/>
        <w:t>Chapter: Three</w:t>
      </w:r>
    </w:p>
    <w:p w:rsidR="00F47513" w:rsidRPr="00DE180A" w:rsidRDefault="0054131C" w:rsidP="0054131C">
      <w:pPr>
        <w:spacing w:line="360" w:lineRule="auto"/>
        <w:jc w:val="center"/>
        <w:rPr>
          <w:rFonts w:ascii="Times New Roman" w:hAnsi="Times New Roman" w:cs="Times New Roman"/>
          <w:b/>
          <w:sz w:val="32"/>
          <w:szCs w:val="32"/>
        </w:rPr>
      </w:pPr>
      <w:bookmarkStart w:id="8" w:name="_Toc6398760"/>
      <w:bookmarkEnd w:id="6"/>
      <w:r w:rsidRPr="00DE180A">
        <w:rPr>
          <w:rFonts w:ascii="Times New Roman" w:hAnsi="Times New Roman" w:cs="Times New Roman"/>
          <w:b/>
          <w:sz w:val="32"/>
          <w:szCs w:val="32"/>
        </w:rPr>
        <w:t>NATIONAL ENVIRONMENTAL POLICY AND REGULATORY REVIEW</w:t>
      </w:r>
    </w:p>
    <w:p w:rsidR="00F47513" w:rsidRPr="00DE180A" w:rsidRDefault="00F47513" w:rsidP="0054131C">
      <w:pPr>
        <w:tabs>
          <w:tab w:val="left" w:pos="1420"/>
        </w:tabs>
        <w:spacing w:after="0" w:line="360" w:lineRule="auto"/>
        <w:rPr>
          <w:rFonts w:ascii="Times New Roman" w:eastAsia="Cambria" w:hAnsi="Times New Roman" w:cs="Times New Roman"/>
          <w:b/>
          <w:sz w:val="28"/>
          <w:szCs w:val="24"/>
        </w:rPr>
      </w:pPr>
      <w:r w:rsidRPr="00DE180A">
        <w:rPr>
          <w:rFonts w:ascii="Times New Roman" w:eastAsia="Cambria" w:hAnsi="Times New Roman" w:cs="Times New Roman"/>
          <w:b/>
          <w:sz w:val="28"/>
          <w:szCs w:val="24"/>
        </w:rPr>
        <w:t>3.</w:t>
      </w:r>
      <w:r w:rsidR="0054131C" w:rsidRPr="00DE180A">
        <w:rPr>
          <w:rFonts w:ascii="Times New Roman" w:eastAsia="Cambria" w:hAnsi="Times New Roman" w:cs="Times New Roman"/>
          <w:b/>
          <w:sz w:val="28"/>
          <w:szCs w:val="24"/>
        </w:rPr>
        <w:t>1</w:t>
      </w:r>
      <w:r w:rsidRPr="00DE180A">
        <w:rPr>
          <w:rFonts w:ascii="Times New Roman" w:eastAsia="Cambria" w:hAnsi="Times New Roman" w:cs="Times New Roman"/>
          <w:b/>
          <w:sz w:val="28"/>
          <w:szCs w:val="24"/>
        </w:rPr>
        <w:t xml:space="preserve"> National Environmental Laws</w:t>
      </w:r>
    </w:p>
    <w:p w:rsidR="00F47513" w:rsidRPr="00DE180A" w:rsidRDefault="00F47513" w:rsidP="0054131C">
      <w:pPr>
        <w:spacing w:after="0" w:line="360" w:lineRule="auto"/>
        <w:ind w:right="440"/>
        <w:jc w:val="both"/>
        <w:rPr>
          <w:rFonts w:ascii="Times New Roman" w:hAnsi="Times New Roman" w:cs="Times New Roman"/>
          <w:sz w:val="24"/>
          <w:szCs w:val="24"/>
        </w:rPr>
      </w:pPr>
      <w:r w:rsidRPr="00DE180A">
        <w:rPr>
          <w:rFonts w:ascii="Times New Roman" w:hAnsi="Times New Roman" w:cs="Times New Roman"/>
          <w:sz w:val="24"/>
          <w:szCs w:val="24"/>
        </w:rPr>
        <w:t>The key national policies, strategies, and plans relevant to environmental management are briefly discussed below.</w:t>
      </w:r>
    </w:p>
    <w:p w:rsidR="00F47513" w:rsidRPr="00DE180A" w:rsidRDefault="00F47513" w:rsidP="0054131C">
      <w:pPr>
        <w:tabs>
          <w:tab w:val="left" w:pos="1700"/>
        </w:tabs>
        <w:spacing w:after="0" w:line="360" w:lineRule="auto"/>
        <w:rPr>
          <w:rFonts w:ascii="Times New Roman" w:eastAsia="Cambria" w:hAnsi="Times New Roman" w:cs="Times New Roman"/>
          <w:b/>
          <w:sz w:val="24"/>
          <w:szCs w:val="24"/>
        </w:rPr>
      </w:pPr>
    </w:p>
    <w:p w:rsidR="00F47513" w:rsidRPr="00DE180A" w:rsidRDefault="00F47513" w:rsidP="0054131C">
      <w:pPr>
        <w:tabs>
          <w:tab w:val="left" w:pos="1700"/>
        </w:tabs>
        <w:spacing w:after="0" w:line="360" w:lineRule="auto"/>
        <w:rPr>
          <w:rFonts w:ascii="Times New Roman" w:eastAsia="Cambria" w:hAnsi="Times New Roman" w:cs="Times New Roman"/>
          <w:b/>
          <w:sz w:val="28"/>
          <w:szCs w:val="24"/>
        </w:rPr>
      </w:pPr>
      <w:r w:rsidRPr="00DE180A">
        <w:rPr>
          <w:rFonts w:ascii="Times New Roman" w:eastAsia="Cambria" w:hAnsi="Times New Roman" w:cs="Times New Roman"/>
          <w:b/>
          <w:sz w:val="28"/>
          <w:szCs w:val="24"/>
        </w:rPr>
        <w:t>3.</w:t>
      </w:r>
      <w:r w:rsidR="0054131C" w:rsidRPr="00DE180A">
        <w:rPr>
          <w:rFonts w:ascii="Times New Roman" w:eastAsia="Cambria" w:hAnsi="Times New Roman" w:cs="Times New Roman"/>
          <w:b/>
          <w:sz w:val="28"/>
          <w:szCs w:val="24"/>
        </w:rPr>
        <w:t>2</w:t>
      </w:r>
      <w:r w:rsidRPr="00DE180A">
        <w:rPr>
          <w:rFonts w:ascii="Times New Roman" w:eastAsia="Cambria" w:hAnsi="Times New Roman" w:cs="Times New Roman"/>
          <w:b/>
          <w:sz w:val="28"/>
          <w:szCs w:val="24"/>
        </w:rPr>
        <w:t xml:space="preserve"> Bangladesh Environment Conservation Act (ECA), 1995</w:t>
      </w:r>
    </w:p>
    <w:p w:rsidR="00F47513" w:rsidRPr="00DE180A" w:rsidRDefault="00F47513" w:rsidP="0054131C">
      <w:pPr>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The Environmental Conservation Act (ECA) of 1995 is the main legislative framework relating to environmental protection in Bangladesh. This umbrella Act includes laws for conservation of the environment, improvement of environmental standards, and control and mitigation of environmental pollution. This Act has established the Department of Environment (DoE), and empowers its Director General to take measures as he considers necessary which includes conducting inquiries, preventing probable accidents, advising the Government, coordinating with other authorities or agencies, and collecting and publishing information about environmental pollution. According to this act (Section 12), no industrial unit or project shall be established or undertaken without obtaining, in a manner prescribed by the accompanying Rules, an Environmental Clearance Certificate (ECC) from the Director Generalof DoE.</w:t>
      </w:r>
    </w:p>
    <w:p w:rsidR="00F47513" w:rsidRPr="00DE180A" w:rsidRDefault="00F47513" w:rsidP="0054131C">
      <w:pPr>
        <w:spacing w:after="0" w:line="360" w:lineRule="auto"/>
        <w:rPr>
          <w:rFonts w:ascii="Times New Roman" w:hAnsi="Times New Roman" w:cs="Times New Roman"/>
          <w:sz w:val="24"/>
          <w:szCs w:val="24"/>
        </w:rPr>
      </w:pPr>
    </w:p>
    <w:p w:rsidR="00F47513" w:rsidRPr="00DE180A" w:rsidRDefault="00F47513" w:rsidP="0054131C">
      <w:pPr>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In accordance with this Act, the RMIP will need to be cleared by DoE before commencing the project following procedures given in the Environment Conservation Rules (ECR) 1997 (discussed below). Also the Ecologically Critical Areas, defined by DoE under this act, will be considered while planning and designing of the RMIP interventions.</w:t>
      </w:r>
    </w:p>
    <w:p w:rsidR="00F47513" w:rsidRPr="00DE180A" w:rsidRDefault="00F47513" w:rsidP="0054131C">
      <w:pPr>
        <w:tabs>
          <w:tab w:val="left" w:pos="1700"/>
        </w:tabs>
        <w:spacing w:after="0" w:line="360" w:lineRule="auto"/>
        <w:rPr>
          <w:rFonts w:ascii="Times New Roman" w:eastAsia="Cambria" w:hAnsi="Times New Roman" w:cs="Times New Roman"/>
          <w:b/>
          <w:sz w:val="24"/>
          <w:szCs w:val="24"/>
        </w:rPr>
      </w:pPr>
    </w:p>
    <w:p w:rsidR="00F47513" w:rsidRPr="00DE180A" w:rsidRDefault="0054131C" w:rsidP="0054131C">
      <w:pPr>
        <w:tabs>
          <w:tab w:val="left" w:pos="1700"/>
        </w:tabs>
        <w:spacing w:after="0" w:line="360" w:lineRule="auto"/>
        <w:rPr>
          <w:rFonts w:ascii="Times New Roman" w:eastAsia="Cambria" w:hAnsi="Times New Roman" w:cs="Times New Roman"/>
          <w:b/>
          <w:sz w:val="28"/>
          <w:szCs w:val="24"/>
        </w:rPr>
      </w:pPr>
      <w:r w:rsidRPr="00DE180A">
        <w:rPr>
          <w:rFonts w:ascii="Times New Roman" w:eastAsia="Cambria" w:hAnsi="Times New Roman" w:cs="Times New Roman"/>
          <w:b/>
          <w:sz w:val="28"/>
          <w:szCs w:val="24"/>
        </w:rPr>
        <w:t>3.3</w:t>
      </w:r>
      <w:r w:rsidR="00F47513" w:rsidRPr="00DE180A">
        <w:rPr>
          <w:rFonts w:ascii="Times New Roman" w:eastAsia="Cambria" w:hAnsi="Times New Roman" w:cs="Times New Roman"/>
          <w:b/>
          <w:sz w:val="28"/>
          <w:szCs w:val="24"/>
        </w:rPr>
        <w:t xml:space="preserve"> Bangladesh Environment Conservation Act (ECA), (Amendments) 2010</w:t>
      </w:r>
    </w:p>
    <w:p w:rsidR="00F47513" w:rsidRPr="00DE180A" w:rsidRDefault="00F47513" w:rsidP="0054131C">
      <w:pPr>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 xml:space="preserve">The ECA 1995 was amended in 2010, which provided clarification of defining wetlands as well as Ecologically Critical Areas and included many important environmental concerns </w:t>
      </w:r>
      <w:r w:rsidRPr="00DE180A">
        <w:rPr>
          <w:rFonts w:ascii="Times New Roman" w:hAnsi="Times New Roman" w:cs="Times New Roman"/>
          <w:sz w:val="24"/>
          <w:szCs w:val="24"/>
        </w:rPr>
        <w:lastRenderedPageBreak/>
        <w:t>such as conservation of wetlands, hill cutting, ship breaking, and hazardous waste disposal. This amendment empowered the government to enforce more penalties than before. Moreover, affected persons were given provision for putting objections or taking legal actions against the polluters or any entity creating nuisance to affected person.</w:t>
      </w:r>
      <w:r w:rsidRPr="00DE180A">
        <w:rPr>
          <w:rStyle w:val="FootnoteReference"/>
          <w:rFonts w:ascii="Times New Roman" w:hAnsi="Times New Roman" w:cs="Times New Roman"/>
          <w:sz w:val="24"/>
          <w:szCs w:val="24"/>
        </w:rPr>
        <w:footnoteReference w:id="11"/>
      </w:r>
    </w:p>
    <w:p w:rsidR="00F47513" w:rsidRPr="00DE180A" w:rsidRDefault="00F47513" w:rsidP="0054131C">
      <w:pPr>
        <w:tabs>
          <w:tab w:val="left" w:pos="1700"/>
        </w:tabs>
        <w:spacing w:after="0" w:line="360" w:lineRule="auto"/>
        <w:rPr>
          <w:rFonts w:ascii="Times New Roman" w:hAnsi="Times New Roman" w:cs="Times New Roman"/>
          <w:sz w:val="24"/>
          <w:szCs w:val="24"/>
        </w:rPr>
      </w:pPr>
    </w:p>
    <w:p w:rsidR="00F47513" w:rsidRPr="00DE180A" w:rsidRDefault="00F47513" w:rsidP="0054131C">
      <w:pPr>
        <w:tabs>
          <w:tab w:val="left" w:pos="1700"/>
        </w:tabs>
        <w:spacing w:after="0" w:line="360" w:lineRule="auto"/>
        <w:rPr>
          <w:rFonts w:ascii="Times New Roman" w:eastAsia="Cambria" w:hAnsi="Times New Roman" w:cs="Times New Roman"/>
          <w:b/>
          <w:sz w:val="28"/>
          <w:szCs w:val="24"/>
        </w:rPr>
      </w:pPr>
      <w:r w:rsidRPr="00DE180A">
        <w:rPr>
          <w:rFonts w:ascii="Times New Roman" w:hAnsi="Times New Roman" w:cs="Times New Roman"/>
          <w:b/>
          <w:sz w:val="28"/>
          <w:szCs w:val="24"/>
        </w:rPr>
        <w:t>3.</w:t>
      </w:r>
      <w:r w:rsidR="0054131C" w:rsidRPr="00DE180A">
        <w:rPr>
          <w:rFonts w:ascii="Times New Roman" w:hAnsi="Times New Roman" w:cs="Times New Roman"/>
          <w:b/>
          <w:sz w:val="28"/>
          <w:szCs w:val="24"/>
        </w:rPr>
        <w:t>4</w:t>
      </w:r>
      <w:r w:rsidRPr="00DE180A">
        <w:rPr>
          <w:rFonts w:ascii="Times New Roman" w:hAnsi="Times New Roman" w:cs="Times New Roman"/>
          <w:b/>
          <w:sz w:val="28"/>
          <w:szCs w:val="24"/>
        </w:rPr>
        <w:t xml:space="preserve"> </w:t>
      </w:r>
      <w:r w:rsidRPr="00DE180A">
        <w:rPr>
          <w:rFonts w:ascii="Times New Roman" w:eastAsia="Cambria" w:hAnsi="Times New Roman" w:cs="Times New Roman"/>
          <w:b/>
          <w:sz w:val="28"/>
          <w:szCs w:val="24"/>
        </w:rPr>
        <w:t>Bangladesh Environment Conservation Rules (ECR), 1997</w:t>
      </w:r>
    </w:p>
    <w:p w:rsidR="00F47513" w:rsidRPr="00DE180A" w:rsidRDefault="00F47513" w:rsidP="0054131C">
      <w:pPr>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The Environment Conservation Rules, 1997 were issued by the Government of Bangladesh in exercise of the power conferred under the Environment Conservation Act (Section 20), 1995. Under these Rules, the following aspects, among others, are covered:</w:t>
      </w:r>
    </w:p>
    <w:p w:rsidR="00F47513" w:rsidRPr="00DE180A" w:rsidRDefault="00F47513" w:rsidP="0054131C">
      <w:pPr>
        <w:numPr>
          <w:ilvl w:val="0"/>
          <w:numId w:val="37"/>
        </w:numPr>
        <w:tabs>
          <w:tab w:val="left" w:pos="1100"/>
        </w:tabs>
        <w:spacing w:after="0" w:line="360" w:lineRule="auto"/>
        <w:ind w:left="1100" w:hanging="330"/>
        <w:rPr>
          <w:rFonts w:ascii="Times New Roman" w:eastAsia="Symbol" w:hAnsi="Times New Roman" w:cs="Times New Roman"/>
          <w:sz w:val="24"/>
          <w:szCs w:val="24"/>
        </w:rPr>
      </w:pPr>
      <w:r w:rsidRPr="00DE180A">
        <w:rPr>
          <w:rFonts w:ascii="Times New Roman" w:hAnsi="Times New Roman" w:cs="Times New Roman"/>
          <w:sz w:val="24"/>
          <w:szCs w:val="24"/>
        </w:rPr>
        <w:t>Declaration of ecologically critical areas</w:t>
      </w:r>
    </w:p>
    <w:p w:rsidR="00F47513" w:rsidRPr="00DE180A" w:rsidRDefault="00F47513" w:rsidP="0054131C">
      <w:pPr>
        <w:numPr>
          <w:ilvl w:val="0"/>
          <w:numId w:val="37"/>
        </w:numPr>
        <w:tabs>
          <w:tab w:val="left" w:pos="1100"/>
        </w:tabs>
        <w:spacing w:after="0" w:line="360" w:lineRule="auto"/>
        <w:ind w:left="1100" w:hanging="330"/>
        <w:rPr>
          <w:rFonts w:ascii="Times New Roman" w:eastAsia="Symbol" w:hAnsi="Times New Roman" w:cs="Times New Roman"/>
          <w:sz w:val="24"/>
          <w:szCs w:val="24"/>
        </w:rPr>
      </w:pPr>
      <w:r w:rsidRPr="00DE180A">
        <w:rPr>
          <w:rFonts w:ascii="Times New Roman" w:hAnsi="Times New Roman" w:cs="Times New Roman"/>
          <w:sz w:val="24"/>
          <w:szCs w:val="24"/>
        </w:rPr>
        <w:t>Classification of industries and projects into four categories</w:t>
      </w:r>
    </w:p>
    <w:p w:rsidR="00F47513" w:rsidRPr="00DE180A" w:rsidRDefault="00F47513" w:rsidP="0054131C">
      <w:pPr>
        <w:numPr>
          <w:ilvl w:val="0"/>
          <w:numId w:val="37"/>
        </w:numPr>
        <w:tabs>
          <w:tab w:val="left" w:pos="1100"/>
        </w:tabs>
        <w:spacing w:after="0" w:line="360" w:lineRule="auto"/>
        <w:ind w:left="1100" w:hanging="330"/>
        <w:rPr>
          <w:rFonts w:ascii="Times New Roman" w:eastAsia="Symbol" w:hAnsi="Times New Roman" w:cs="Times New Roman"/>
          <w:sz w:val="24"/>
          <w:szCs w:val="24"/>
        </w:rPr>
      </w:pPr>
      <w:r w:rsidRPr="00DE180A">
        <w:rPr>
          <w:rFonts w:ascii="Times New Roman" w:hAnsi="Times New Roman" w:cs="Times New Roman"/>
          <w:sz w:val="24"/>
          <w:szCs w:val="24"/>
        </w:rPr>
        <w:t>Procedures for issuing the Environmental Clearance Certificate</w:t>
      </w:r>
    </w:p>
    <w:p w:rsidR="00F47513" w:rsidRPr="00DE180A" w:rsidRDefault="00F47513" w:rsidP="0054131C">
      <w:pPr>
        <w:numPr>
          <w:ilvl w:val="0"/>
          <w:numId w:val="38"/>
        </w:numPr>
        <w:tabs>
          <w:tab w:val="left" w:pos="1100"/>
        </w:tabs>
        <w:spacing w:after="0" w:line="360" w:lineRule="auto"/>
        <w:ind w:left="1100" w:hanging="330"/>
        <w:rPr>
          <w:rFonts w:ascii="Times New Roman" w:eastAsia="Symbol" w:hAnsi="Times New Roman" w:cs="Times New Roman"/>
          <w:sz w:val="24"/>
          <w:szCs w:val="24"/>
        </w:rPr>
      </w:pPr>
      <w:r w:rsidRPr="00DE180A">
        <w:rPr>
          <w:rFonts w:ascii="Times New Roman" w:hAnsi="Times New Roman" w:cs="Times New Roman"/>
          <w:sz w:val="24"/>
          <w:szCs w:val="24"/>
        </w:rPr>
        <w:t>Determination of environmental standards.</w:t>
      </w:r>
    </w:p>
    <w:p w:rsidR="00F47513" w:rsidRPr="00DE180A" w:rsidRDefault="00F47513" w:rsidP="0054131C">
      <w:pPr>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The Rule 3 defines the factors to be considered in declaring an area 'ecologically critical area' (ECA) as per Section 5 of ECA95. It empowers the Government to declare an area 'ECA', if it is satisfied that the ecosystem of the area has reached or is threatened to reach a critical state or condition due to environmental degradation. The Government is also empowered to specify which of the operations or processes shall not be carried out or shall not be initiated in the ecologically critical area.</w:t>
      </w:r>
      <w:r w:rsidRPr="00DE180A">
        <w:rPr>
          <w:rStyle w:val="FootnoteReference"/>
          <w:rFonts w:ascii="Times New Roman" w:hAnsi="Times New Roman" w:cs="Times New Roman"/>
          <w:sz w:val="24"/>
          <w:szCs w:val="24"/>
        </w:rPr>
        <w:footnoteReference w:id="12"/>
      </w:r>
    </w:p>
    <w:p w:rsidR="00F47513" w:rsidRPr="00DE180A" w:rsidRDefault="00F47513" w:rsidP="0054131C">
      <w:pPr>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The Rule 7 classifies industrial units and projects into four categories depending on environmental impact and location for the purpose of issuance of ECC. These categories are: Green, Orange A, Orange B, and Red.</w:t>
      </w:r>
    </w:p>
    <w:p w:rsidR="00F47513" w:rsidRPr="00DE180A" w:rsidRDefault="00F47513" w:rsidP="0054131C">
      <w:pPr>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 xml:space="preserve">All existing industrial units and projects and proposed industrial units and projects, that are considered to be low polluting are categorized under "Green" and shall be granted Environmental Clearance. For proposed industrial units and projects falling in the Orange-A, Orange-B and Red Categories, firstly a site clearance certificate and thereafter an environmental clearance certificate will be required. A detailed description of these four categories of industries has been given in Schedule-1 of ECR'97. Apart from general requirement, for every Red category proposed industrial unit or project, the application </w:t>
      </w:r>
      <w:r w:rsidRPr="00DE180A">
        <w:rPr>
          <w:rFonts w:ascii="Times New Roman" w:hAnsi="Times New Roman" w:cs="Times New Roman"/>
          <w:sz w:val="24"/>
          <w:szCs w:val="24"/>
        </w:rPr>
        <w:lastRenderedPageBreak/>
        <w:t>must be accompanied with feasibility report, Initial Environmental Examination (IEE), Environmental Impact Assessment (EIA) based on approved ToR by DoE, Environmental Management Plan (EMP). As per ECR’97, water resources development projects fall under ‘Red’ category project. Therefore RMIP is a ‘Red’ category project which requires IEE, EIA and EMP for environmental clearance from DoE.</w:t>
      </w:r>
    </w:p>
    <w:p w:rsidR="00F47513" w:rsidRPr="00DE180A" w:rsidRDefault="00F47513" w:rsidP="0054131C">
      <w:pPr>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The ECR'97 describes the procedures for obtaining Environmental Clearance Certificates (ECC) from the Department of Environment for different types of proposed units or projects. Any person or organization wishing to establish an industrial unit or project must obtain ECC from the Director General. The application for such certificate must be in the prescribed form together with the prescribed fees laid down in Schedule 13, through the deposit of a Treasury Challan in favor of the Director General. The fees for clearance certificates have been revised in 2010. Rule 8 prescribes the duration of validity of such certificate (three years for green category and one year for other categories) and compulsory requirement for renewal of certificate at least 30 days before expiry of its validity.</w:t>
      </w:r>
      <w:r w:rsidRPr="00DE180A">
        <w:rPr>
          <w:rStyle w:val="FootnoteReference"/>
          <w:rFonts w:ascii="Times New Roman" w:hAnsi="Times New Roman" w:cs="Times New Roman"/>
          <w:sz w:val="24"/>
          <w:szCs w:val="24"/>
        </w:rPr>
        <w:footnoteReference w:id="13"/>
      </w:r>
    </w:p>
    <w:p w:rsidR="00F47513" w:rsidRPr="00DE180A" w:rsidRDefault="00F47513" w:rsidP="0054131C">
      <w:pPr>
        <w:tabs>
          <w:tab w:val="left" w:pos="1700"/>
        </w:tabs>
        <w:spacing w:after="0" w:line="360" w:lineRule="auto"/>
        <w:rPr>
          <w:rFonts w:ascii="Times New Roman" w:eastAsia="Cambria" w:hAnsi="Times New Roman" w:cs="Times New Roman"/>
          <w:b/>
          <w:sz w:val="24"/>
          <w:szCs w:val="24"/>
        </w:rPr>
      </w:pPr>
    </w:p>
    <w:p w:rsidR="00F47513" w:rsidRPr="00DE180A" w:rsidRDefault="00F47513" w:rsidP="0054131C">
      <w:pPr>
        <w:tabs>
          <w:tab w:val="left" w:pos="1700"/>
        </w:tabs>
        <w:spacing w:after="0" w:line="360" w:lineRule="auto"/>
        <w:rPr>
          <w:rFonts w:ascii="Times New Roman" w:eastAsia="Cambria" w:hAnsi="Times New Roman" w:cs="Times New Roman"/>
          <w:b/>
          <w:sz w:val="28"/>
          <w:szCs w:val="24"/>
        </w:rPr>
      </w:pPr>
      <w:r w:rsidRPr="00DE180A">
        <w:rPr>
          <w:rFonts w:ascii="Times New Roman" w:eastAsia="Cambria" w:hAnsi="Times New Roman" w:cs="Times New Roman"/>
          <w:b/>
          <w:sz w:val="28"/>
          <w:szCs w:val="24"/>
        </w:rPr>
        <w:t>3.</w:t>
      </w:r>
      <w:r w:rsidR="0054131C" w:rsidRPr="00DE180A">
        <w:rPr>
          <w:rFonts w:ascii="Times New Roman" w:eastAsia="Cambria" w:hAnsi="Times New Roman" w:cs="Times New Roman"/>
          <w:b/>
          <w:sz w:val="28"/>
          <w:szCs w:val="24"/>
        </w:rPr>
        <w:t>5</w:t>
      </w:r>
      <w:r w:rsidRPr="00DE180A">
        <w:rPr>
          <w:rFonts w:ascii="Times New Roman" w:eastAsia="Cambria" w:hAnsi="Times New Roman" w:cs="Times New Roman"/>
          <w:b/>
          <w:sz w:val="28"/>
          <w:szCs w:val="24"/>
        </w:rPr>
        <w:t xml:space="preserve"> Bangladesh Environment Court Act, 2010</w:t>
      </w:r>
    </w:p>
    <w:p w:rsidR="00F47513" w:rsidRPr="00DE180A" w:rsidRDefault="00F47513" w:rsidP="0054131C">
      <w:pPr>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Bangladesh Environment Court Act, 2010 has been enacted to resolve the disputes and establishing justice over environmental and social damage raised due to any development activities. This act allows government to take necessary legal action against any parties who creates environmental hazards/ damage to environmentally sensitive areas as well as human society. According to this act, government can take legal actions if any environmental problem occurs due to RMIP interventions.</w:t>
      </w:r>
    </w:p>
    <w:p w:rsidR="00F47513" w:rsidRPr="00DE180A" w:rsidRDefault="00F47513" w:rsidP="0054131C">
      <w:pPr>
        <w:spacing w:after="0" w:line="360" w:lineRule="auto"/>
        <w:rPr>
          <w:rFonts w:ascii="Times New Roman" w:hAnsi="Times New Roman" w:cs="Times New Roman"/>
          <w:sz w:val="24"/>
          <w:szCs w:val="24"/>
        </w:rPr>
      </w:pPr>
    </w:p>
    <w:p w:rsidR="00F47513" w:rsidRPr="00DE180A" w:rsidRDefault="00F47513" w:rsidP="0054131C">
      <w:pPr>
        <w:tabs>
          <w:tab w:val="left" w:pos="1420"/>
        </w:tabs>
        <w:spacing w:after="0" w:line="360" w:lineRule="auto"/>
        <w:rPr>
          <w:rFonts w:ascii="Times New Roman" w:eastAsia="Cambria" w:hAnsi="Times New Roman" w:cs="Times New Roman"/>
          <w:b/>
          <w:sz w:val="28"/>
          <w:szCs w:val="24"/>
        </w:rPr>
      </w:pPr>
      <w:r w:rsidRPr="00DE180A">
        <w:rPr>
          <w:rFonts w:ascii="Times New Roman" w:eastAsia="Cambria" w:hAnsi="Times New Roman" w:cs="Times New Roman"/>
          <w:b/>
          <w:sz w:val="28"/>
          <w:szCs w:val="24"/>
        </w:rPr>
        <w:t>3.</w:t>
      </w:r>
      <w:r w:rsidR="0054131C" w:rsidRPr="00DE180A">
        <w:rPr>
          <w:rFonts w:ascii="Times New Roman" w:eastAsia="Cambria" w:hAnsi="Times New Roman" w:cs="Times New Roman"/>
          <w:b/>
          <w:sz w:val="28"/>
          <w:szCs w:val="24"/>
        </w:rPr>
        <w:t>6</w:t>
      </w:r>
      <w:r w:rsidRPr="00DE180A">
        <w:rPr>
          <w:rFonts w:ascii="Times New Roman" w:eastAsia="Cambria" w:hAnsi="Times New Roman" w:cs="Times New Roman"/>
          <w:b/>
          <w:sz w:val="28"/>
          <w:szCs w:val="24"/>
        </w:rPr>
        <w:t xml:space="preserve"> Rationale of the Environmental Management Framework (EMF)</w:t>
      </w:r>
    </w:p>
    <w:p w:rsidR="00F47513" w:rsidRPr="00DE180A" w:rsidRDefault="00F47513" w:rsidP="0054131C">
      <w:pPr>
        <w:spacing w:after="0" w:line="360" w:lineRule="auto"/>
        <w:ind w:right="440"/>
        <w:jc w:val="both"/>
        <w:rPr>
          <w:rFonts w:ascii="Times New Roman" w:hAnsi="Times New Roman" w:cs="Times New Roman"/>
          <w:sz w:val="24"/>
          <w:szCs w:val="24"/>
        </w:rPr>
      </w:pPr>
      <w:r w:rsidRPr="00DE180A">
        <w:rPr>
          <w:rFonts w:ascii="Times New Roman" w:hAnsi="Times New Roman" w:cs="Times New Roman"/>
          <w:sz w:val="24"/>
          <w:szCs w:val="24"/>
        </w:rPr>
        <w:t xml:space="preserve">The proposed interventions of RMIP can potentially have significant impacts on the natural environment and the people living in that area. Conducting a proper environmental assessment and preparing an environmental management plan is essential to address the potentially negative impacts of the program. While the EIA </w:t>
      </w:r>
      <w:r w:rsidRPr="00DE180A">
        <w:rPr>
          <w:rFonts w:ascii="Times New Roman" w:hAnsi="Times New Roman" w:cs="Times New Roman"/>
          <w:sz w:val="24"/>
          <w:szCs w:val="24"/>
        </w:rPr>
        <w:lastRenderedPageBreak/>
        <w:t>that has been prepared addresses the potentially negative impacts of the Phase I of RMIP, the present EMF has been developed to:</w:t>
      </w:r>
    </w:p>
    <w:p w:rsidR="00F47513" w:rsidRPr="00DE180A" w:rsidRDefault="00F47513" w:rsidP="0054131C">
      <w:pPr>
        <w:numPr>
          <w:ilvl w:val="0"/>
          <w:numId w:val="31"/>
        </w:numPr>
        <w:tabs>
          <w:tab w:val="left" w:pos="1500"/>
        </w:tabs>
        <w:spacing w:after="0" w:line="360" w:lineRule="auto"/>
        <w:ind w:left="1500" w:right="440" w:hanging="672"/>
        <w:jc w:val="both"/>
        <w:rPr>
          <w:rFonts w:ascii="Times New Roman" w:hAnsi="Times New Roman" w:cs="Times New Roman"/>
          <w:sz w:val="24"/>
          <w:szCs w:val="24"/>
        </w:rPr>
      </w:pPr>
      <w:r w:rsidRPr="00DE180A">
        <w:rPr>
          <w:rFonts w:ascii="Times New Roman" w:hAnsi="Times New Roman" w:cs="Times New Roman"/>
          <w:sz w:val="24"/>
          <w:szCs w:val="24"/>
        </w:rPr>
        <w:t>ensure all relevant environmental and social issues are mainstreamed into the design and implementation of the remaining works in subsequent phases of the RMIP,</w:t>
      </w:r>
    </w:p>
    <w:p w:rsidR="00F47513" w:rsidRPr="00DE180A" w:rsidRDefault="00F47513" w:rsidP="0054131C">
      <w:pPr>
        <w:numPr>
          <w:ilvl w:val="0"/>
          <w:numId w:val="31"/>
        </w:numPr>
        <w:tabs>
          <w:tab w:val="left" w:pos="1500"/>
        </w:tabs>
        <w:spacing w:after="0" w:line="360" w:lineRule="auto"/>
        <w:ind w:left="1500" w:right="440" w:hanging="672"/>
        <w:jc w:val="both"/>
        <w:rPr>
          <w:rFonts w:ascii="Times New Roman" w:hAnsi="Times New Roman" w:cs="Times New Roman"/>
          <w:sz w:val="24"/>
          <w:szCs w:val="24"/>
        </w:rPr>
      </w:pPr>
      <w:r w:rsidRPr="00DE180A">
        <w:rPr>
          <w:rFonts w:ascii="Times New Roman" w:hAnsi="Times New Roman" w:cs="Times New Roman"/>
          <w:sz w:val="24"/>
          <w:szCs w:val="24"/>
        </w:rPr>
        <w:t>consider in an integrated manner the potential environmental and social risks, benefits and impacts of the Program and identify measures to avoid, minimize and manage risks and impacts while enhancing benefits,</w:t>
      </w:r>
    </w:p>
    <w:p w:rsidR="00F47513" w:rsidRPr="00DE180A" w:rsidRDefault="00F47513" w:rsidP="00795B40">
      <w:pPr>
        <w:numPr>
          <w:ilvl w:val="0"/>
          <w:numId w:val="31"/>
        </w:numPr>
        <w:tabs>
          <w:tab w:val="left" w:pos="1500"/>
        </w:tabs>
        <w:spacing w:after="0" w:line="360" w:lineRule="auto"/>
        <w:ind w:left="1500" w:right="440" w:hanging="672"/>
        <w:jc w:val="both"/>
        <w:rPr>
          <w:rFonts w:ascii="Times New Roman" w:hAnsi="Times New Roman" w:cs="Times New Roman"/>
          <w:sz w:val="24"/>
          <w:szCs w:val="24"/>
        </w:rPr>
      </w:pPr>
      <w:r w:rsidRPr="00DE180A">
        <w:rPr>
          <w:rFonts w:ascii="Times New Roman" w:hAnsi="Times New Roman" w:cs="Times New Roman"/>
          <w:sz w:val="24"/>
          <w:szCs w:val="24"/>
        </w:rPr>
        <w:t>ensure compliance with national and World Bank requirements. The EMF presents potential impacts of the RMIP, mitigation, enhancement, contingency and compensation measures, environmental management and monitoring plan, and institutional framework including inter-agency cooperation for implementing EMP. The EMF will facilitate compliance with the Government of Bangladesh’s policies, acts and rules as well as with the World Bank’s environmental safeguard policies, and</w:t>
      </w:r>
      <w:r w:rsidR="00795B40" w:rsidRPr="00DE180A">
        <w:rPr>
          <w:rFonts w:ascii="Times New Roman" w:hAnsi="Times New Roman" w:cs="Times New Roman"/>
          <w:sz w:val="24"/>
          <w:szCs w:val="24"/>
        </w:rPr>
        <w:t xml:space="preserve"> </w:t>
      </w:r>
      <w:r w:rsidRPr="00DE180A">
        <w:rPr>
          <w:rFonts w:ascii="Times New Roman" w:hAnsi="Times New Roman" w:cs="Times New Roman"/>
          <w:sz w:val="24"/>
          <w:szCs w:val="24"/>
        </w:rPr>
        <w:t>guide conducting the detailed EIAs of the later phases of the RMIP.</w:t>
      </w:r>
    </w:p>
    <w:p w:rsidR="00F47513" w:rsidRPr="00DE180A" w:rsidRDefault="00F47513" w:rsidP="0054131C">
      <w:pPr>
        <w:tabs>
          <w:tab w:val="left" w:pos="1420"/>
        </w:tabs>
        <w:spacing w:after="0" w:line="360" w:lineRule="auto"/>
        <w:rPr>
          <w:rFonts w:ascii="Times New Roman" w:eastAsia="Cambria" w:hAnsi="Times New Roman" w:cs="Times New Roman"/>
          <w:b/>
          <w:sz w:val="24"/>
          <w:szCs w:val="24"/>
        </w:rPr>
      </w:pPr>
    </w:p>
    <w:p w:rsidR="00F47513" w:rsidRPr="00DE180A" w:rsidRDefault="0054131C" w:rsidP="0054131C">
      <w:pPr>
        <w:tabs>
          <w:tab w:val="left" w:pos="1420"/>
        </w:tabs>
        <w:spacing w:after="0" w:line="360" w:lineRule="auto"/>
        <w:rPr>
          <w:rFonts w:ascii="Times New Roman" w:eastAsia="Cambria" w:hAnsi="Times New Roman" w:cs="Times New Roman"/>
          <w:b/>
          <w:sz w:val="28"/>
          <w:szCs w:val="24"/>
        </w:rPr>
      </w:pPr>
      <w:r w:rsidRPr="00DE180A">
        <w:rPr>
          <w:rFonts w:ascii="Times New Roman" w:eastAsia="Cambria" w:hAnsi="Times New Roman" w:cs="Times New Roman"/>
          <w:b/>
          <w:sz w:val="28"/>
          <w:szCs w:val="24"/>
        </w:rPr>
        <w:t>3.7</w:t>
      </w:r>
      <w:r w:rsidR="00F47513" w:rsidRPr="00DE180A">
        <w:rPr>
          <w:rFonts w:ascii="Times New Roman" w:eastAsia="Cambria" w:hAnsi="Times New Roman" w:cs="Times New Roman"/>
          <w:b/>
          <w:sz w:val="28"/>
          <w:szCs w:val="24"/>
        </w:rPr>
        <w:t xml:space="preserve"> Relevant National Policies, Strategies and Plans</w:t>
      </w:r>
    </w:p>
    <w:p w:rsidR="00F47513" w:rsidRPr="00DE180A" w:rsidRDefault="00F47513" w:rsidP="0054131C">
      <w:pPr>
        <w:tabs>
          <w:tab w:val="left" w:pos="1700"/>
        </w:tabs>
        <w:spacing w:after="0" w:line="360" w:lineRule="auto"/>
        <w:rPr>
          <w:rFonts w:ascii="Times New Roman" w:eastAsia="Cambria" w:hAnsi="Times New Roman" w:cs="Times New Roman"/>
          <w:b/>
          <w:sz w:val="24"/>
          <w:szCs w:val="24"/>
        </w:rPr>
      </w:pPr>
      <w:r w:rsidRPr="00DE180A">
        <w:rPr>
          <w:rFonts w:ascii="Times New Roman" w:eastAsia="Cambria" w:hAnsi="Times New Roman" w:cs="Times New Roman"/>
          <w:b/>
          <w:sz w:val="24"/>
          <w:szCs w:val="24"/>
        </w:rPr>
        <w:t>3.7.1 National Environment Policy, 1992</w:t>
      </w:r>
    </w:p>
    <w:p w:rsidR="00F47513" w:rsidRPr="00DE180A" w:rsidRDefault="00F47513" w:rsidP="0054131C">
      <w:pPr>
        <w:spacing w:after="0" w:line="360" w:lineRule="auto"/>
        <w:ind w:right="440"/>
        <w:jc w:val="both"/>
        <w:rPr>
          <w:rFonts w:ascii="Times New Roman" w:hAnsi="Times New Roman" w:cs="Times New Roman"/>
          <w:sz w:val="24"/>
          <w:szCs w:val="24"/>
        </w:rPr>
      </w:pPr>
      <w:r w:rsidRPr="00DE180A">
        <w:rPr>
          <w:rFonts w:ascii="Times New Roman" w:hAnsi="Times New Roman" w:cs="Times New Roman"/>
          <w:sz w:val="24"/>
          <w:szCs w:val="24"/>
        </w:rPr>
        <w:t>The National Environment Policy (NEP) is one of the key policy documents of the Government. The policy addresses 15 sectors in all, in addition to providing directives on the legal framework and institutional arrangements. Marine environment is one of the key sectors covered in this policy. Regarding water resource development, flood control and irrigation sector, the policy seeks to:</w:t>
      </w:r>
    </w:p>
    <w:p w:rsidR="00F47513" w:rsidRPr="00DE180A" w:rsidRDefault="00F47513" w:rsidP="0054131C">
      <w:pPr>
        <w:numPr>
          <w:ilvl w:val="0"/>
          <w:numId w:val="39"/>
        </w:numPr>
        <w:tabs>
          <w:tab w:val="left" w:pos="1100"/>
        </w:tabs>
        <w:spacing w:after="0" w:line="360" w:lineRule="auto"/>
        <w:ind w:left="1100" w:hanging="330"/>
        <w:rPr>
          <w:rFonts w:ascii="Times New Roman" w:eastAsia="Symbol" w:hAnsi="Times New Roman" w:cs="Times New Roman"/>
          <w:sz w:val="24"/>
          <w:szCs w:val="24"/>
        </w:rPr>
      </w:pPr>
      <w:r w:rsidRPr="00DE180A">
        <w:rPr>
          <w:rFonts w:ascii="Times New Roman" w:hAnsi="Times New Roman" w:cs="Times New Roman"/>
          <w:sz w:val="24"/>
          <w:szCs w:val="24"/>
        </w:rPr>
        <w:t>ensure environmentally-sound utilization of all water resources;</w:t>
      </w:r>
    </w:p>
    <w:p w:rsidR="00F47513" w:rsidRPr="00DE180A" w:rsidRDefault="00F47513" w:rsidP="0054131C">
      <w:pPr>
        <w:numPr>
          <w:ilvl w:val="0"/>
          <w:numId w:val="39"/>
        </w:numPr>
        <w:tabs>
          <w:tab w:val="left" w:pos="1100"/>
        </w:tabs>
        <w:spacing w:after="0" w:line="360" w:lineRule="auto"/>
        <w:ind w:left="1100" w:right="440" w:hanging="330"/>
        <w:rPr>
          <w:rFonts w:ascii="Times New Roman" w:eastAsia="Symbol" w:hAnsi="Times New Roman" w:cs="Times New Roman"/>
          <w:sz w:val="24"/>
          <w:szCs w:val="24"/>
        </w:rPr>
      </w:pPr>
      <w:r w:rsidRPr="00DE180A">
        <w:rPr>
          <w:rFonts w:ascii="Times New Roman" w:hAnsi="Times New Roman" w:cs="Times New Roman"/>
          <w:sz w:val="24"/>
          <w:szCs w:val="24"/>
        </w:rPr>
        <w:t>ensure that water development activities and irrigation networks do not create adverse environmental impact;</w:t>
      </w:r>
    </w:p>
    <w:p w:rsidR="00F47513" w:rsidRPr="00DE180A" w:rsidRDefault="00F47513" w:rsidP="0054131C">
      <w:pPr>
        <w:numPr>
          <w:ilvl w:val="0"/>
          <w:numId w:val="39"/>
        </w:numPr>
        <w:tabs>
          <w:tab w:val="left" w:pos="1100"/>
        </w:tabs>
        <w:spacing w:after="0" w:line="360" w:lineRule="auto"/>
        <w:ind w:left="1100" w:right="440" w:hanging="330"/>
        <w:jc w:val="both"/>
        <w:rPr>
          <w:rFonts w:ascii="Times New Roman" w:eastAsia="Symbol" w:hAnsi="Times New Roman" w:cs="Times New Roman"/>
          <w:sz w:val="24"/>
          <w:szCs w:val="24"/>
        </w:rPr>
      </w:pPr>
      <w:r w:rsidRPr="00DE180A">
        <w:rPr>
          <w:rFonts w:ascii="Times New Roman" w:hAnsi="Times New Roman" w:cs="Times New Roman"/>
          <w:sz w:val="24"/>
          <w:szCs w:val="24"/>
        </w:rPr>
        <w:t>ensure that all steps are taken for flood control, including construction of embankments, dredging of rivers, digging of canals, etc, be environmentally sound at local, zonal and national levels;</w:t>
      </w:r>
    </w:p>
    <w:p w:rsidR="00F47513" w:rsidRPr="00DE180A" w:rsidRDefault="00F47513" w:rsidP="0054131C">
      <w:pPr>
        <w:numPr>
          <w:ilvl w:val="0"/>
          <w:numId w:val="39"/>
        </w:numPr>
        <w:tabs>
          <w:tab w:val="left" w:pos="1100"/>
        </w:tabs>
        <w:spacing w:after="0" w:line="360" w:lineRule="auto"/>
        <w:ind w:left="1100" w:right="440" w:hanging="330"/>
        <w:rPr>
          <w:rFonts w:ascii="Times New Roman" w:eastAsia="Symbol" w:hAnsi="Times New Roman" w:cs="Times New Roman"/>
          <w:sz w:val="24"/>
          <w:szCs w:val="24"/>
        </w:rPr>
      </w:pPr>
      <w:r w:rsidRPr="00DE180A">
        <w:rPr>
          <w:rFonts w:ascii="Times New Roman" w:hAnsi="Times New Roman" w:cs="Times New Roman"/>
          <w:sz w:val="24"/>
          <w:szCs w:val="24"/>
        </w:rPr>
        <w:lastRenderedPageBreak/>
        <w:t>ensure mitigation measures of adverse environmental impact of completed water resources development and flood control projects;</w:t>
      </w:r>
    </w:p>
    <w:p w:rsidR="00F47513" w:rsidRPr="00DE180A" w:rsidRDefault="00F47513" w:rsidP="0054131C">
      <w:pPr>
        <w:numPr>
          <w:ilvl w:val="0"/>
          <w:numId w:val="39"/>
        </w:numPr>
        <w:tabs>
          <w:tab w:val="left" w:pos="1100"/>
        </w:tabs>
        <w:spacing w:after="0" w:line="360" w:lineRule="auto"/>
        <w:ind w:left="1100" w:right="440" w:hanging="330"/>
        <w:rPr>
          <w:rFonts w:ascii="Times New Roman" w:eastAsia="Symbol" w:hAnsi="Times New Roman" w:cs="Times New Roman"/>
          <w:sz w:val="24"/>
          <w:szCs w:val="24"/>
        </w:rPr>
      </w:pPr>
      <w:r w:rsidRPr="00DE180A">
        <w:rPr>
          <w:rFonts w:ascii="Times New Roman" w:hAnsi="Times New Roman" w:cs="Times New Roman"/>
          <w:sz w:val="24"/>
          <w:szCs w:val="24"/>
        </w:rPr>
        <w:t xml:space="preserve">keep the rivers, canals, ponds, lakes, </w:t>
      </w:r>
      <w:r w:rsidRPr="00DE180A">
        <w:rPr>
          <w:rFonts w:ascii="Times New Roman" w:hAnsi="Times New Roman" w:cs="Times New Roman"/>
          <w:i/>
          <w:sz w:val="24"/>
          <w:szCs w:val="24"/>
        </w:rPr>
        <w:t>haors</w:t>
      </w:r>
      <w:r w:rsidRPr="00DE180A">
        <w:rPr>
          <w:rFonts w:ascii="Times New Roman" w:hAnsi="Times New Roman" w:cs="Times New Roman"/>
          <w:sz w:val="24"/>
          <w:szCs w:val="24"/>
        </w:rPr>
        <w:t xml:space="preserve">, </w:t>
      </w:r>
      <w:r w:rsidRPr="00DE180A">
        <w:rPr>
          <w:rFonts w:ascii="Times New Roman" w:hAnsi="Times New Roman" w:cs="Times New Roman"/>
          <w:i/>
          <w:sz w:val="24"/>
          <w:szCs w:val="24"/>
        </w:rPr>
        <w:t>baors</w:t>
      </w:r>
      <w:r w:rsidRPr="00DE180A">
        <w:rPr>
          <w:rFonts w:ascii="Times New Roman" w:hAnsi="Times New Roman" w:cs="Times New Roman"/>
          <w:sz w:val="24"/>
          <w:szCs w:val="24"/>
        </w:rPr>
        <w:t xml:space="preserve"> and all other water bodies and water resources free from pollution;</w:t>
      </w:r>
    </w:p>
    <w:p w:rsidR="00F47513" w:rsidRPr="00DE180A" w:rsidRDefault="00F47513" w:rsidP="0054131C">
      <w:pPr>
        <w:numPr>
          <w:ilvl w:val="0"/>
          <w:numId w:val="39"/>
        </w:numPr>
        <w:tabs>
          <w:tab w:val="left" w:pos="1100"/>
        </w:tabs>
        <w:spacing w:after="0" w:line="360" w:lineRule="auto"/>
        <w:ind w:left="1100" w:right="440" w:hanging="330"/>
        <w:rPr>
          <w:rFonts w:ascii="Times New Roman" w:eastAsia="Symbol" w:hAnsi="Times New Roman" w:cs="Times New Roman"/>
          <w:sz w:val="24"/>
          <w:szCs w:val="24"/>
        </w:rPr>
      </w:pPr>
      <w:r w:rsidRPr="00DE180A">
        <w:rPr>
          <w:rFonts w:ascii="Times New Roman" w:hAnsi="Times New Roman" w:cs="Times New Roman"/>
          <w:sz w:val="24"/>
          <w:szCs w:val="24"/>
        </w:rPr>
        <w:t>ensure sustainable, long-term, environmentally sound and scientific exploitation and management of the underground and surface water resources; and</w:t>
      </w:r>
    </w:p>
    <w:p w:rsidR="00F47513" w:rsidRPr="00DE180A" w:rsidRDefault="00F47513" w:rsidP="0054131C">
      <w:pPr>
        <w:numPr>
          <w:ilvl w:val="0"/>
          <w:numId w:val="39"/>
        </w:numPr>
        <w:tabs>
          <w:tab w:val="left" w:pos="1100"/>
        </w:tabs>
        <w:spacing w:after="0" w:line="360" w:lineRule="auto"/>
        <w:ind w:left="1100" w:right="440" w:hanging="330"/>
        <w:rPr>
          <w:rFonts w:ascii="Times New Roman" w:eastAsia="Symbol" w:hAnsi="Times New Roman" w:cs="Times New Roman"/>
          <w:sz w:val="24"/>
          <w:szCs w:val="24"/>
        </w:rPr>
      </w:pPr>
      <w:r w:rsidRPr="00DE180A">
        <w:rPr>
          <w:rFonts w:ascii="Times New Roman" w:hAnsi="Times New Roman" w:cs="Times New Roman"/>
          <w:sz w:val="24"/>
          <w:szCs w:val="24"/>
        </w:rPr>
        <w:t>conduct environmental impact assessment before undertaking projects for water resources development and management.</w:t>
      </w:r>
    </w:p>
    <w:p w:rsidR="00F47513" w:rsidRPr="00DE180A" w:rsidRDefault="00F47513" w:rsidP="0054131C">
      <w:pPr>
        <w:spacing w:after="0" w:line="360" w:lineRule="auto"/>
        <w:ind w:right="440"/>
        <w:jc w:val="both"/>
        <w:rPr>
          <w:rFonts w:ascii="Times New Roman" w:hAnsi="Times New Roman" w:cs="Times New Roman"/>
          <w:sz w:val="24"/>
          <w:szCs w:val="24"/>
        </w:rPr>
      </w:pPr>
      <w:r w:rsidRPr="00DE180A">
        <w:rPr>
          <w:rFonts w:ascii="Times New Roman" w:hAnsi="Times New Roman" w:cs="Times New Roman"/>
          <w:sz w:val="24"/>
          <w:szCs w:val="24"/>
        </w:rPr>
        <w:t>The Policy is applicable to the RMIPand the proposed interventions are required to comply with all the policy directives emphasizing particularly on reducing adverse environmental impacts. The EIA studies of the proposed RMIP are required to clearly address the potential impacts and propose mitigation measures.</w:t>
      </w:r>
      <w:r w:rsidRPr="00DE180A">
        <w:rPr>
          <w:rStyle w:val="FootnoteReference"/>
          <w:rFonts w:ascii="Times New Roman" w:hAnsi="Times New Roman" w:cs="Times New Roman"/>
          <w:sz w:val="24"/>
          <w:szCs w:val="24"/>
        </w:rPr>
        <w:footnoteReference w:id="14"/>
      </w:r>
    </w:p>
    <w:p w:rsidR="00F47513" w:rsidRPr="00DE180A" w:rsidRDefault="00F47513" w:rsidP="0054131C">
      <w:pPr>
        <w:spacing w:after="0" w:line="360" w:lineRule="auto"/>
        <w:rPr>
          <w:rFonts w:ascii="Times New Roman" w:hAnsi="Times New Roman" w:cs="Times New Roman"/>
          <w:sz w:val="24"/>
          <w:szCs w:val="24"/>
        </w:rPr>
      </w:pPr>
    </w:p>
    <w:p w:rsidR="00F47513" w:rsidRPr="00DE180A" w:rsidRDefault="00F47513" w:rsidP="0054131C">
      <w:pPr>
        <w:tabs>
          <w:tab w:val="left" w:pos="1700"/>
        </w:tabs>
        <w:spacing w:after="0" w:line="360" w:lineRule="auto"/>
        <w:rPr>
          <w:rFonts w:ascii="Times New Roman" w:eastAsia="Cambria" w:hAnsi="Times New Roman" w:cs="Times New Roman"/>
          <w:b/>
          <w:sz w:val="24"/>
          <w:szCs w:val="24"/>
        </w:rPr>
      </w:pPr>
      <w:r w:rsidRPr="00DE180A">
        <w:rPr>
          <w:rFonts w:ascii="Times New Roman" w:eastAsia="Cambria" w:hAnsi="Times New Roman" w:cs="Times New Roman"/>
          <w:b/>
          <w:sz w:val="24"/>
          <w:szCs w:val="24"/>
        </w:rPr>
        <w:t>3.7.2 National Environment Management Action Plan, 1995</w:t>
      </w:r>
    </w:p>
    <w:p w:rsidR="00F47513" w:rsidRPr="00DE180A" w:rsidRDefault="00F47513" w:rsidP="0054131C">
      <w:pPr>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The National Environment Management Action Plan (NEMAP, 1995) identifies the main national environmental issues, including those related to the water sector. The main water related national concerns include flood damage, riverbank erosion, environmental degradation of water bodies, increased water pollution, shortage of irrigation water and drainage congestion; various specific regional concerns are also identified.</w:t>
      </w:r>
    </w:p>
    <w:p w:rsidR="00F47513" w:rsidRPr="00DE180A" w:rsidRDefault="00F47513" w:rsidP="0054131C">
      <w:pPr>
        <w:spacing w:after="0" w:line="360" w:lineRule="auto"/>
        <w:rPr>
          <w:rFonts w:ascii="Times New Roman" w:hAnsi="Times New Roman" w:cs="Times New Roman"/>
          <w:sz w:val="24"/>
          <w:szCs w:val="24"/>
        </w:rPr>
      </w:pPr>
    </w:p>
    <w:p w:rsidR="00F47513" w:rsidRPr="00DE180A" w:rsidRDefault="00F47513" w:rsidP="0054131C">
      <w:pPr>
        <w:tabs>
          <w:tab w:val="left" w:pos="1700"/>
        </w:tabs>
        <w:spacing w:after="0" w:line="360" w:lineRule="auto"/>
        <w:rPr>
          <w:rFonts w:ascii="Times New Roman" w:eastAsia="Cambria" w:hAnsi="Times New Roman" w:cs="Times New Roman"/>
          <w:b/>
          <w:sz w:val="24"/>
          <w:szCs w:val="24"/>
        </w:rPr>
      </w:pPr>
      <w:r w:rsidRPr="00DE180A">
        <w:rPr>
          <w:rFonts w:ascii="Times New Roman" w:eastAsia="Cambria" w:hAnsi="Times New Roman" w:cs="Times New Roman"/>
          <w:b/>
          <w:sz w:val="24"/>
          <w:szCs w:val="24"/>
        </w:rPr>
        <w:t>3.7.3 National Water Policy, 1999</w:t>
      </w:r>
    </w:p>
    <w:p w:rsidR="00F47513" w:rsidRPr="00DE180A" w:rsidRDefault="00F47513" w:rsidP="0054131C">
      <w:pPr>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Endorsed by the GoB in 1999, the National Water Policy (NWP) aims to provide guidance to the major players in water sector for ensuring optimal development and management of water. According to the policy, all agencies and departments entrusted with water resource management responsibilities (regulation, planning, construction, operation, and maintenance) are required to enhance environmental amenities and ensure that environmental resources are protected and restored in executing their tasks.</w:t>
      </w:r>
    </w:p>
    <w:p w:rsidR="00F47513" w:rsidRPr="00DE180A" w:rsidRDefault="00F47513" w:rsidP="0054131C">
      <w:pPr>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lastRenderedPageBreak/>
        <w:t>The policy has several clauses related to water resource development projects for ensuring environmental protection. Some of the relevant clauses are:</w:t>
      </w:r>
    </w:p>
    <w:p w:rsidR="00F47513" w:rsidRPr="00DE180A" w:rsidRDefault="00F47513" w:rsidP="0054131C">
      <w:pPr>
        <w:numPr>
          <w:ilvl w:val="0"/>
          <w:numId w:val="40"/>
        </w:numPr>
        <w:tabs>
          <w:tab w:val="left" w:pos="1100"/>
        </w:tabs>
        <w:spacing w:after="0" w:line="360" w:lineRule="auto"/>
        <w:ind w:left="1100" w:hanging="330"/>
        <w:jc w:val="both"/>
        <w:rPr>
          <w:rFonts w:ascii="Times New Roman" w:eastAsia="Symbol" w:hAnsi="Times New Roman" w:cs="Times New Roman"/>
          <w:sz w:val="24"/>
          <w:szCs w:val="24"/>
        </w:rPr>
      </w:pPr>
      <w:r w:rsidRPr="00DE180A">
        <w:rPr>
          <w:rFonts w:ascii="Times New Roman" w:hAnsi="Times New Roman" w:cs="Times New Roman"/>
          <w:sz w:val="24"/>
          <w:szCs w:val="24"/>
        </w:rPr>
        <w:t>Clause 4.5b: Planning and feasibility studies of all projects will follow the Guidelines for Project Assessment, the Guidelines for People's Participation (GPP), the Guidelines for Environmental Impact Assessment, and all other instructions that may be issued from time to time by the Government.</w:t>
      </w:r>
    </w:p>
    <w:p w:rsidR="00F47513" w:rsidRPr="00DE180A" w:rsidRDefault="00F47513" w:rsidP="0054131C">
      <w:pPr>
        <w:numPr>
          <w:ilvl w:val="0"/>
          <w:numId w:val="41"/>
        </w:numPr>
        <w:tabs>
          <w:tab w:val="left" w:pos="1100"/>
        </w:tabs>
        <w:spacing w:after="0" w:line="360" w:lineRule="auto"/>
        <w:ind w:left="1100" w:hanging="330"/>
        <w:rPr>
          <w:rFonts w:ascii="Times New Roman" w:eastAsia="Symbol" w:hAnsi="Times New Roman" w:cs="Times New Roman"/>
          <w:sz w:val="24"/>
          <w:szCs w:val="24"/>
        </w:rPr>
      </w:pPr>
      <w:r w:rsidRPr="00DE180A">
        <w:rPr>
          <w:rFonts w:ascii="Times New Roman" w:hAnsi="Times New Roman" w:cs="Times New Roman"/>
          <w:sz w:val="24"/>
          <w:szCs w:val="24"/>
        </w:rPr>
        <w:t>Clause 4.9b: Measures will be taken to minimize disruption to the natural aquatic environment in streams and water channels.</w:t>
      </w:r>
    </w:p>
    <w:p w:rsidR="00F47513" w:rsidRPr="00DE180A" w:rsidRDefault="00F47513" w:rsidP="0054131C">
      <w:pPr>
        <w:numPr>
          <w:ilvl w:val="0"/>
          <w:numId w:val="41"/>
        </w:numPr>
        <w:tabs>
          <w:tab w:val="left" w:pos="1100"/>
        </w:tabs>
        <w:spacing w:after="0" w:line="360" w:lineRule="auto"/>
        <w:ind w:left="1100" w:hanging="330"/>
        <w:rPr>
          <w:rFonts w:ascii="Times New Roman" w:eastAsia="Symbol" w:hAnsi="Times New Roman" w:cs="Times New Roman"/>
          <w:sz w:val="24"/>
          <w:szCs w:val="24"/>
        </w:rPr>
      </w:pPr>
      <w:r w:rsidRPr="00DE180A">
        <w:rPr>
          <w:rFonts w:ascii="Times New Roman" w:hAnsi="Times New Roman" w:cs="Times New Roman"/>
          <w:sz w:val="24"/>
          <w:szCs w:val="24"/>
        </w:rPr>
        <w:t>Clause 4.9e: Water development plans will not interrupt fish movement and will make adequate provisions in control structures for allowing fish migration and breeding.</w:t>
      </w:r>
    </w:p>
    <w:p w:rsidR="00F47513" w:rsidRPr="00DE180A" w:rsidRDefault="00F47513" w:rsidP="0054131C">
      <w:pPr>
        <w:numPr>
          <w:ilvl w:val="0"/>
          <w:numId w:val="41"/>
        </w:numPr>
        <w:tabs>
          <w:tab w:val="left" w:pos="1100"/>
        </w:tabs>
        <w:spacing w:after="0" w:line="360" w:lineRule="auto"/>
        <w:ind w:left="1100" w:hanging="330"/>
        <w:rPr>
          <w:rFonts w:ascii="Times New Roman" w:eastAsia="Symbol" w:hAnsi="Times New Roman" w:cs="Times New Roman"/>
          <w:sz w:val="24"/>
          <w:szCs w:val="24"/>
        </w:rPr>
      </w:pPr>
      <w:r w:rsidRPr="00DE180A">
        <w:rPr>
          <w:rFonts w:ascii="Times New Roman" w:hAnsi="Times New Roman" w:cs="Times New Roman"/>
          <w:sz w:val="24"/>
          <w:szCs w:val="24"/>
        </w:rPr>
        <w:t>Clause 4.10a: Water development projects should cause minimal disruption to navigation and, where necessary, adequate mitigation measures should be taken.</w:t>
      </w:r>
    </w:p>
    <w:p w:rsidR="00F47513" w:rsidRPr="00DE180A" w:rsidRDefault="00F47513" w:rsidP="0054131C">
      <w:pPr>
        <w:numPr>
          <w:ilvl w:val="0"/>
          <w:numId w:val="41"/>
        </w:numPr>
        <w:tabs>
          <w:tab w:val="left" w:pos="1100"/>
        </w:tabs>
        <w:spacing w:after="0" w:line="360" w:lineRule="auto"/>
        <w:ind w:left="1100" w:hanging="330"/>
        <w:jc w:val="both"/>
        <w:rPr>
          <w:rFonts w:ascii="Times New Roman" w:eastAsia="Symbol" w:hAnsi="Times New Roman" w:cs="Times New Roman"/>
          <w:sz w:val="24"/>
          <w:szCs w:val="24"/>
        </w:rPr>
      </w:pPr>
      <w:r w:rsidRPr="00DE180A">
        <w:rPr>
          <w:rFonts w:ascii="Times New Roman" w:hAnsi="Times New Roman" w:cs="Times New Roman"/>
          <w:sz w:val="24"/>
          <w:szCs w:val="24"/>
        </w:rPr>
        <w:t>Clause 4.12a: Give full consideration to environmental protection, restoration and enhancement measures consistent with National Environmental Management Action Plan (NEMAP) and the National Water Management Plan (NWMP).</w:t>
      </w:r>
    </w:p>
    <w:p w:rsidR="00F47513" w:rsidRPr="00DE180A" w:rsidRDefault="00F47513" w:rsidP="0054131C">
      <w:pPr>
        <w:numPr>
          <w:ilvl w:val="0"/>
          <w:numId w:val="41"/>
        </w:numPr>
        <w:tabs>
          <w:tab w:val="left" w:pos="1100"/>
        </w:tabs>
        <w:spacing w:after="0" w:line="360" w:lineRule="auto"/>
        <w:ind w:left="1100" w:hanging="330"/>
        <w:jc w:val="both"/>
        <w:rPr>
          <w:rFonts w:ascii="Times New Roman" w:eastAsia="Symbol" w:hAnsi="Times New Roman" w:cs="Times New Roman"/>
          <w:sz w:val="24"/>
          <w:szCs w:val="24"/>
        </w:rPr>
      </w:pPr>
      <w:r w:rsidRPr="00DE180A">
        <w:rPr>
          <w:rFonts w:ascii="Times New Roman" w:hAnsi="Times New Roman" w:cs="Times New Roman"/>
          <w:sz w:val="24"/>
          <w:szCs w:val="24"/>
        </w:rPr>
        <w:t>Clause 4.12b: Adhere to a formal environment impact assessment (EIA) process, as set out in EIA guidelines and manuals for water sector projects, in each water resources development project or rehabilitation program of size and scope specified by the Government from time to time.</w:t>
      </w:r>
    </w:p>
    <w:p w:rsidR="00F47513" w:rsidRPr="00DE180A" w:rsidRDefault="00F47513" w:rsidP="0054131C">
      <w:pPr>
        <w:numPr>
          <w:ilvl w:val="0"/>
          <w:numId w:val="41"/>
        </w:numPr>
        <w:tabs>
          <w:tab w:val="left" w:pos="1100"/>
        </w:tabs>
        <w:spacing w:after="0" w:line="360" w:lineRule="auto"/>
        <w:ind w:left="1100" w:hanging="330"/>
        <w:rPr>
          <w:rFonts w:ascii="Times New Roman" w:eastAsia="Symbol" w:hAnsi="Times New Roman" w:cs="Times New Roman"/>
          <w:sz w:val="24"/>
          <w:szCs w:val="24"/>
        </w:rPr>
      </w:pPr>
      <w:r w:rsidRPr="00DE180A">
        <w:rPr>
          <w:rFonts w:ascii="Times New Roman" w:hAnsi="Times New Roman" w:cs="Times New Roman"/>
          <w:sz w:val="24"/>
          <w:szCs w:val="24"/>
        </w:rPr>
        <w:t>Clause 4.13b: Only those water related projects will be taken up for execution that will not interfere with aquatic characteristics of those water bodies.</w:t>
      </w:r>
      <w:r w:rsidRPr="00DE180A">
        <w:rPr>
          <w:rStyle w:val="FootnoteReference"/>
          <w:rFonts w:ascii="Times New Roman" w:hAnsi="Times New Roman" w:cs="Times New Roman"/>
          <w:sz w:val="24"/>
          <w:szCs w:val="24"/>
        </w:rPr>
        <w:footnoteReference w:id="15"/>
      </w:r>
    </w:p>
    <w:p w:rsidR="00F47513" w:rsidRPr="00DE180A" w:rsidRDefault="00F47513" w:rsidP="0054131C">
      <w:pPr>
        <w:tabs>
          <w:tab w:val="left" w:pos="1700"/>
        </w:tabs>
        <w:spacing w:after="0" w:line="360" w:lineRule="auto"/>
        <w:rPr>
          <w:rFonts w:ascii="Times New Roman" w:eastAsia="Cambria" w:hAnsi="Times New Roman" w:cs="Times New Roman"/>
          <w:b/>
          <w:sz w:val="24"/>
          <w:szCs w:val="24"/>
        </w:rPr>
      </w:pPr>
    </w:p>
    <w:p w:rsidR="00F47513" w:rsidRPr="00DE180A" w:rsidRDefault="00F47513" w:rsidP="0054131C">
      <w:pPr>
        <w:tabs>
          <w:tab w:val="left" w:pos="1700"/>
        </w:tabs>
        <w:spacing w:after="0" w:line="360" w:lineRule="auto"/>
        <w:rPr>
          <w:rFonts w:ascii="Times New Roman" w:eastAsia="Cambria" w:hAnsi="Times New Roman" w:cs="Times New Roman"/>
          <w:b/>
          <w:sz w:val="24"/>
          <w:szCs w:val="24"/>
        </w:rPr>
      </w:pPr>
      <w:r w:rsidRPr="00DE180A">
        <w:rPr>
          <w:rFonts w:ascii="Times New Roman" w:eastAsia="Cambria" w:hAnsi="Times New Roman" w:cs="Times New Roman"/>
          <w:b/>
          <w:sz w:val="24"/>
          <w:szCs w:val="24"/>
        </w:rPr>
        <w:t>3.7.4 National Water Management Plan, 2001 (Approved in 2004)</w:t>
      </w:r>
    </w:p>
    <w:p w:rsidR="00F47513" w:rsidRPr="00DE180A" w:rsidRDefault="00F47513" w:rsidP="0054131C">
      <w:pPr>
        <w:spacing w:after="0" w:line="360" w:lineRule="auto"/>
        <w:ind w:right="90"/>
        <w:jc w:val="both"/>
        <w:rPr>
          <w:rFonts w:ascii="Times New Roman" w:hAnsi="Times New Roman" w:cs="Times New Roman"/>
          <w:sz w:val="24"/>
          <w:szCs w:val="24"/>
        </w:rPr>
      </w:pPr>
      <w:r w:rsidRPr="00DE180A">
        <w:rPr>
          <w:rFonts w:ascii="Times New Roman" w:hAnsi="Times New Roman" w:cs="Times New Roman"/>
          <w:sz w:val="24"/>
          <w:szCs w:val="24"/>
        </w:rPr>
        <w:t xml:space="preserve">The National Water Management Plan (NWMP) 2001, approved by the National Water Resources Council in 2004, envisions to establish an integrated development, management and use of water resources in Bangladesh over a period of 25 years. Water Resources Planning Organization (WARPO) has been assigned to monitor the national water management plan. The major programs in the Plan have been organized under eight </w:t>
      </w:r>
      <w:r w:rsidRPr="00DE180A">
        <w:rPr>
          <w:rFonts w:ascii="Times New Roman" w:hAnsi="Times New Roman" w:cs="Times New Roman"/>
          <w:sz w:val="24"/>
          <w:szCs w:val="24"/>
        </w:rPr>
        <w:lastRenderedPageBreak/>
        <w:t>sub-sectoral clusters: i) Institutional Development, ii) Enabling Environment, Main River, iv) Towns and Rural Areas, v) Major Cities; vi) Disaster Management; Agriculture and Water Management, and viii) Environment and Aquatic Resources. Each cluster comprises of a number of individual programs, and a total of 84 sub-sectoral programs have been identified and presented in the investment portfolio.</w:t>
      </w:r>
    </w:p>
    <w:p w:rsidR="00F47513" w:rsidRPr="00DE180A" w:rsidRDefault="00F47513" w:rsidP="0054131C">
      <w:pPr>
        <w:spacing w:after="0" w:line="360" w:lineRule="auto"/>
        <w:rPr>
          <w:rFonts w:ascii="Times New Roman" w:hAnsi="Times New Roman" w:cs="Times New Roman"/>
          <w:sz w:val="24"/>
          <w:szCs w:val="24"/>
        </w:rPr>
      </w:pPr>
    </w:p>
    <w:p w:rsidR="00F47513" w:rsidRPr="00DE180A" w:rsidRDefault="00F47513" w:rsidP="0054131C">
      <w:pPr>
        <w:tabs>
          <w:tab w:val="left" w:pos="1700"/>
        </w:tabs>
        <w:spacing w:after="0" w:line="360" w:lineRule="auto"/>
        <w:rPr>
          <w:rFonts w:ascii="Times New Roman" w:eastAsia="Cambria" w:hAnsi="Times New Roman" w:cs="Times New Roman"/>
          <w:b/>
          <w:sz w:val="24"/>
          <w:szCs w:val="24"/>
        </w:rPr>
      </w:pPr>
      <w:r w:rsidRPr="00DE180A">
        <w:rPr>
          <w:rFonts w:ascii="Times New Roman" w:eastAsia="Cambria" w:hAnsi="Times New Roman" w:cs="Times New Roman"/>
          <w:b/>
          <w:sz w:val="24"/>
          <w:szCs w:val="24"/>
        </w:rPr>
        <w:t>3.7.5 National Land Use Policy (MoL, 2001)</w:t>
      </w:r>
    </w:p>
    <w:p w:rsidR="00F47513" w:rsidRPr="00DE180A" w:rsidRDefault="00F47513" w:rsidP="0054131C">
      <w:pPr>
        <w:spacing w:after="0" w:line="360" w:lineRule="auto"/>
        <w:ind w:right="90"/>
        <w:jc w:val="both"/>
        <w:rPr>
          <w:rFonts w:ascii="Times New Roman" w:hAnsi="Times New Roman" w:cs="Times New Roman"/>
          <w:sz w:val="24"/>
          <w:szCs w:val="24"/>
        </w:rPr>
      </w:pPr>
      <w:r w:rsidRPr="00DE180A">
        <w:rPr>
          <w:rFonts w:ascii="Times New Roman" w:hAnsi="Times New Roman" w:cs="Times New Roman"/>
          <w:sz w:val="24"/>
          <w:szCs w:val="24"/>
        </w:rPr>
        <w:t>The National Land Use Policy (NLUP), enacted in 2001, aims at managing land use effectively to support trends in accelerated urbanization, industrialization and diversification of development activities. The NLUP urges that increasing the land area of the country may be not possible through artificial land reclamation process, which is cost-effective only in the long run. Therefore, land use planning should be based on the existing and available land resources. The policy suggests establishing land data banks where, among others, information on accreted riverine and coastal chars will be maintained. Among the 28 policy statements of NLUP, the following are relevant to RMIP:</w:t>
      </w:r>
    </w:p>
    <w:p w:rsidR="00F47513" w:rsidRPr="00DE180A" w:rsidRDefault="00F47513" w:rsidP="0054131C">
      <w:pPr>
        <w:numPr>
          <w:ilvl w:val="0"/>
          <w:numId w:val="42"/>
        </w:numPr>
        <w:tabs>
          <w:tab w:val="left" w:pos="1100"/>
        </w:tabs>
        <w:spacing w:after="0" w:line="360" w:lineRule="auto"/>
        <w:ind w:left="1100" w:right="440" w:hanging="330"/>
        <w:rPr>
          <w:rFonts w:ascii="Times New Roman" w:eastAsia="Symbol" w:hAnsi="Times New Roman" w:cs="Times New Roman"/>
          <w:sz w:val="24"/>
          <w:szCs w:val="24"/>
        </w:rPr>
      </w:pPr>
      <w:r w:rsidRPr="00DE180A">
        <w:rPr>
          <w:rFonts w:ascii="Times New Roman" w:hAnsi="Times New Roman" w:cs="Times New Roman"/>
          <w:sz w:val="24"/>
          <w:szCs w:val="24"/>
        </w:rPr>
        <w:t>forests declared by the Ministry of Environment and Forests will remain as forest lands;</w:t>
      </w:r>
    </w:p>
    <w:p w:rsidR="00F47513" w:rsidRPr="00DE180A" w:rsidRDefault="00F47513" w:rsidP="0054131C">
      <w:pPr>
        <w:numPr>
          <w:ilvl w:val="0"/>
          <w:numId w:val="42"/>
        </w:numPr>
        <w:tabs>
          <w:tab w:val="left" w:pos="1100"/>
        </w:tabs>
        <w:spacing w:after="0" w:line="360" w:lineRule="auto"/>
        <w:ind w:left="1100" w:hanging="330"/>
        <w:rPr>
          <w:rFonts w:ascii="Times New Roman" w:eastAsia="Symbol" w:hAnsi="Times New Roman" w:cs="Times New Roman"/>
          <w:sz w:val="24"/>
          <w:szCs w:val="24"/>
        </w:rPr>
      </w:pPr>
      <w:r w:rsidRPr="00DE180A">
        <w:rPr>
          <w:rFonts w:ascii="Times New Roman" w:hAnsi="Times New Roman" w:cs="Times New Roman"/>
          <w:sz w:val="24"/>
          <w:szCs w:val="24"/>
        </w:rPr>
        <w:t>reclassification of forest lands will be prevented.</w:t>
      </w:r>
    </w:p>
    <w:p w:rsidR="00F47513" w:rsidRPr="00DE180A" w:rsidRDefault="00F47513" w:rsidP="0054131C">
      <w:pPr>
        <w:spacing w:after="0" w:line="360" w:lineRule="auto"/>
        <w:ind w:left="780" w:right="440"/>
        <w:rPr>
          <w:rFonts w:ascii="Times New Roman" w:hAnsi="Times New Roman" w:cs="Times New Roman"/>
          <w:sz w:val="24"/>
          <w:szCs w:val="24"/>
        </w:rPr>
      </w:pPr>
      <w:r w:rsidRPr="00DE180A">
        <w:rPr>
          <w:rFonts w:ascii="Times New Roman" w:hAnsi="Times New Roman" w:cs="Times New Roman"/>
          <w:sz w:val="24"/>
          <w:szCs w:val="24"/>
        </w:rPr>
        <w:t>The RMIP will be designed in accordance with this Strategy and will comply with the above listed requirements.</w:t>
      </w:r>
    </w:p>
    <w:p w:rsidR="00F47513" w:rsidRPr="00DE180A" w:rsidRDefault="00F47513" w:rsidP="0054131C">
      <w:pPr>
        <w:tabs>
          <w:tab w:val="left" w:pos="1700"/>
        </w:tabs>
        <w:spacing w:after="0" w:line="360" w:lineRule="auto"/>
        <w:rPr>
          <w:rFonts w:ascii="Times New Roman" w:eastAsia="Cambria" w:hAnsi="Times New Roman" w:cs="Times New Roman"/>
          <w:b/>
          <w:sz w:val="24"/>
          <w:szCs w:val="24"/>
        </w:rPr>
      </w:pPr>
    </w:p>
    <w:p w:rsidR="00F47513" w:rsidRPr="00DE180A" w:rsidRDefault="00F47513" w:rsidP="0054131C">
      <w:pPr>
        <w:tabs>
          <w:tab w:val="left" w:pos="1700"/>
        </w:tabs>
        <w:spacing w:after="0" w:line="360" w:lineRule="auto"/>
        <w:rPr>
          <w:rFonts w:ascii="Times New Roman" w:eastAsia="Cambria" w:hAnsi="Times New Roman" w:cs="Times New Roman"/>
          <w:b/>
          <w:sz w:val="24"/>
          <w:szCs w:val="24"/>
        </w:rPr>
      </w:pPr>
      <w:r w:rsidRPr="00DE180A">
        <w:rPr>
          <w:rFonts w:ascii="Times New Roman" w:eastAsia="Cambria" w:hAnsi="Times New Roman" w:cs="Times New Roman"/>
          <w:b/>
          <w:sz w:val="24"/>
          <w:szCs w:val="24"/>
        </w:rPr>
        <w:t>3.7.6 National Agriculture Policy, 1999</w:t>
      </w:r>
    </w:p>
    <w:p w:rsidR="00F47513" w:rsidRPr="00DE180A" w:rsidRDefault="00F47513" w:rsidP="0054131C">
      <w:pPr>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The overall objective of the National Agriculture Policy is to make the nation self-sufficient in food through increasing production of all crops including cereals and ensure a dependable food security system for all. The policy particularly stresses on research on the development of improved varieties and technologies for cultivation in water-logged and salinity affected areas. The policy also recognizes that adequate measures should be taken to reduce water-logging, salinity and provide irrigation facilities for crop production. The proposed RMIP is expected to contribute to achieve the objectives of the agriculture policy.</w:t>
      </w:r>
    </w:p>
    <w:p w:rsidR="00F47513" w:rsidRPr="00DE180A" w:rsidRDefault="00F47513" w:rsidP="0054131C">
      <w:pPr>
        <w:tabs>
          <w:tab w:val="left" w:pos="1700"/>
        </w:tabs>
        <w:spacing w:after="0" w:line="360" w:lineRule="auto"/>
        <w:rPr>
          <w:rFonts w:ascii="Times New Roman" w:eastAsia="Cambria" w:hAnsi="Times New Roman" w:cs="Times New Roman"/>
          <w:b/>
          <w:sz w:val="24"/>
          <w:szCs w:val="24"/>
        </w:rPr>
      </w:pPr>
    </w:p>
    <w:p w:rsidR="00F47513" w:rsidRPr="00DE180A" w:rsidRDefault="00F47513" w:rsidP="0054131C">
      <w:pPr>
        <w:tabs>
          <w:tab w:val="left" w:pos="1700"/>
        </w:tabs>
        <w:spacing w:after="0" w:line="360" w:lineRule="auto"/>
        <w:rPr>
          <w:rFonts w:ascii="Times New Roman" w:eastAsia="Cambria" w:hAnsi="Times New Roman" w:cs="Times New Roman"/>
          <w:b/>
          <w:sz w:val="24"/>
          <w:szCs w:val="24"/>
        </w:rPr>
      </w:pPr>
      <w:r w:rsidRPr="00DE180A">
        <w:rPr>
          <w:rFonts w:ascii="Times New Roman" w:eastAsia="Cambria" w:hAnsi="Times New Roman" w:cs="Times New Roman"/>
          <w:b/>
          <w:sz w:val="24"/>
          <w:szCs w:val="24"/>
        </w:rPr>
        <w:lastRenderedPageBreak/>
        <w:t>3.7.7 National Fisheries Policy, 1996</w:t>
      </w:r>
    </w:p>
    <w:p w:rsidR="00F47513" w:rsidRPr="00DE180A" w:rsidRDefault="00F47513" w:rsidP="0054131C">
      <w:pPr>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The National Fisheries Policy (NFP), 1996 recognizes that fish production has declined due to environmental imbalances, adverse environmental impact and improper implementation of fish culture and management programs. The policy particularly focuses on aquaculture and marine fisheries development.</w:t>
      </w:r>
    </w:p>
    <w:p w:rsidR="00F47513" w:rsidRPr="00DE180A" w:rsidRDefault="00F47513" w:rsidP="0054131C">
      <w:pPr>
        <w:spacing w:after="0" w:line="360" w:lineRule="auto"/>
        <w:rPr>
          <w:rFonts w:ascii="Times New Roman" w:hAnsi="Times New Roman" w:cs="Times New Roman"/>
          <w:sz w:val="24"/>
          <w:szCs w:val="24"/>
        </w:rPr>
      </w:pPr>
      <w:r w:rsidRPr="00DE180A">
        <w:rPr>
          <w:rFonts w:ascii="Times New Roman" w:hAnsi="Times New Roman" w:cs="Times New Roman"/>
          <w:sz w:val="24"/>
          <w:szCs w:val="24"/>
        </w:rPr>
        <w:t>The policy suggests following actions:</w:t>
      </w:r>
    </w:p>
    <w:p w:rsidR="00F47513" w:rsidRPr="00DE180A" w:rsidRDefault="00F47513" w:rsidP="0054131C">
      <w:pPr>
        <w:numPr>
          <w:ilvl w:val="0"/>
          <w:numId w:val="43"/>
        </w:numPr>
        <w:tabs>
          <w:tab w:val="left" w:pos="1100"/>
        </w:tabs>
        <w:spacing w:after="0" w:line="360" w:lineRule="auto"/>
        <w:ind w:left="1100" w:hanging="330"/>
        <w:rPr>
          <w:rFonts w:ascii="Times New Roman" w:eastAsia="Symbol" w:hAnsi="Times New Roman" w:cs="Times New Roman"/>
          <w:sz w:val="24"/>
          <w:szCs w:val="24"/>
        </w:rPr>
      </w:pPr>
      <w:r w:rsidRPr="00DE180A">
        <w:rPr>
          <w:rFonts w:ascii="Times New Roman" w:hAnsi="Times New Roman" w:cs="Times New Roman"/>
          <w:sz w:val="24"/>
          <w:szCs w:val="24"/>
        </w:rPr>
        <w:t>Biodiversity will be maintained in all natural water bodies and in marine environment</w:t>
      </w:r>
    </w:p>
    <w:p w:rsidR="00F47513" w:rsidRPr="00DE180A" w:rsidRDefault="00F47513" w:rsidP="0054131C">
      <w:pPr>
        <w:numPr>
          <w:ilvl w:val="0"/>
          <w:numId w:val="43"/>
        </w:numPr>
        <w:tabs>
          <w:tab w:val="left" w:pos="1100"/>
        </w:tabs>
        <w:spacing w:after="0" w:line="360" w:lineRule="auto"/>
        <w:ind w:left="1100" w:hanging="330"/>
        <w:rPr>
          <w:rFonts w:ascii="Times New Roman" w:eastAsia="Symbol" w:hAnsi="Times New Roman" w:cs="Times New Roman"/>
          <w:sz w:val="24"/>
          <w:szCs w:val="24"/>
        </w:rPr>
      </w:pPr>
      <w:r w:rsidRPr="00DE180A">
        <w:rPr>
          <w:rFonts w:ascii="Times New Roman" w:hAnsi="Times New Roman" w:cs="Times New Roman"/>
          <w:sz w:val="24"/>
          <w:szCs w:val="24"/>
        </w:rPr>
        <w:t>Chemicals harmful to the environment will not be used in fish shrimp farms</w:t>
      </w:r>
    </w:p>
    <w:p w:rsidR="00F47513" w:rsidRPr="00DE180A" w:rsidRDefault="00F47513" w:rsidP="0054131C">
      <w:pPr>
        <w:numPr>
          <w:ilvl w:val="0"/>
          <w:numId w:val="43"/>
        </w:numPr>
        <w:tabs>
          <w:tab w:val="left" w:pos="1100"/>
        </w:tabs>
        <w:spacing w:after="0" w:line="360" w:lineRule="auto"/>
        <w:ind w:left="1100" w:hanging="330"/>
        <w:rPr>
          <w:rFonts w:ascii="Times New Roman" w:eastAsia="Symbol" w:hAnsi="Times New Roman" w:cs="Times New Roman"/>
          <w:sz w:val="24"/>
          <w:szCs w:val="24"/>
        </w:rPr>
      </w:pPr>
      <w:r w:rsidRPr="00DE180A">
        <w:rPr>
          <w:rFonts w:ascii="Times New Roman" w:hAnsi="Times New Roman" w:cs="Times New Roman"/>
          <w:sz w:val="24"/>
          <w:szCs w:val="24"/>
        </w:rPr>
        <w:t>Environment friendly fish shrimp culture technology will be used</w:t>
      </w:r>
    </w:p>
    <w:p w:rsidR="00F47513" w:rsidRPr="00DE180A" w:rsidRDefault="00F47513" w:rsidP="0054131C">
      <w:pPr>
        <w:numPr>
          <w:ilvl w:val="0"/>
          <w:numId w:val="43"/>
        </w:numPr>
        <w:tabs>
          <w:tab w:val="left" w:pos="1100"/>
        </w:tabs>
        <w:spacing w:after="0" w:line="360" w:lineRule="auto"/>
        <w:ind w:left="1100" w:hanging="330"/>
        <w:rPr>
          <w:rFonts w:ascii="Times New Roman" w:eastAsia="Symbol" w:hAnsi="Times New Roman" w:cs="Times New Roman"/>
          <w:sz w:val="24"/>
          <w:szCs w:val="24"/>
        </w:rPr>
      </w:pPr>
      <w:r w:rsidRPr="00DE180A">
        <w:rPr>
          <w:rFonts w:ascii="Times New Roman" w:hAnsi="Times New Roman" w:cs="Times New Roman"/>
          <w:sz w:val="24"/>
          <w:szCs w:val="24"/>
        </w:rPr>
        <w:t>Expand fisheries areas and integrate rice, fish and shrimp cultivation</w:t>
      </w:r>
    </w:p>
    <w:p w:rsidR="00F47513" w:rsidRPr="00DE180A" w:rsidRDefault="00F47513" w:rsidP="0054131C">
      <w:pPr>
        <w:numPr>
          <w:ilvl w:val="0"/>
          <w:numId w:val="43"/>
        </w:numPr>
        <w:tabs>
          <w:tab w:val="left" w:pos="1100"/>
        </w:tabs>
        <w:spacing w:after="0" w:line="360" w:lineRule="auto"/>
        <w:ind w:left="1100" w:right="440" w:hanging="330"/>
        <w:rPr>
          <w:rFonts w:ascii="Times New Roman" w:eastAsia="Symbol" w:hAnsi="Times New Roman" w:cs="Times New Roman"/>
          <w:sz w:val="24"/>
          <w:szCs w:val="24"/>
        </w:rPr>
      </w:pPr>
      <w:r w:rsidRPr="00DE180A">
        <w:rPr>
          <w:rFonts w:ascii="Times New Roman" w:hAnsi="Times New Roman" w:cs="Times New Roman"/>
          <w:sz w:val="24"/>
          <w:szCs w:val="24"/>
        </w:rPr>
        <w:t>Control measures will be taken against activities that have a negative impact on fisheries resources and vice-versa</w:t>
      </w:r>
    </w:p>
    <w:p w:rsidR="00F47513" w:rsidRPr="00DE180A" w:rsidRDefault="00F47513" w:rsidP="0054131C">
      <w:pPr>
        <w:numPr>
          <w:ilvl w:val="0"/>
          <w:numId w:val="43"/>
        </w:numPr>
        <w:tabs>
          <w:tab w:val="left" w:pos="1100"/>
        </w:tabs>
        <w:spacing w:after="0" w:line="360" w:lineRule="auto"/>
        <w:ind w:left="1100" w:right="440" w:hanging="330"/>
        <w:rPr>
          <w:rFonts w:ascii="Times New Roman" w:eastAsia="Symbol" w:hAnsi="Times New Roman" w:cs="Times New Roman"/>
          <w:sz w:val="24"/>
          <w:szCs w:val="24"/>
        </w:rPr>
      </w:pPr>
      <w:r w:rsidRPr="00DE180A">
        <w:rPr>
          <w:rFonts w:ascii="Times New Roman" w:hAnsi="Times New Roman" w:cs="Times New Roman"/>
          <w:sz w:val="24"/>
          <w:szCs w:val="24"/>
        </w:rPr>
        <w:t>Laws will be formulated to ban the disposal of any untreated industrial effluents into the water bodies.</w:t>
      </w:r>
    </w:p>
    <w:p w:rsidR="00F47513" w:rsidRPr="00DE180A" w:rsidRDefault="00F47513" w:rsidP="0054131C">
      <w:pPr>
        <w:tabs>
          <w:tab w:val="left" w:pos="1700"/>
        </w:tabs>
        <w:spacing w:after="0" w:line="360" w:lineRule="auto"/>
        <w:rPr>
          <w:rFonts w:ascii="Times New Roman" w:eastAsia="Cambria" w:hAnsi="Times New Roman" w:cs="Times New Roman"/>
          <w:b/>
          <w:sz w:val="24"/>
          <w:szCs w:val="24"/>
        </w:rPr>
      </w:pPr>
    </w:p>
    <w:p w:rsidR="00F47513" w:rsidRPr="00DE180A" w:rsidRDefault="00F47513" w:rsidP="0054131C">
      <w:pPr>
        <w:tabs>
          <w:tab w:val="left" w:pos="1700"/>
        </w:tabs>
        <w:spacing w:after="0" w:line="360" w:lineRule="auto"/>
        <w:rPr>
          <w:rFonts w:ascii="Times New Roman" w:eastAsia="Cambria" w:hAnsi="Times New Roman" w:cs="Times New Roman"/>
          <w:b/>
          <w:sz w:val="24"/>
          <w:szCs w:val="24"/>
        </w:rPr>
      </w:pPr>
      <w:r w:rsidRPr="00DE180A">
        <w:rPr>
          <w:rFonts w:ascii="Times New Roman" w:eastAsia="Cambria" w:hAnsi="Times New Roman" w:cs="Times New Roman"/>
          <w:b/>
          <w:sz w:val="24"/>
          <w:szCs w:val="24"/>
        </w:rPr>
        <w:t>3.7.8 National Livestock Development Policy, 2007</w:t>
      </w:r>
    </w:p>
    <w:p w:rsidR="00F47513" w:rsidRPr="00DE180A" w:rsidRDefault="00F47513" w:rsidP="0054131C">
      <w:pPr>
        <w:spacing w:after="0" w:line="360" w:lineRule="auto"/>
        <w:ind w:right="440"/>
        <w:jc w:val="both"/>
        <w:rPr>
          <w:rFonts w:ascii="Times New Roman" w:hAnsi="Times New Roman" w:cs="Times New Roman"/>
          <w:sz w:val="24"/>
          <w:szCs w:val="24"/>
        </w:rPr>
      </w:pPr>
      <w:r w:rsidRPr="00DE180A">
        <w:rPr>
          <w:rFonts w:ascii="Times New Roman" w:hAnsi="Times New Roman" w:cs="Times New Roman"/>
          <w:sz w:val="24"/>
          <w:szCs w:val="24"/>
        </w:rPr>
        <w:t>The National Livestock Development Policy (NLDP) has been prepared to address the key challenges and opportunity for a comprehensive sustainable development of the livestock sub-sector by creating an enabling policy framework. As livestock is one of the key assets in livelihoods of the program area, and protection of livestock from floods should be emphasized along with security of human life. The proposed RMIP interventions will contribute to the safety of livestock and thus increase livestock productivity in the program area.</w:t>
      </w:r>
    </w:p>
    <w:p w:rsidR="00F47513" w:rsidRPr="00DE180A" w:rsidRDefault="00F47513" w:rsidP="0054131C">
      <w:pPr>
        <w:tabs>
          <w:tab w:val="left" w:pos="1700"/>
        </w:tabs>
        <w:spacing w:after="0" w:line="360" w:lineRule="auto"/>
        <w:rPr>
          <w:rFonts w:ascii="Times New Roman" w:hAnsi="Times New Roman" w:cs="Times New Roman"/>
          <w:sz w:val="24"/>
          <w:szCs w:val="24"/>
        </w:rPr>
      </w:pPr>
    </w:p>
    <w:p w:rsidR="00F47513" w:rsidRPr="00DE180A" w:rsidRDefault="00F47513" w:rsidP="0054131C">
      <w:pPr>
        <w:tabs>
          <w:tab w:val="left" w:pos="1700"/>
        </w:tabs>
        <w:spacing w:after="0" w:line="360" w:lineRule="auto"/>
        <w:rPr>
          <w:rFonts w:ascii="Times New Roman" w:eastAsia="Cambria" w:hAnsi="Times New Roman" w:cs="Times New Roman"/>
          <w:b/>
          <w:sz w:val="24"/>
          <w:szCs w:val="24"/>
        </w:rPr>
      </w:pPr>
      <w:r w:rsidRPr="00DE180A">
        <w:rPr>
          <w:rFonts w:ascii="Times New Roman" w:eastAsia="Cambria" w:hAnsi="Times New Roman" w:cs="Times New Roman"/>
          <w:b/>
          <w:sz w:val="24"/>
          <w:szCs w:val="24"/>
        </w:rPr>
        <w:t>3.7.9 Private Forest Policy 1994</w:t>
      </w:r>
    </w:p>
    <w:p w:rsidR="00F47513" w:rsidRPr="00DE180A" w:rsidRDefault="00F47513" w:rsidP="0054131C">
      <w:pPr>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 xml:space="preserve">The policy suggested for extended effort to bring about 20% of the country's land under the afforestation programs of the government and private sector by year 2015 by accelerating the pace of the program through the coordinated efforts of the government and NGOs and active participation of the people in order to achieve self-reliance in forest products and maintenance of ecological balance. The policy viewed equitable distribution of benefits among the people, especially those whose livelihood depend on trees and </w:t>
      </w:r>
      <w:r w:rsidRPr="00DE180A">
        <w:rPr>
          <w:rFonts w:ascii="Times New Roman" w:hAnsi="Times New Roman" w:cs="Times New Roman"/>
          <w:sz w:val="24"/>
          <w:szCs w:val="24"/>
        </w:rPr>
        <w:lastRenderedPageBreak/>
        <w:t>forests; and people's participation in afforestation programs and incorporation of people's opinions and suggestions in the planning and decision-making process. The people-centered objectives of the policy are: creation of rural employment opportunities and expansion of forest-based rural development sectors; and prevention of illegal occupation of forest lands and other forest offences through people's participation. The policy statements envisage: massive afforestation on marginal public lands through partnerships with local people and NGOs; afforestation of denuded/encroached reserved forests with an agro forestry model through participation of people and NGOs; giving ownership of a certain amount of land to the tribal people through forest settlement processes; strengthening of the Forest Department; strengthening of educational, training and research facilities; and amendment of laws, rules and regulations relating to the forestry sector and if necessary, promulgation of new laws and rules. Thus, over time the policy has shifted somewhat from total state control to a management regime involving local communities in specific categories of forests.</w:t>
      </w:r>
      <w:r w:rsidRPr="00DE180A">
        <w:rPr>
          <w:rStyle w:val="FootnoteReference"/>
          <w:rFonts w:ascii="Times New Roman" w:hAnsi="Times New Roman" w:cs="Times New Roman"/>
          <w:sz w:val="24"/>
          <w:szCs w:val="24"/>
        </w:rPr>
        <w:footnoteReference w:id="16"/>
      </w:r>
    </w:p>
    <w:p w:rsidR="00F47513" w:rsidRPr="00DE180A" w:rsidRDefault="00F47513" w:rsidP="0054131C">
      <w:pPr>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Because of limited amount of forestland, the policy underscores for effective measures for afforestation in rural areas, in the newly accreted chars, and in the denuded Unclassed State Forest areas of Chittagong Hill Tract and northern zone of the country including the Barind tract. The policy also encourages the private sector participation in afforestation.</w:t>
      </w:r>
    </w:p>
    <w:p w:rsidR="00F47513" w:rsidRPr="00DE180A" w:rsidRDefault="00F47513" w:rsidP="0054131C">
      <w:pPr>
        <w:tabs>
          <w:tab w:val="left" w:pos="1700"/>
        </w:tabs>
        <w:spacing w:after="0" w:line="360" w:lineRule="auto"/>
        <w:rPr>
          <w:rFonts w:ascii="Times New Roman" w:eastAsia="Cambria" w:hAnsi="Times New Roman" w:cs="Times New Roman"/>
          <w:b/>
          <w:sz w:val="24"/>
          <w:szCs w:val="24"/>
        </w:rPr>
      </w:pPr>
    </w:p>
    <w:p w:rsidR="00F47513" w:rsidRPr="00DE180A" w:rsidRDefault="00F47513" w:rsidP="0054131C">
      <w:pPr>
        <w:tabs>
          <w:tab w:val="left" w:pos="1700"/>
        </w:tabs>
        <w:spacing w:after="0" w:line="360" w:lineRule="auto"/>
        <w:rPr>
          <w:rFonts w:ascii="Times New Roman" w:eastAsia="Cambria" w:hAnsi="Times New Roman" w:cs="Times New Roman"/>
          <w:b/>
          <w:sz w:val="24"/>
          <w:szCs w:val="24"/>
        </w:rPr>
      </w:pPr>
      <w:r w:rsidRPr="00DE180A">
        <w:rPr>
          <w:rFonts w:ascii="Times New Roman" w:eastAsia="Cambria" w:hAnsi="Times New Roman" w:cs="Times New Roman"/>
          <w:b/>
          <w:sz w:val="24"/>
          <w:szCs w:val="24"/>
        </w:rPr>
        <w:t>3.7.10 Forest Act 1927 (Amendment 2000)</w:t>
      </w:r>
    </w:p>
    <w:p w:rsidR="00F47513" w:rsidRPr="00DE180A" w:rsidRDefault="00F47513" w:rsidP="0054131C">
      <w:pPr>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The Forest Act of 1927 as amended in 1989 has its roots in Indian Forest Act, 1878. The Forest Act grants the government several basic powers, largely for conservation and protection of government forests, and limited powers for private forests. The 1927 version of the act was amended in 1989 for extending authority over "any [Government-owned] land suitable for afforestation". Forest department is the main agency to implement the provisions of the Forest Act. The Act, however, does not specify any sort of institutional structure for the forest or other</w:t>
      </w:r>
    </w:p>
    <w:p w:rsidR="00492334" w:rsidRPr="00DE180A" w:rsidRDefault="00492334" w:rsidP="0054131C">
      <w:pPr>
        <w:spacing w:after="0" w:line="360" w:lineRule="auto"/>
        <w:jc w:val="both"/>
        <w:rPr>
          <w:rFonts w:ascii="Times New Roman" w:hAnsi="Times New Roman" w:cs="Times New Roman"/>
          <w:sz w:val="24"/>
          <w:szCs w:val="24"/>
        </w:rPr>
      </w:pPr>
    </w:p>
    <w:p w:rsidR="00F47513" w:rsidRPr="00DE180A" w:rsidRDefault="00F47513" w:rsidP="0054131C">
      <w:pPr>
        <w:tabs>
          <w:tab w:val="left" w:pos="1700"/>
        </w:tabs>
        <w:spacing w:after="0" w:line="360" w:lineRule="auto"/>
        <w:rPr>
          <w:rFonts w:ascii="Times New Roman" w:eastAsia="Cambria" w:hAnsi="Times New Roman" w:cs="Times New Roman"/>
          <w:b/>
          <w:color w:val="4F81BD"/>
          <w:sz w:val="24"/>
          <w:szCs w:val="24"/>
        </w:rPr>
      </w:pPr>
    </w:p>
    <w:p w:rsidR="00F47513" w:rsidRPr="00DE180A" w:rsidRDefault="00F47513" w:rsidP="0054131C">
      <w:pPr>
        <w:tabs>
          <w:tab w:val="left" w:pos="1700"/>
        </w:tabs>
        <w:spacing w:after="0" w:line="360" w:lineRule="auto"/>
        <w:rPr>
          <w:rFonts w:ascii="Times New Roman" w:eastAsia="Cambria" w:hAnsi="Times New Roman" w:cs="Times New Roman"/>
          <w:b/>
          <w:sz w:val="24"/>
          <w:szCs w:val="24"/>
        </w:rPr>
      </w:pPr>
      <w:r w:rsidRPr="00DE180A">
        <w:rPr>
          <w:rFonts w:ascii="Times New Roman" w:eastAsia="Cambria" w:hAnsi="Times New Roman" w:cs="Times New Roman"/>
          <w:b/>
          <w:sz w:val="24"/>
          <w:szCs w:val="24"/>
        </w:rPr>
        <w:lastRenderedPageBreak/>
        <w:t>3.7.11 Bangladesh National Building Code, 2006</w:t>
      </w:r>
    </w:p>
    <w:p w:rsidR="00F47513" w:rsidRPr="00DE180A" w:rsidRDefault="00F47513" w:rsidP="0054131C">
      <w:pPr>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 xml:space="preserve">The Bangladesh National Building Code (BNBC) clearly sets out the constructional responsibilities according to which the relevant authority of a particular construction site shall adopt some precautionary measures to ensure the safety of the workmen. According to Section 1.2.1 of Chapter 1 of Part 7, “In a construction or demolition work, the terms of contract between the owner and the contractor and between a consultant and the owner shall be clearly defined and put in writing”. These however will not absolve the owner from any of his responsibilities under the various provisions of this Code and other applicable regulations and bye-laws. The terms of contract between the owner and the contractor will determine the responsibilities and liabilities of either party in the concerned matters, within the provisions of the relevant Acts and Codes (e.g.) the Employers' Liability Act, 1938, the Factories Act 1965, the Fatal Accident Act, 1955 and Workmen's Compensation Act 1923”. (After the introduction of the Bangladesh Labor Act, 2006, these Acts have been repealed.) The BNBC also stipulates the general duties of the employer to the public as well as workers. According to this section, “All equipment and safeguards required for the construction work such as temporary stair, ladder, ramp, scaffold, hoist, run way, barricade, chute, lift shall be substantially constructed and erected so as not to create any unsafe situation for the workmen using them or the workmen and general public passing under, on or near them”. The Code also clarifies the issue of safety of workmen during construction and with relation to this, set out the details about the different safety tools of specified standard. In relation with the health hazards of the workers during construction, this chapter describes the nature of the different health hazards that normally occur in the site during construction and at the same time specifies the specific measures to be taken to prevent such health hazards. According to this chapter, exhaust ventilation, use of protective devices, medical checkups etc. are the measures to be taken by the particular employer to ensure a healthy workplace for the workers. To prevent workers falling from heights, the Code sets out the detailed requirements on the formation and use of scaffolding. According to Section 3.9.2 of the same chapter, “every temporary floor openings shall either have railing of at least 900 mm height or shall be constantly attended”. Every floor hole shall be guarded by either a railing with toe board or a hinged cover. Alternatively, the hole may be constantly attended or protected by a removable railing. Every stairway floor opening shall be </w:t>
      </w:r>
      <w:r w:rsidRPr="00DE180A">
        <w:rPr>
          <w:rFonts w:ascii="Times New Roman" w:hAnsi="Times New Roman" w:cs="Times New Roman"/>
          <w:sz w:val="24"/>
          <w:szCs w:val="24"/>
        </w:rPr>
        <w:lastRenderedPageBreak/>
        <w:t>guarded by railing at least 900 mm high on the exposed sides except at entrance to stairway. Every ladder way floor opening or platform shall be guarded by a guard railing with toe board except at entrance to opening. Every open sided floor or platform 1.2 meters or more above adjacent ground level shall be guarded by a railing on all open sides except where there is entrance to ramp, stairway or fixed ladder, the above precautions shall also be taken near the open edges of the floors and the roofs”.</w:t>
      </w:r>
      <w:r w:rsidRPr="00DE180A">
        <w:rPr>
          <w:rStyle w:val="FootnoteReference"/>
          <w:rFonts w:ascii="Times New Roman" w:hAnsi="Times New Roman" w:cs="Times New Roman"/>
          <w:sz w:val="24"/>
          <w:szCs w:val="24"/>
        </w:rPr>
        <w:footnoteReference w:id="17"/>
      </w:r>
    </w:p>
    <w:p w:rsidR="00F47513" w:rsidRPr="00DE180A" w:rsidRDefault="00F47513" w:rsidP="0054131C">
      <w:pPr>
        <w:spacing w:after="0" w:line="360" w:lineRule="auto"/>
        <w:jc w:val="both"/>
        <w:rPr>
          <w:rFonts w:ascii="Times New Roman" w:hAnsi="Times New Roman" w:cs="Times New Roman"/>
          <w:sz w:val="24"/>
          <w:szCs w:val="24"/>
        </w:rPr>
      </w:pPr>
    </w:p>
    <w:p w:rsidR="00F47513" w:rsidRPr="00DE180A" w:rsidRDefault="00F47513" w:rsidP="0054131C">
      <w:pPr>
        <w:spacing w:after="0" w:line="360" w:lineRule="auto"/>
        <w:jc w:val="both"/>
        <w:rPr>
          <w:rFonts w:ascii="Times New Roman" w:hAnsi="Times New Roman" w:cs="Times New Roman"/>
          <w:sz w:val="24"/>
          <w:szCs w:val="24"/>
        </w:rPr>
      </w:pPr>
      <w:r w:rsidRPr="00DE180A">
        <w:rPr>
          <w:rFonts w:ascii="Times New Roman" w:eastAsia="Cambria" w:hAnsi="Times New Roman" w:cs="Times New Roman"/>
          <w:b/>
          <w:sz w:val="24"/>
          <w:szCs w:val="24"/>
        </w:rPr>
        <w:t>3.7.12 Private Forest Act (PFA), 1959</w:t>
      </w:r>
    </w:p>
    <w:p w:rsidR="00F47513" w:rsidRPr="00DE180A" w:rsidRDefault="00F47513" w:rsidP="0054131C">
      <w:pPr>
        <w:spacing w:after="0" w:line="360" w:lineRule="auto"/>
        <w:ind w:right="90"/>
        <w:jc w:val="both"/>
        <w:rPr>
          <w:rFonts w:ascii="Times New Roman" w:hAnsi="Times New Roman" w:cs="Times New Roman"/>
          <w:sz w:val="24"/>
          <w:szCs w:val="24"/>
        </w:rPr>
      </w:pPr>
      <w:r w:rsidRPr="00DE180A">
        <w:rPr>
          <w:rFonts w:ascii="Times New Roman" w:hAnsi="Times New Roman" w:cs="Times New Roman"/>
          <w:sz w:val="24"/>
          <w:szCs w:val="24"/>
        </w:rPr>
        <w:t>The Private Forest Act of 1959 allows the Government to take over management of improperly managed private forest lands, any private lands that can be afforested, and any land lying fallow for more than three years. The Private Forest Ordinance was originally enacted in 1945, as the Bengal Private Forest Act, and was re-enacted by the Bangladesh (then East Pakistan) in 1949 before being issued as an Act in 1959. These government managed lands under this act are called "vested forests". The Forest Department manages approximately 8,500 hectares in the country as "vested forests". This area is relatively small, but the area historically affected by this law is much larger. PFA, 1959 empowers the government to require management plans for private forests and to assume control of private forests as vested forests. Government has broad powers to write rules regarding use and protection of vested forests, and apply rules to "controlled forests," which include all private forests subject to any requirement of the Act.</w:t>
      </w:r>
    </w:p>
    <w:p w:rsidR="00F47513" w:rsidRPr="00DE180A" w:rsidRDefault="00F47513" w:rsidP="0054131C">
      <w:pPr>
        <w:spacing w:after="0" w:line="360" w:lineRule="auto"/>
        <w:ind w:right="90"/>
        <w:rPr>
          <w:rFonts w:ascii="Times New Roman" w:hAnsi="Times New Roman" w:cs="Times New Roman"/>
          <w:sz w:val="24"/>
          <w:szCs w:val="24"/>
        </w:rPr>
      </w:pPr>
    </w:p>
    <w:p w:rsidR="00F47513" w:rsidRPr="00DE180A" w:rsidRDefault="00F47513" w:rsidP="0054131C">
      <w:pPr>
        <w:tabs>
          <w:tab w:val="left" w:pos="1700"/>
        </w:tabs>
        <w:spacing w:after="0" w:line="360" w:lineRule="auto"/>
        <w:rPr>
          <w:rFonts w:ascii="Times New Roman" w:eastAsia="Cambria" w:hAnsi="Times New Roman" w:cs="Times New Roman"/>
          <w:b/>
          <w:sz w:val="24"/>
          <w:szCs w:val="24"/>
        </w:rPr>
      </w:pPr>
      <w:r w:rsidRPr="00DE180A">
        <w:rPr>
          <w:rFonts w:ascii="Times New Roman" w:eastAsia="Cambria" w:hAnsi="Times New Roman" w:cs="Times New Roman"/>
          <w:b/>
          <w:sz w:val="24"/>
          <w:szCs w:val="24"/>
        </w:rPr>
        <w:t>3.7.13 Embankment and Drainage Act, 1952</w:t>
      </w:r>
    </w:p>
    <w:p w:rsidR="00F47513" w:rsidRPr="00DE180A" w:rsidRDefault="00F47513" w:rsidP="0054131C">
      <w:pPr>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 xml:space="preserve">The </w:t>
      </w:r>
      <w:r w:rsidRPr="00DE180A">
        <w:rPr>
          <w:rFonts w:ascii="Times New Roman" w:hAnsi="Times New Roman" w:cs="Times New Roman"/>
          <w:i/>
          <w:sz w:val="24"/>
          <w:szCs w:val="24"/>
        </w:rPr>
        <w:t>East Bengal Act No. 1,</w:t>
      </w:r>
      <w:r w:rsidRPr="00DE180A">
        <w:rPr>
          <w:rFonts w:ascii="Times New Roman" w:hAnsi="Times New Roman" w:cs="Times New Roman"/>
          <w:sz w:val="24"/>
          <w:szCs w:val="24"/>
        </w:rPr>
        <w:t xml:space="preserve"> 1953 has been adapted by the People Republic of Bangladesh, by the Bangladesh Order (adaptation of Existing Laws), 1972 (President’s Order No. 48 of 1972). The Act consolidates the laws relating to embankments and drainage providing provision for the construction, maintenance, management, removal and control of embankments and water courses for the better drainage of lands and for their protection from floods, erosion or other damage by water. The specific Sections and Articles relevant to the RMIP are mentioned below.</w:t>
      </w:r>
    </w:p>
    <w:p w:rsidR="00F47513" w:rsidRPr="00DE180A" w:rsidRDefault="00F47513" w:rsidP="0054131C">
      <w:pPr>
        <w:numPr>
          <w:ilvl w:val="0"/>
          <w:numId w:val="44"/>
        </w:numPr>
        <w:tabs>
          <w:tab w:val="left" w:pos="1440"/>
        </w:tabs>
        <w:spacing w:after="0" w:line="360" w:lineRule="auto"/>
        <w:ind w:left="1440" w:right="440" w:hanging="331"/>
        <w:jc w:val="both"/>
        <w:rPr>
          <w:rFonts w:ascii="Times New Roman" w:eastAsia="Symbol" w:hAnsi="Times New Roman" w:cs="Times New Roman"/>
          <w:sz w:val="24"/>
          <w:szCs w:val="24"/>
        </w:rPr>
      </w:pPr>
      <w:r w:rsidRPr="00DE180A">
        <w:rPr>
          <w:rFonts w:ascii="Times New Roman" w:hAnsi="Times New Roman" w:cs="Times New Roman"/>
          <w:sz w:val="24"/>
          <w:szCs w:val="24"/>
        </w:rPr>
        <w:lastRenderedPageBreak/>
        <w:t>Section 4 (1) of the Act states that the embankment, water-course, and tow-path, earth, pathways, gates, berms and hedges of the embankments shall vest in the Government of the Authority (BWDB).</w:t>
      </w:r>
    </w:p>
    <w:p w:rsidR="00F47513" w:rsidRPr="00DE180A" w:rsidRDefault="00F47513" w:rsidP="0054131C">
      <w:pPr>
        <w:numPr>
          <w:ilvl w:val="0"/>
          <w:numId w:val="44"/>
        </w:numPr>
        <w:tabs>
          <w:tab w:val="left" w:pos="1440"/>
        </w:tabs>
        <w:spacing w:after="0" w:line="360" w:lineRule="auto"/>
        <w:ind w:left="1440" w:right="440" w:hanging="331"/>
        <w:jc w:val="both"/>
        <w:rPr>
          <w:rFonts w:ascii="Times New Roman" w:eastAsia="Symbol" w:hAnsi="Times New Roman" w:cs="Times New Roman"/>
          <w:sz w:val="24"/>
          <w:szCs w:val="24"/>
        </w:rPr>
      </w:pPr>
      <w:r w:rsidRPr="00DE180A">
        <w:rPr>
          <w:rFonts w:ascii="Times New Roman" w:hAnsi="Times New Roman" w:cs="Times New Roman"/>
          <w:sz w:val="24"/>
          <w:szCs w:val="24"/>
        </w:rPr>
        <w:t>Section 56 (1) states that, person will be subject to penalty (500 taka or imprisonment… if he erects, or causes of willfully permits to be erected, any new embankment, or any existing embankment, or obstructs of diverts, or causes or willfully permits to be obstructed or diverted, any water course.</w:t>
      </w:r>
    </w:p>
    <w:p w:rsidR="00F47513" w:rsidRPr="00DE180A" w:rsidRDefault="00F47513" w:rsidP="0054131C">
      <w:pPr>
        <w:numPr>
          <w:ilvl w:val="0"/>
          <w:numId w:val="44"/>
        </w:numPr>
        <w:tabs>
          <w:tab w:val="left" w:pos="1440"/>
        </w:tabs>
        <w:spacing w:after="0" w:line="360" w:lineRule="auto"/>
        <w:ind w:left="1440" w:right="440" w:hanging="331"/>
        <w:jc w:val="both"/>
        <w:rPr>
          <w:rFonts w:ascii="Times New Roman" w:eastAsia="Symbol" w:hAnsi="Times New Roman" w:cs="Times New Roman"/>
          <w:sz w:val="24"/>
          <w:szCs w:val="24"/>
        </w:rPr>
      </w:pPr>
      <w:r w:rsidRPr="00DE180A">
        <w:rPr>
          <w:rFonts w:ascii="Times New Roman" w:hAnsi="Times New Roman" w:cs="Times New Roman"/>
          <w:sz w:val="24"/>
          <w:szCs w:val="24"/>
        </w:rPr>
        <w:t>Section 15 allows for the engineer (engineer in charge of Divisional level BWDB) for constructing new embankment or enlarging, lengthening or repairing existing embankments.</w:t>
      </w:r>
    </w:p>
    <w:p w:rsidR="00F47513" w:rsidRPr="00DE180A" w:rsidRDefault="00F47513" w:rsidP="0054131C">
      <w:pPr>
        <w:numPr>
          <w:ilvl w:val="0"/>
          <w:numId w:val="44"/>
        </w:numPr>
        <w:tabs>
          <w:tab w:val="left" w:pos="1440"/>
        </w:tabs>
        <w:spacing w:after="0" w:line="360" w:lineRule="auto"/>
        <w:ind w:left="1440" w:right="440" w:hanging="331"/>
        <w:jc w:val="both"/>
        <w:rPr>
          <w:rFonts w:ascii="Times New Roman" w:eastAsia="Symbol" w:hAnsi="Times New Roman" w:cs="Times New Roman"/>
          <w:sz w:val="24"/>
          <w:szCs w:val="24"/>
        </w:rPr>
      </w:pPr>
      <w:r w:rsidRPr="00DE180A">
        <w:rPr>
          <w:rFonts w:ascii="Times New Roman" w:hAnsi="Times New Roman" w:cs="Times New Roman"/>
          <w:sz w:val="24"/>
          <w:szCs w:val="24"/>
        </w:rPr>
        <w:t>The other sections of the Act give powers and access to the Government or Authority or Engineers to commence necessary Project activities, for land acquisition (through the Deputy Commissioner), and site clearing activities including removal of trees or houses (if necessary).</w:t>
      </w:r>
      <w:r w:rsidRPr="00DE180A">
        <w:rPr>
          <w:rStyle w:val="FootnoteReference"/>
          <w:rFonts w:ascii="Times New Roman" w:hAnsi="Times New Roman" w:cs="Times New Roman"/>
          <w:sz w:val="24"/>
          <w:szCs w:val="24"/>
        </w:rPr>
        <w:footnoteReference w:id="18"/>
      </w:r>
    </w:p>
    <w:p w:rsidR="00F47513" w:rsidRPr="00DE180A" w:rsidRDefault="00F47513" w:rsidP="0054131C">
      <w:pPr>
        <w:spacing w:after="0" w:line="360" w:lineRule="auto"/>
        <w:rPr>
          <w:rFonts w:ascii="Times New Roman" w:hAnsi="Times New Roman" w:cs="Times New Roman"/>
          <w:sz w:val="24"/>
          <w:szCs w:val="24"/>
        </w:rPr>
      </w:pPr>
    </w:p>
    <w:p w:rsidR="00F47513" w:rsidRPr="00DE180A" w:rsidRDefault="00F47513" w:rsidP="0054131C">
      <w:pPr>
        <w:tabs>
          <w:tab w:val="left" w:pos="1700"/>
        </w:tabs>
        <w:spacing w:after="0" w:line="360" w:lineRule="auto"/>
        <w:rPr>
          <w:rFonts w:ascii="Times New Roman" w:eastAsia="Cambria" w:hAnsi="Times New Roman" w:cs="Times New Roman"/>
          <w:b/>
          <w:sz w:val="24"/>
          <w:szCs w:val="24"/>
        </w:rPr>
      </w:pPr>
      <w:r w:rsidRPr="00DE180A">
        <w:rPr>
          <w:rFonts w:ascii="Times New Roman" w:eastAsia="Cambria" w:hAnsi="Times New Roman" w:cs="Times New Roman"/>
          <w:b/>
          <w:sz w:val="24"/>
          <w:szCs w:val="24"/>
        </w:rPr>
        <w:t>3.7.14 Bangladesh Water Act, 2013</w:t>
      </w:r>
    </w:p>
    <w:p w:rsidR="00F47513" w:rsidRPr="00DE180A" w:rsidRDefault="00F47513" w:rsidP="0054131C">
      <w:pPr>
        <w:spacing w:after="0" w:line="360" w:lineRule="auto"/>
        <w:jc w:val="both"/>
        <w:rPr>
          <w:rFonts w:ascii="Times New Roman" w:hAnsi="Times New Roman" w:cs="Times New Roman"/>
          <w:sz w:val="24"/>
          <w:szCs w:val="24"/>
        </w:rPr>
      </w:pPr>
      <w:r w:rsidRPr="00DE180A">
        <w:rPr>
          <w:rFonts w:ascii="Times New Roman" w:hAnsi="Times New Roman" w:cs="Times New Roman"/>
          <w:sz w:val="24"/>
          <w:szCs w:val="24"/>
        </w:rPr>
        <w:t xml:space="preserve">The recently published Water Act 2013 is based on the National Water Policy, and designed for integrated development, management, extraction, distribution, usage, protection and conservation of water resources in Bangladesh. In general, if one takes a critical look at the Act, the new law has provided the right framework for better management of water resources in the country. As per this Act, all forms of water (e.g., surface water, ground water, sea water, rain water and atmospheric water) within the territory of Bangladesh belong to the government on behalf of the people. The private landowners will be able to use the surface water inside their property for all purposes in accordance with the Act. A worthwhile initiative is the requirement for permits/licenses for large scale water withdrawal by individuals and organizations beyond domestic use. Without prior permission issued by the Executive Committee, no individuals or organizations will be allowed to extract, distribute, use, develop, protect, and conserve water resources, nor they will be allowed to build any structure that impede the natural </w:t>
      </w:r>
      <w:r w:rsidRPr="00DE180A">
        <w:rPr>
          <w:rFonts w:ascii="Times New Roman" w:hAnsi="Times New Roman" w:cs="Times New Roman"/>
          <w:sz w:val="24"/>
          <w:szCs w:val="24"/>
        </w:rPr>
        <w:lastRenderedPageBreak/>
        <w:t>flow of rivers and creeks. However, the maximum amount of surface water or groundwater that can be withdrawn by individuals or organizations is not mentioned in the Act. Setting up a priority order for water usage in an area where the water resources is in critical condition is also a significant step.</w:t>
      </w:r>
    </w:p>
    <w:p w:rsidR="00BC5FD1" w:rsidRPr="00DE180A" w:rsidRDefault="00F47513" w:rsidP="0054131C">
      <w:pPr>
        <w:spacing w:after="0" w:line="360" w:lineRule="auto"/>
        <w:ind w:firstLine="720"/>
        <w:jc w:val="both"/>
        <w:rPr>
          <w:rFonts w:ascii="Times New Roman" w:eastAsia="Cambria" w:hAnsi="Times New Roman" w:cs="Times New Roman"/>
          <w:sz w:val="24"/>
          <w:szCs w:val="24"/>
        </w:rPr>
      </w:pPr>
      <w:r w:rsidRPr="00DE180A">
        <w:rPr>
          <w:rFonts w:ascii="Times New Roman" w:hAnsi="Times New Roman" w:cs="Times New Roman"/>
          <w:bCs/>
          <w:sz w:val="24"/>
          <w:szCs w:val="24"/>
        </w:rPr>
        <w:t xml:space="preserve">In this chapter I have discussed about the National Environmental Policy and Regulatory Review. </w:t>
      </w:r>
      <w:r w:rsidRPr="00DE180A">
        <w:rPr>
          <w:rFonts w:ascii="Times New Roman" w:hAnsi="Times New Roman" w:cs="Times New Roman"/>
          <w:sz w:val="24"/>
          <w:szCs w:val="24"/>
        </w:rPr>
        <w:t xml:space="preserve">Introduction, </w:t>
      </w:r>
      <w:r w:rsidRPr="00DE180A">
        <w:rPr>
          <w:rFonts w:ascii="Times New Roman" w:eastAsia="Cambria" w:hAnsi="Times New Roman" w:cs="Times New Roman"/>
          <w:sz w:val="24"/>
          <w:szCs w:val="24"/>
        </w:rPr>
        <w:t>National Environmental Laws, Bangladesh Environment Conservation Act (ECA), 1995, Bangladesh Environment Conservation Act (ECA), (Amendments) 2010, Bangladesh Environment Conservation Rules (ECR), 1997, Bangladesh Environment Court Act, 2010, Rationale of the Environmental Management Framework (EMF), Relevant, National Policies, Strategies and Plans, National Environment Management Action Plan, 1995,  National Water Policy, 1999, National Water Management Plan, 2001 (Approved in 2004), National Land Use Policy (MoL, 2001), National Agriculture Policy, 1999,  National Fisheries Policy, 1996, National Livestock Development Policy, 2007, Private Forest Policy 1994, Forest Act 1927 (Amendment 2000), Bangladesh National Building Code, 2006, 3.7.12 Private Forest Act (PFA), 1959,  Embankment and Drainage Act, 1952, Bangladesh Water Act, 2013</w:t>
      </w:r>
    </w:p>
    <w:p w:rsidR="00BC5FD1" w:rsidRPr="00DE180A" w:rsidRDefault="00BC5FD1" w:rsidP="0054131C">
      <w:pPr>
        <w:spacing w:after="0" w:line="360" w:lineRule="auto"/>
        <w:jc w:val="both"/>
        <w:rPr>
          <w:rFonts w:ascii="Times New Roman" w:eastAsia="Cambria" w:hAnsi="Times New Roman" w:cs="Times New Roman"/>
          <w:sz w:val="24"/>
          <w:szCs w:val="24"/>
        </w:rPr>
      </w:pPr>
    </w:p>
    <w:p w:rsidR="00BC5FD1" w:rsidRPr="00DE180A" w:rsidRDefault="00BC5FD1" w:rsidP="00BC5FD1">
      <w:pPr>
        <w:spacing w:line="360" w:lineRule="auto"/>
        <w:jc w:val="both"/>
        <w:rPr>
          <w:rFonts w:ascii="Times New Roman" w:eastAsia="Cambria" w:hAnsi="Times New Roman" w:cs="Times New Roman"/>
        </w:rPr>
      </w:pPr>
    </w:p>
    <w:p w:rsidR="00BC5FD1" w:rsidRPr="00DE180A" w:rsidRDefault="00BC5FD1" w:rsidP="00BC5FD1">
      <w:pPr>
        <w:spacing w:line="360" w:lineRule="auto"/>
        <w:jc w:val="both"/>
        <w:rPr>
          <w:rFonts w:ascii="Times New Roman" w:eastAsia="Cambria" w:hAnsi="Times New Roman" w:cs="Times New Roman"/>
        </w:rPr>
      </w:pPr>
    </w:p>
    <w:p w:rsidR="00BC5FD1" w:rsidRPr="00DE180A" w:rsidRDefault="00BC5FD1" w:rsidP="00BC5FD1">
      <w:pPr>
        <w:spacing w:line="360" w:lineRule="auto"/>
        <w:jc w:val="both"/>
        <w:rPr>
          <w:rFonts w:ascii="Times New Roman" w:eastAsia="Cambria" w:hAnsi="Times New Roman" w:cs="Times New Roman"/>
        </w:rPr>
      </w:pPr>
    </w:p>
    <w:p w:rsidR="00BC5FD1" w:rsidRPr="00DE180A" w:rsidRDefault="00BC5FD1" w:rsidP="00BC5FD1">
      <w:pPr>
        <w:spacing w:line="360" w:lineRule="auto"/>
        <w:jc w:val="both"/>
        <w:rPr>
          <w:rFonts w:ascii="Times New Roman" w:eastAsia="Cambria" w:hAnsi="Times New Roman" w:cs="Times New Roman"/>
        </w:rPr>
      </w:pPr>
    </w:p>
    <w:p w:rsidR="00BC5FD1" w:rsidRPr="00DE180A" w:rsidRDefault="00BC5FD1" w:rsidP="00BC5FD1">
      <w:pPr>
        <w:spacing w:line="360" w:lineRule="auto"/>
        <w:jc w:val="both"/>
        <w:rPr>
          <w:rFonts w:ascii="Times New Roman" w:eastAsia="Cambria" w:hAnsi="Times New Roman" w:cs="Times New Roman"/>
        </w:rPr>
      </w:pPr>
    </w:p>
    <w:p w:rsidR="00BC5FD1" w:rsidRPr="00DE180A" w:rsidRDefault="00BC5FD1" w:rsidP="00BC5FD1">
      <w:pPr>
        <w:spacing w:line="360" w:lineRule="auto"/>
        <w:jc w:val="both"/>
        <w:rPr>
          <w:rFonts w:ascii="Times New Roman" w:eastAsia="Cambria" w:hAnsi="Times New Roman" w:cs="Times New Roman"/>
        </w:rPr>
      </w:pPr>
    </w:p>
    <w:p w:rsidR="00BC5FD1" w:rsidRPr="00DE180A" w:rsidRDefault="00BC5FD1" w:rsidP="00BC5FD1">
      <w:pPr>
        <w:spacing w:line="360" w:lineRule="auto"/>
        <w:jc w:val="both"/>
        <w:rPr>
          <w:rFonts w:ascii="Times New Roman" w:eastAsia="Cambria" w:hAnsi="Times New Roman" w:cs="Times New Roman"/>
        </w:rPr>
      </w:pPr>
    </w:p>
    <w:p w:rsidR="00BC5FD1" w:rsidRPr="00DE180A" w:rsidRDefault="00BC5FD1" w:rsidP="00BC5FD1">
      <w:pPr>
        <w:spacing w:line="360" w:lineRule="auto"/>
        <w:jc w:val="both"/>
        <w:rPr>
          <w:rFonts w:ascii="Times New Roman" w:eastAsia="Cambria" w:hAnsi="Times New Roman" w:cs="Times New Roman"/>
        </w:rPr>
      </w:pPr>
    </w:p>
    <w:p w:rsidR="00492334" w:rsidRPr="00DE180A" w:rsidRDefault="00492334" w:rsidP="0054131C">
      <w:pPr>
        <w:spacing w:after="0" w:line="360" w:lineRule="auto"/>
        <w:jc w:val="center"/>
        <w:rPr>
          <w:rFonts w:ascii="Times New Roman" w:hAnsi="Times New Roman" w:cs="Times New Roman"/>
          <w:sz w:val="40"/>
        </w:rPr>
      </w:pPr>
    </w:p>
    <w:p w:rsidR="00492334" w:rsidRPr="00DE180A" w:rsidRDefault="00492334" w:rsidP="0054131C">
      <w:pPr>
        <w:spacing w:after="0" w:line="360" w:lineRule="auto"/>
        <w:jc w:val="center"/>
        <w:rPr>
          <w:rFonts w:ascii="Times New Roman" w:hAnsi="Times New Roman" w:cs="Times New Roman"/>
          <w:sz w:val="40"/>
        </w:rPr>
      </w:pPr>
    </w:p>
    <w:p w:rsidR="00492334" w:rsidRPr="00DE180A" w:rsidRDefault="00492334" w:rsidP="00492334">
      <w:pPr>
        <w:spacing w:after="0" w:line="360" w:lineRule="auto"/>
        <w:jc w:val="center"/>
        <w:rPr>
          <w:rFonts w:ascii="Times New Roman" w:hAnsi="Times New Roman" w:cs="Times New Roman"/>
          <w:sz w:val="32"/>
          <w:szCs w:val="32"/>
        </w:rPr>
      </w:pPr>
      <w:r w:rsidRPr="00DE180A">
        <w:rPr>
          <w:rFonts w:ascii="Times New Roman" w:hAnsi="Times New Roman" w:cs="Times New Roman"/>
          <w:sz w:val="32"/>
          <w:szCs w:val="32"/>
        </w:rPr>
        <w:lastRenderedPageBreak/>
        <w:t>Chapter: Four</w:t>
      </w:r>
    </w:p>
    <w:p w:rsidR="00492334" w:rsidRPr="00DE180A" w:rsidRDefault="00492334" w:rsidP="00492334">
      <w:pPr>
        <w:spacing w:after="0" w:line="360" w:lineRule="auto"/>
        <w:jc w:val="center"/>
        <w:rPr>
          <w:rFonts w:ascii="Times New Roman" w:hAnsi="Times New Roman" w:cs="Times New Roman"/>
          <w:b/>
          <w:sz w:val="32"/>
          <w:szCs w:val="32"/>
        </w:rPr>
      </w:pPr>
      <w:r w:rsidRPr="00DE180A">
        <w:rPr>
          <w:rFonts w:ascii="Times New Roman" w:hAnsi="Times New Roman" w:cs="Times New Roman"/>
          <w:b/>
          <w:sz w:val="32"/>
          <w:szCs w:val="32"/>
        </w:rPr>
        <w:t>Environmental Court System in Bangladesh</w:t>
      </w:r>
    </w:p>
    <w:p w:rsidR="00492334" w:rsidRPr="00DE180A" w:rsidRDefault="00492334" w:rsidP="00492334">
      <w:pPr>
        <w:spacing w:after="0" w:line="360" w:lineRule="auto"/>
        <w:rPr>
          <w:rFonts w:ascii="Times New Roman" w:hAnsi="Times New Roman" w:cs="Times New Roman"/>
          <w:b/>
          <w:sz w:val="28"/>
          <w:szCs w:val="28"/>
        </w:rPr>
      </w:pPr>
      <w:r w:rsidRPr="00DE180A">
        <w:rPr>
          <w:rFonts w:ascii="Times New Roman" w:hAnsi="Times New Roman" w:cs="Times New Roman"/>
          <w:b/>
          <w:sz w:val="28"/>
          <w:szCs w:val="28"/>
        </w:rPr>
        <w:t>4.1 Introduction</w:t>
      </w:r>
    </w:p>
    <w:p w:rsidR="00492334" w:rsidRPr="00DE180A" w:rsidRDefault="00492334" w:rsidP="00492334">
      <w:pPr>
        <w:spacing w:after="0" w:line="360" w:lineRule="auto"/>
        <w:jc w:val="both"/>
        <w:rPr>
          <w:rFonts w:ascii="Times New Roman" w:hAnsi="Times New Roman" w:cs="Times New Roman"/>
          <w:b/>
          <w:sz w:val="24"/>
          <w:szCs w:val="24"/>
        </w:rPr>
      </w:pPr>
      <w:r w:rsidRPr="00DE180A">
        <w:rPr>
          <w:rFonts w:ascii="Times New Roman" w:hAnsi="Times New Roman" w:cs="Times New Roman"/>
          <w:sz w:val="24"/>
          <w:szCs w:val="24"/>
        </w:rPr>
        <w:t xml:space="preserve">The realization of the importance of environment has opened a new area of thoughts and activates, states have come to the point where they accepted the reality of overwhelming demand as the main challenge to cope with on the way to sustainable development. Comparatively new principals have adopted, policies have been ratified and agreements have been made to overcome this unique problem altogether. At this point another challenge becomes visible; the application of those principles and agreement where the traditional legal system is quite reluctant to understand the new realisation for the normative vacuum of judicial activates on the field, the </w:t>
      </w:r>
      <w:r w:rsidRPr="00DE180A">
        <w:rPr>
          <w:rStyle w:val="Emphasis"/>
          <w:rFonts w:ascii="Times New Roman" w:hAnsi="Times New Roman" w:cs="Times New Roman"/>
          <w:sz w:val="24"/>
          <w:szCs w:val="24"/>
        </w:rPr>
        <w:t>lucas stundi</w:t>
      </w:r>
      <w:r w:rsidRPr="00DE180A">
        <w:rPr>
          <w:rFonts w:ascii="Times New Roman" w:hAnsi="Times New Roman" w:cs="Times New Roman"/>
          <w:sz w:val="24"/>
          <w:szCs w:val="24"/>
        </w:rPr>
        <w:t xml:space="preserve"> has challenged time to time. Therefore a new judicial system was needed to address the causes from the root. The 21st century has thus witnessed an astonishing growth of Environmental Courts and Tribunals, as of September 2010, around 360 environmental courts and tribunal are in place all around the world.</w:t>
      </w:r>
      <w:r w:rsidRPr="00DE180A">
        <w:rPr>
          <w:rStyle w:val="FootnoteReference"/>
          <w:rFonts w:ascii="Times New Roman" w:hAnsi="Times New Roman" w:cs="Times New Roman"/>
          <w:sz w:val="24"/>
          <w:szCs w:val="24"/>
        </w:rPr>
        <w:footnoteReference w:id="19"/>
      </w:r>
      <w:r w:rsidRPr="00DE180A">
        <w:rPr>
          <w:rFonts w:ascii="Times New Roman" w:hAnsi="Times New Roman" w:cs="Times New Roman"/>
          <w:sz w:val="24"/>
          <w:szCs w:val="24"/>
        </w:rPr>
        <w:t xml:space="preserve">  No surprise Bangladesh and India has also adopted the trend but the question remains in the </w:t>
      </w:r>
      <w:r w:rsidRPr="00DE180A">
        <w:rPr>
          <w:rStyle w:val="Emphasis"/>
          <w:rFonts w:ascii="Times New Roman" w:hAnsi="Times New Roman" w:cs="Times New Roman"/>
          <w:sz w:val="24"/>
          <w:szCs w:val="24"/>
        </w:rPr>
        <w:t>de jure</w:t>
      </w:r>
      <w:r w:rsidRPr="00DE180A">
        <w:rPr>
          <w:rFonts w:ascii="Times New Roman" w:hAnsi="Times New Roman" w:cs="Times New Roman"/>
          <w:sz w:val="24"/>
          <w:szCs w:val="24"/>
        </w:rPr>
        <w:t xml:space="preserve"> and</w:t>
      </w:r>
      <w:r w:rsidRPr="00DE180A">
        <w:rPr>
          <w:rStyle w:val="Emphasis"/>
          <w:rFonts w:ascii="Times New Roman" w:hAnsi="Times New Roman" w:cs="Times New Roman"/>
          <w:sz w:val="24"/>
          <w:szCs w:val="24"/>
        </w:rPr>
        <w:t xml:space="preserve"> de facto</w:t>
      </w:r>
      <w:r w:rsidRPr="00DE180A">
        <w:rPr>
          <w:rFonts w:ascii="Times New Roman" w:hAnsi="Times New Roman" w:cs="Times New Roman"/>
          <w:sz w:val="24"/>
          <w:szCs w:val="24"/>
        </w:rPr>
        <w:t xml:space="preserve"> functionality of these courts, whether they are successful or not? A simple comparison between Bangladeshi and Indian Environmental Courts may help us to realise the in-depth understanding of the present approach and their lacking as both are framed over the same historical skeleton of the legal system.</w:t>
      </w:r>
    </w:p>
    <w:p w:rsidR="00492334" w:rsidRPr="00DE180A" w:rsidRDefault="00492334" w:rsidP="00492334">
      <w:pPr>
        <w:shd w:val="clear" w:color="auto" w:fill="FFFFFF"/>
        <w:spacing w:after="0" w:line="360" w:lineRule="auto"/>
        <w:jc w:val="both"/>
        <w:rPr>
          <w:rFonts w:ascii="Times New Roman" w:hAnsi="Times New Roman" w:cs="Times New Roman"/>
          <w:b/>
          <w:bCs/>
          <w:iCs/>
          <w:kern w:val="24"/>
          <w:sz w:val="24"/>
          <w:szCs w:val="24"/>
        </w:rPr>
      </w:pPr>
    </w:p>
    <w:p w:rsidR="00492334" w:rsidRPr="00DE180A" w:rsidRDefault="00492334" w:rsidP="00492334">
      <w:pPr>
        <w:shd w:val="clear" w:color="auto" w:fill="FFFFFF"/>
        <w:spacing w:after="0" w:line="360" w:lineRule="auto"/>
        <w:jc w:val="both"/>
        <w:rPr>
          <w:rFonts w:ascii="Times New Roman" w:hAnsi="Times New Roman" w:cs="Times New Roman"/>
          <w:kern w:val="24"/>
          <w:sz w:val="28"/>
          <w:szCs w:val="28"/>
        </w:rPr>
      </w:pPr>
      <w:r w:rsidRPr="00DE180A">
        <w:rPr>
          <w:rFonts w:ascii="Times New Roman" w:hAnsi="Times New Roman" w:cs="Times New Roman"/>
          <w:b/>
          <w:bCs/>
          <w:iCs/>
          <w:kern w:val="24"/>
          <w:sz w:val="28"/>
          <w:szCs w:val="28"/>
        </w:rPr>
        <w:t>4.2. Establishment and Constitution of Environment Court</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r w:rsidRPr="00DE180A">
        <w:rPr>
          <w:rFonts w:ascii="Times New Roman" w:hAnsi="Times New Roman" w:cs="Times New Roman"/>
          <w:kern w:val="24"/>
          <w:sz w:val="24"/>
          <w:szCs w:val="24"/>
        </w:rPr>
        <w:t>Government shall establish one or more environmental courts in each division. The government shall appoint a joint district Judge as a judge of the Environment court. He will be appointed in consultation with the Supreme Court. The territorial jurisdiction of an Environment Court will be the Division in which it is established. But if there is more than one court in each Division, then the Government will specify their jurisdiction.</w:t>
      </w:r>
      <w:r w:rsidRPr="00DE180A">
        <w:rPr>
          <w:rStyle w:val="FootnoteReference"/>
          <w:rFonts w:ascii="Times New Roman" w:hAnsi="Times New Roman" w:cs="Times New Roman"/>
          <w:kern w:val="24"/>
          <w:sz w:val="24"/>
          <w:szCs w:val="24"/>
        </w:rPr>
        <w:footnoteReference w:id="20"/>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p>
    <w:p w:rsidR="00492334" w:rsidRPr="00DE180A" w:rsidRDefault="00492334" w:rsidP="00492334">
      <w:pPr>
        <w:shd w:val="clear" w:color="auto" w:fill="FFFFFF"/>
        <w:spacing w:after="0" w:line="360" w:lineRule="auto"/>
        <w:jc w:val="both"/>
        <w:rPr>
          <w:rFonts w:ascii="Times New Roman" w:hAnsi="Times New Roman" w:cs="Times New Roman"/>
          <w:kern w:val="24"/>
          <w:sz w:val="28"/>
          <w:szCs w:val="28"/>
        </w:rPr>
      </w:pPr>
      <w:r w:rsidRPr="00DE180A">
        <w:rPr>
          <w:rFonts w:ascii="Times New Roman" w:hAnsi="Times New Roman" w:cs="Times New Roman"/>
          <w:b/>
          <w:bCs/>
          <w:iCs/>
          <w:kern w:val="24"/>
          <w:sz w:val="28"/>
          <w:szCs w:val="28"/>
        </w:rPr>
        <w:t>4.3. Special Magistrates Court</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r w:rsidRPr="00DE180A">
        <w:rPr>
          <w:rFonts w:ascii="Times New Roman" w:hAnsi="Times New Roman" w:cs="Times New Roman"/>
          <w:kern w:val="24"/>
          <w:sz w:val="24"/>
          <w:szCs w:val="24"/>
        </w:rPr>
        <w:t>The court of special Magistrate will be constituted of one Magistrate of the First class or a metropolitan Magistrate.</w:t>
      </w:r>
      <w:r w:rsidRPr="00DE180A">
        <w:rPr>
          <w:rStyle w:val="FootnoteReference"/>
          <w:rFonts w:ascii="Times New Roman" w:hAnsi="Times New Roman" w:cs="Times New Roman"/>
          <w:kern w:val="24"/>
          <w:sz w:val="24"/>
          <w:szCs w:val="24"/>
        </w:rPr>
        <w:footnoteReference w:id="21"/>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p>
    <w:p w:rsidR="00492334" w:rsidRPr="00DE180A" w:rsidRDefault="00492334" w:rsidP="00492334">
      <w:pPr>
        <w:shd w:val="clear" w:color="auto" w:fill="FFFFFF"/>
        <w:spacing w:after="0" w:line="360" w:lineRule="auto"/>
        <w:jc w:val="both"/>
        <w:rPr>
          <w:rFonts w:ascii="Times New Roman" w:hAnsi="Times New Roman" w:cs="Times New Roman"/>
          <w:b/>
          <w:bCs/>
          <w:kern w:val="24"/>
          <w:sz w:val="24"/>
          <w:szCs w:val="24"/>
        </w:rPr>
      </w:pPr>
      <w:r w:rsidRPr="00DE180A">
        <w:rPr>
          <w:rFonts w:ascii="Times New Roman" w:hAnsi="Times New Roman" w:cs="Times New Roman"/>
          <w:b/>
          <w:bCs/>
          <w:kern w:val="24"/>
          <w:sz w:val="24"/>
          <w:szCs w:val="24"/>
        </w:rPr>
        <w:t xml:space="preserve">4.3.1 Jurisdiction of Special   Magistrate   </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r w:rsidRPr="00DE180A">
        <w:rPr>
          <w:rFonts w:ascii="Times New Roman" w:hAnsi="Times New Roman" w:cs="Times New Roman"/>
          <w:bCs/>
          <w:kern w:val="24"/>
          <w:sz w:val="24"/>
          <w:szCs w:val="24"/>
        </w:rPr>
        <w:t>He   can   impose penalty not</w:t>
      </w:r>
      <w:r w:rsidRPr="00DE180A">
        <w:rPr>
          <w:rFonts w:ascii="Times New Roman" w:hAnsi="Times New Roman" w:cs="Times New Roman"/>
          <w:kern w:val="24"/>
          <w:sz w:val="24"/>
          <w:szCs w:val="24"/>
        </w:rPr>
        <w:t xml:space="preserve"> exceeding - two years of imprisonment and fine not exceeding 10 thousand taka. He can adjudicate offences committed by</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r w:rsidRPr="00DE180A">
        <w:rPr>
          <w:rFonts w:ascii="Times New Roman" w:hAnsi="Times New Roman" w:cs="Times New Roman"/>
          <w:b/>
          <w:bCs/>
          <w:kern w:val="24"/>
          <w:sz w:val="24"/>
          <w:szCs w:val="24"/>
        </w:rPr>
        <w:t xml:space="preserve">a. </w:t>
      </w:r>
      <w:r w:rsidRPr="00DE180A">
        <w:rPr>
          <w:rFonts w:ascii="Times New Roman" w:hAnsi="Times New Roman" w:cs="Times New Roman"/>
          <w:bCs/>
          <w:kern w:val="24"/>
          <w:sz w:val="24"/>
          <w:szCs w:val="24"/>
        </w:rPr>
        <w:t>Violation of Subsection 1 of section 6 of the Environment</w:t>
      </w:r>
      <w:r w:rsidRPr="00DE180A">
        <w:rPr>
          <w:rFonts w:ascii="Times New Roman" w:hAnsi="Times New Roman" w:cs="Times New Roman"/>
          <w:kern w:val="24"/>
          <w:sz w:val="24"/>
          <w:szCs w:val="24"/>
        </w:rPr>
        <w:t xml:space="preserve"> Conservation Act for which the highest punishment is imprisonment not exceeding one year and fine not exceeding ten thousand taka.</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r w:rsidRPr="00DE180A">
        <w:rPr>
          <w:rFonts w:ascii="Times New Roman" w:hAnsi="Times New Roman" w:cs="Times New Roman"/>
          <w:kern w:val="24"/>
          <w:sz w:val="24"/>
          <w:szCs w:val="24"/>
        </w:rPr>
        <w:t>b. Violation of section 6A of the environment conservation Act 1995, for which the punishment imprisonment not exceeding Six months and fine not exceeding ten thousand taka.</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r w:rsidRPr="00DE180A">
        <w:rPr>
          <w:rFonts w:ascii="Times New Roman" w:hAnsi="Times New Roman" w:cs="Times New Roman"/>
          <w:kern w:val="24"/>
          <w:sz w:val="24"/>
          <w:szCs w:val="24"/>
        </w:rPr>
        <w:t>c. Violation of offences which are provided hi the rules for which the punishment will be not more than imprisonment of two years and fine often thousand taka..</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p>
    <w:p w:rsidR="00492334" w:rsidRPr="00DE180A" w:rsidRDefault="00492334" w:rsidP="00492334">
      <w:pPr>
        <w:shd w:val="clear" w:color="auto" w:fill="FFFFFF"/>
        <w:spacing w:after="0" w:line="360" w:lineRule="auto"/>
        <w:jc w:val="both"/>
        <w:rPr>
          <w:rFonts w:ascii="Times New Roman" w:hAnsi="Times New Roman" w:cs="Times New Roman"/>
          <w:kern w:val="24"/>
          <w:sz w:val="28"/>
          <w:szCs w:val="24"/>
        </w:rPr>
      </w:pPr>
      <w:r w:rsidRPr="00DE180A">
        <w:rPr>
          <w:rFonts w:ascii="Times New Roman" w:hAnsi="Times New Roman" w:cs="Times New Roman"/>
          <w:b/>
          <w:bCs/>
          <w:iCs/>
          <w:kern w:val="24"/>
          <w:sz w:val="28"/>
          <w:szCs w:val="24"/>
        </w:rPr>
        <w:t>4.4. Power and Functions of the Environment Court</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r w:rsidRPr="00DE180A">
        <w:rPr>
          <w:rFonts w:ascii="Times New Roman" w:hAnsi="Times New Roman" w:cs="Times New Roman"/>
          <w:kern w:val="24"/>
          <w:sz w:val="24"/>
          <w:szCs w:val="24"/>
        </w:rPr>
        <w:t>The Environment court shall be competent to exercise any power conferred on it by this Act or any other environmental law." Environment Court is the only court that can take cognizance and hold proceedings for trial and disposal of those cases. Environment Court shall have power to impose penalty of offences which are punishable under section any other Environmental Law that means Environment Conservation Act-1995.</w:t>
      </w:r>
      <w:r w:rsidRPr="00DE180A">
        <w:rPr>
          <w:rStyle w:val="FootnoteReference"/>
          <w:rFonts w:ascii="Times New Roman" w:hAnsi="Times New Roman" w:cs="Times New Roman"/>
          <w:kern w:val="24"/>
          <w:sz w:val="24"/>
          <w:szCs w:val="24"/>
        </w:rPr>
        <w:footnoteReference w:id="22"/>
      </w:r>
      <w:r w:rsidRPr="00DE180A">
        <w:rPr>
          <w:rFonts w:ascii="Times New Roman" w:hAnsi="Times New Roman" w:cs="Times New Roman"/>
          <w:kern w:val="24"/>
          <w:sz w:val="24"/>
          <w:szCs w:val="24"/>
        </w:rPr>
        <w:t xml:space="preserve"> It is said in </w:t>
      </w:r>
      <w:r w:rsidRPr="00DE180A">
        <w:rPr>
          <w:rFonts w:ascii="Times New Roman" w:hAnsi="Times New Roman" w:cs="Times New Roman"/>
          <w:bCs/>
          <w:kern w:val="24"/>
          <w:sz w:val="24"/>
          <w:szCs w:val="24"/>
        </w:rPr>
        <w:t xml:space="preserve">section </w:t>
      </w:r>
      <w:r w:rsidRPr="00DE180A">
        <w:rPr>
          <w:rFonts w:ascii="Times New Roman" w:hAnsi="Times New Roman" w:cs="Times New Roman"/>
          <w:kern w:val="24"/>
          <w:sz w:val="24"/>
          <w:szCs w:val="24"/>
        </w:rPr>
        <w:t>8(4) of the Court Act 2000, which the environment court shall be competent to exercise any power conferred on it by this Act or any other environmental law.</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p>
    <w:p w:rsidR="00492334" w:rsidRPr="00DE180A" w:rsidRDefault="00492334" w:rsidP="00492334">
      <w:pPr>
        <w:shd w:val="clear" w:color="auto" w:fill="FFFFFF"/>
        <w:spacing w:after="0" w:line="360" w:lineRule="auto"/>
        <w:jc w:val="both"/>
        <w:rPr>
          <w:rFonts w:ascii="Times New Roman" w:hAnsi="Times New Roman" w:cs="Times New Roman"/>
          <w:b/>
          <w:bCs/>
          <w:iCs/>
          <w:kern w:val="24"/>
          <w:sz w:val="28"/>
          <w:szCs w:val="28"/>
        </w:rPr>
      </w:pPr>
      <w:r w:rsidRPr="00DE180A">
        <w:rPr>
          <w:rFonts w:ascii="Times New Roman" w:hAnsi="Times New Roman" w:cs="Times New Roman"/>
          <w:b/>
          <w:bCs/>
          <w:iCs/>
          <w:kern w:val="24"/>
          <w:sz w:val="28"/>
          <w:szCs w:val="28"/>
        </w:rPr>
        <w:t xml:space="preserve">4.5. Power to Issue Directions </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r w:rsidRPr="00DE180A">
        <w:rPr>
          <w:rFonts w:ascii="Times New Roman" w:hAnsi="Times New Roman" w:cs="Times New Roman"/>
          <w:kern w:val="24"/>
          <w:sz w:val="24"/>
          <w:szCs w:val="24"/>
        </w:rPr>
        <w:t>The environment court shall have power to -</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r w:rsidRPr="00DE180A">
        <w:rPr>
          <w:rFonts w:ascii="Times New Roman" w:hAnsi="Times New Roman" w:cs="Times New Roman"/>
          <w:kern w:val="24"/>
          <w:sz w:val="24"/>
          <w:szCs w:val="24"/>
        </w:rPr>
        <w:lastRenderedPageBreak/>
        <w:t>a. Issue a direction to the offender or other relevant persons not to repeat or continue any noxious act,</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r w:rsidRPr="00DE180A">
        <w:rPr>
          <w:rFonts w:ascii="Times New Roman" w:hAnsi="Times New Roman" w:cs="Times New Roman"/>
          <w:kern w:val="24"/>
          <w:sz w:val="24"/>
          <w:szCs w:val="24"/>
        </w:rPr>
        <w:t>b. Issue a direction to the offender or other relevant person to take remedial or preventive measures,</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r w:rsidRPr="00DE180A">
        <w:rPr>
          <w:rFonts w:ascii="Times New Roman" w:hAnsi="Times New Roman" w:cs="Times New Roman"/>
          <w:kern w:val="24"/>
          <w:sz w:val="24"/>
          <w:szCs w:val="24"/>
        </w:rPr>
        <w:t>c. Direct a person to submit a report to the director general I case of direction issued under clause.</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r w:rsidRPr="00DE180A">
        <w:rPr>
          <w:rFonts w:ascii="Times New Roman" w:hAnsi="Times New Roman" w:cs="Times New Roman"/>
          <w:kern w:val="24"/>
          <w:sz w:val="24"/>
          <w:szCs w:val="24"/>
        </w:rPr>
        <w:t>d. The court can, along with these directions, confiscate things and impose punishments provided in the Environment conservation Act, and pass order or decree for appropriate cases.</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p>
    <w:p w:rsidR="00492334" w:rsidRPr="00DE180A" w:rsidRDefault="00492334" w:rsidP="00492334">
      <w:pPr>
        <w:shd w:val="clear" w:color="auto" w:fill="FFFFFF"/>
        <w:spacing w:after="0" w:line="360" w:lineRule="auto"/>
        <w:jc w:val="both"/>
        <w:rPr>
          <w:rFonts w:ascii="Times New Roman" w:hAnsi="Times New Roman" w:cs="Times New Roman"/>
          <w:kern w:val="24"/>
          <w:sz w:val="28"/>
          <w:szCs w:val="28"/>
        </w:rPr>
      </w:pPr>
      <w:r w:rsidRPr="00DE180A">
        <w:rPr>
          <w:rFonts w:ascii="Times New Roman" w:hAnsi="Times New Roman" w:cs="Times New Roman"/>
          <w:b/>
          <w:kern w:val="24"/>
          <w:sz w:val="28"/>
          <w:szCs w:val="28"/>
        </w:rPr>
        <w:t>4.6. P</w:t>
      </w:r>
      <w:r w:rsidRPr="00DE180A">
        <w:rPr>
          <w:rFonts w:ascii="Times New Roman" w:hAnsi="Times New Roman" w:cs="Times New Roman"/>
          <w:b/>
          <w:bCs/>
          <w:iCs/>
          <w:kern w:val="24"/>
          <w:sz w:val="28"/>
          <w:szCs w:val="28"/>
        </w:rPr>
        <w:t>ower to Impose Penalty and Fine</w:t>
      </w:r>
    </w:p>
    <w:p w:rsidR="00492334" w:rsidRPr="00DE180A" w:rsidRDefault="00492334" w:rsidP="00492334">
      <w:pPr>
        <w:shd w:val="clear" w:color="auto" w:fill="FFFFFF"/>
        <w:spacing w:after="0" w:line="360" w:lineRule="auto"/>
        <w:jc w:val="both"/>
        <w:rPr>
          <w:rFonts w:ascii="Times New Roman" w:hAnsi="Times New Roman" w:cs="Times New Roman"/>
          <w:iCs/>
          <w:kern w:val="24"/>
          <w:sz w:val="24"/>
          <w:szCs w:val="24"/>
        </w:rPr>
      </w:pPr>
      <w:r w:rsidRPr="00DE180A">
        <w:rPr>
          <w:rFonts w:ascii="Times New Roman" w:hAnsi="Times New Roman" w:cs="Times New Roman"/>
          <w:kern w:val="24"/>
          <w:sz w:val="24"/>
          <w:szCs w:val="24"/>
        </w:rPr>
        <w:t xml:space="preserve">The environment court can impose imprisonment and fine as is enumerated in section 15 of the Environment Conservation Act 1995. Because section 5(1) clearly says that </w:t>
      </w:r>
      <w:r w:rsidRPr="00DE180A">
        <w:rPr>
          <w:rFonts w:ascii="Times New Roman" w:hAnsi="Times New Roman" w:cs="Times New Roman"/>
          <w:iCs/>
          <w:kern w:val="24"/>
          <w:sz w:val="24"/>
          <w:szCs w:val="24"/>
        </w:rPr>
        <w:t>'notwithstanding anything contained to the contrary in any other law, a case shall, in accordance •with the provisions of this Act, be direttly instituted in an Environment Court for trial of an offence or for compensation under an environmental law, and only that court can take cognizance and hold proceedings for trial and disposal of those cases.</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p>
    <w:p w:rsidR="00492334" w:rsidRPr="00DE180A" w:rsidRDefault="00492334" w:rsidP="00492334">
      <w:pPr>
        <w:shd w:val="clear" w:color="auto" w:fill="FFFFFF"/>
        <w:spacing w:after="0" w:line="360" w:lineRule="auto"/>
        <w:jc w:val="both"/>
        <w:rPr>
          <w:rFonts w:ascii="Times New Roman" w:hAnsi="Times New Roman" w:cs="Times New Roman"/>
          <w:kern w:val="24"/>
          <w:sz w:val="28"/>
          <w:szCs w:val="28"/>
        </w:rPr>
      </w:pPr>
      <w:r w:rsidRPr="00DE180A">
        <w:rPr>
          <w:rFonts w:ascii="Times New Roman" w:hAnsi="Times New Roman" w:cs="Times New Roman"/>
          <w:b/>
          <w:bCs/>
          <w:iCs/>
          <w:kern w:val="24"/>
          <w:sz w:val="28"/>
          <w:szCs w:val="28"/>
        </w:rPr>
        <w:t>4.7. Power to Impose Compensation</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r w:rsidRPr="00DE180A">
        <w:rPr>
          <w:rFonts w:ascii="Times New Roman" w:hAnsi="Times New Roman" w:cs="Times New Roman"/>
          <w:kern w:val="24"/>
          <w:sz w:val="24"/>
          <w:szCs w:val="24"/>
        </w:rPr>
        <w:t xml:space="preserve">Under </w:t>
      </w:r>
      <w:r w:rsidRPr="00DE180A">
        <w:rPr>
          <w:rFonts w:ascii="Times New Roman" w:hAnsi="Times New Roman" w:cs="Times New Roman"/>
          <w:bCs/>
          <w:kern w:val="24"/>
          <w:sz w:val="24"/>
          <w:szCs w:val="24"/>
        </w:rPr>
        <w:t xml:space="preserve">section </w:t>
      </w:r>
      <w:r w:rsidRPr="00DE180A">
        <w:rPr>
          <w:rFonts w:ascii="Times New Roman" w:hAnsi="Times New Roman" w:cs="Times New Roman"/>
          <w:kern w:val="24"/>
          <w:sz w:val="24"/>
          <w:szCs w:val="24"/>
        </w:rPr>
        <w:t xml:space="preserve">7 </w:t>
      </w:r>
      <w:r w:rsidRPr="00DE180A">
        <w:rPr>
          <w:rFonts w:ascii="Times New Roman" w:hAnsi="Times New Roman" w:cs="Times New Roman"/>
          <w:bCs/>
          <w:kern w:val="24"/>
          <w:sz w:val="24"/>
          <w:szCs w:val="24"/>
        </w:rPr>
        <w:t>and 9</w:t>
      </w:r>
      <w:r w:rsidRPr="00DE180A">
        <w:rPr>
          <w:rFonts w:ascii="Times New Roman" w:hAnsi="Times New Roman" w:cs="Times New Roman"/>
          <w:b/>
          <w:bCs/>
          <w:kern w:val="24"/>
          <w:sz w:val="24"/>
          <w:szCs w:val="24"/>
        </w:rPr>
        <w:t xml:space="preserve"> </w:t>
      </w:r>
      <w:r w:rsidRPr="00DE180A">
        <w:rPr>
          <w:rFonts w:ascii="Times New Roman" w:hAnsi="Times New Roman" w:cs="Times New Roman"/>
          <w:kern w:val="24"/>
          <w:sz w:val="24"/>
          <w:szCs w:val="24"/>
        </w:rPr>
        <w:t>of the Environment conservation Act 1995 the DG can impose compensation upon the violator. This power can also be utilized by the environment court when the DG files a suit for compensation under section 15B of the Environment Conservation Act 1995.</w:t>
      </w:r>
      <w:r w:rsidRPr="00DE180A">
        <w:rPr>
          <w:rStyle w:val="FootnoteReference"/>
          <w:rFonts w:ascii="Times New Roman" w:hAnsi="Times New Roman" w:cs="Times New Roman"/>
          <w:kern w:val="24"/>
          <w:sz w:val="24"/>
          <w:szCs w:val="24"/>
        </w:rPr>
        <w:footnoteReference w:id="23"/>
      </w:r>
      <w:r w:rsidRPr="00DE180A">
        <w:rPr>
          <w:rFonts w:ascii="Times New Roman" w:hAnsi="Times New Roman" w:cs="Times New Roman"/>
          <w:kern w:val="24"/>
          <w:sz w:val="24"/>
          <w:szCs w:val="24"/>
        </w:rPr>
        <w:t xml:space="preserve"> The environment court can also convert fine into compensation under section 10 of the Environment Court Act.</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p>
    <w:p w:rsidR="00492334" w:rsidRPr="00DE180A" w:rsidRDefault="00492334" w:rsidP="00492334">
      <w:pPr>
        <w:shd w:val="clear" w:color="auto" w:fill="FFFFFF"/>
        <w:spacing w:after="0" w:line="360" w:lineRule="auto"/>
        <w:jc w:val="both"/>
        <w:rPr>
          <w:rFonts w:ascii="Times New Roman" w:hAnsi="Times New Roman" w:cs="Times New Roman"/>
          <w:kern w:val="24"/>
          <w:sz w:val="28"/>
          <w:szCs w:val="28"/>
        </w:rPr>
      </w:pPr>
      <w:r w:rsidRPr="00DE180A">
        <w:rPr>
          <w:rFonts w:ascii="Times New Roman" w:hAnsi="Times New Roman" w:cs="Times New Roman"/>
          <w:b/>
          <w:bCs/>
          <w:iCs/>
          <w:kern w:val="24"/>
          <w:sz w:val="28"/>
          <w:szCs w:val="28"/>
        </w:rPr>
        <w:t>4.8. Procedure in the Environment Courts</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r w:rsidRPr="00DE180A">
        <w:rPr>
          <w:rFonts w:ascii="Times New Roman" w:hAnsi="Times New Roman" w:cs="Times New Roman"/>
          <w:kern w:val="24"/>
          <w:sz w:val="24"/>
          <w:szCs w:val="24"/>
        </w:rPr>
        <w:t>Environment is a special court to try and dispose of environment related cases. So it has to follow some additional procedure from the beginning of a case or initiation of a process. The procedure is given below:</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p>
    <w:p w:rsidR="00492334" w:rsidRPr="00DE180A" w:rsidRDefault="00492334" w:rsidP="00492334">
      <w:pPr>
        <w:shd w:val="clear" w:color="auto" w:fill="FFFFFF"/>
        <w:spacing w:after="0" w:line="360" w:lineRule="auto"/>
        <w:jc w:val="both"/>
        <w:rPr>
          <w:rFonts w:ascii="Times New Roman" w:hAnsi="Times New Roman" w:cs="Times New Roman"/>
          <w:kern w:val="24"/>
          <w:sz w:val="28"/>
          <w:szCs w:val="28"/>
        </w:rPr>
      </w:pPr>
      <w:r w:rsidRPr="00DE180A">
        <w:rPr>
          <w:rFonts w:ascii="Times New Roman" w:hAnsi="Times New Roman" w:cs="Times New Roman"/>
          <w:b/>
          <w:bCs/>
          <w:iCs/>
          <w:kern w:val="24"/>
          <w:sz w:val="28"/>
          <w:szCs w:val="28"/>
        </w:rPr>
        <w:lastRenderedPageBreak/>
        <w:t>4.9. Initiation of a Case</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r w:rsidRPr="00DE180A">
        <w:rPr>
          <w:rFonts w:ascii="Times New Roman" w:hAnsi="Times New Roman" w:cs="Times New Roman"/>
          <w:kern w:val="24"/>
          <w:sz w:val="24"/>
          <w:szCs w:val="24"/>
        </w:rPr>
        <w:t xml:space="preserve">The environment court Act 2000, does not give a person right to seek remedy directly to the environment court. At first he has to seek remedy to the director general under the Environment Conservation Act 1995. This has been inferred from </w:t>
      </w:r>
      <w:r w:rsidRPr="00DE180A">
        <w:rPr>
          <w:rFonts w:ascii="Times New Roman" w:hAnsi="Times New Roman" w:cs="Times New Roman"/>
          <w:bCs/>
          <w:kern w:val="24"/>
          <w:sz w:val="24"/>
          <w:szCs w:val="24"/>
        </w:rPr>
        <w:t xml:space="preserve">Section 17 of the Environment Conservation Act 1995 and section </w:t>
      </w:r>
      <w:r w:rsidRPr="00DE180A">
        <w:rPr>
          <w:rFonts w:ascii="Times New Roman" w:hAnsi="Times New Roman" w:cs="Times New Roman"/>
          <w:kern w:val="24"/>
          <w:sz w:val="24"/>
          <w:szCs w:val="24"/>
        </w:rPr>
        <w:t xml:space="preserve">5(3) </w:t>
      </w:r>
      <w:r w:rsidRPr="00DE180A">
        <w:rPr>
          <w:rFonts w:ascii="Times New Roman" w:hAnsi="Times New Roman" w:cs="Times New Roman"/>
          <w:bCs/>
          <w:kern w:val="24"/>
          <w:sz w:val="24"/>
          <w:szCs w:val="24"/>
        </w:rPr>
        <w:t>of the Environment court Act 2000. In section</w:t>
      </w:r>
      <w:r w:rsidRPr="00DE180A">
        <w:rPr>
          <w:rFonts w:ascii="Times New Roman" w:hAnsi="Times New Roman" w:cs="Times New Roman"/>
          <w:b/>
          <w:bCs/>
          <w:kern w:val="24"/>
          <w:sz w:val="24"/>
          <w:szCs w:val="24"/>
        </w:rPr>
        <w:t xml:space="preserve"> </w:t>
      </w:r>
      <w:r w:rsidRPr="00DE180A">
        <w:rPr>
          <w:rFonts w:ascii="Times New Roman" w:hAnsi="Times New Roman" w:cs="Times New Roman"/>
          <w:kern w:val="24"/>
          <w:sz w:val="24"/>
          <w:szCs w:val="24"/>
        </w:rPr>
        <w:t xml:space="preserve">5(3) of the Environment court Act 2000, it is clearly said that no environment court shall take cognizance of an offence or receive any suit for compensation except on the written report of an inspector or any other person authorized by the director general. </w:t>
      </w:r>
      <w:r w:rsidRPr="00DE180A">
        <w:rPr>
          <w:rFonts w:ascii="Times New Roman" w:hAnsi="Times New Roman" w:cs="Times New Roman"/>
          <w:bCs/>
          <w:kern w:val="24"/>
          <w:sz w:val="24"/>
          <w:szCs w:val="24"/>
        </w:rPr>
        <w:t>Section</w:t>
      </w:r>
      <w:r w:rsidRPr="00DE180A">
        <w:rPr>
          <w:rFonts w:ascii="Times New Roman" w:hAnsi="Times New Roman" w:cs="Times New Roman"/>
          <w:b/>
          <w:bCs/>
          <w:kern w:val="24"/>
          <w:sz w:val="24"/>
          <w:szCs w:val="24"/>
        </w:rPr>
        <w:t xml:space="preserve"> </w:t>
      </w:r>
      <w:r w:rsidRPr="00DE180A">
        <w:rPr>
          <w:rFonts w:ascii="Times New Roman" w:hAnsi="Times New Roman" w:cs="Times New Roman"/>
          <w:kern w:val="24"/>
          <w:sz w:val="24"/>
          <w:szCs w:val="24"/>
        </w:rPr>
        <w:t>17 of the Environment Conservation Act 1995, says the same thing. But the environment court can give an opportunity to file a suit directly to it, if it is satisfied that-</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r w:rsidRPr="00DE180A">
        <w:rPr>
          <w:rFonts w:ascii="Times New Roman" w:hAnsi="Times New Roman" w:cs="Times New Roman"/>
          <w:bCs/>
          <w:kern w:val="24"/>
          <w:sz w:val="24"/>
          <w:szCs w:val="24"/>
        </w:rPr>
        <w:t>1.No action has been taken within sixty day of the request to accept complain to the Inspector or authorized person.</w:t>
      </w:r>
    </w:p>
    <w:p w:rsidR="00492334" w:rsidRPr="00DE180A" w:rsidRDefault="00492334" w:rsidP="00492334">
      <w:pPr>
        <w:shd w:val="clear" w:color="auto" w:fill="FFFFFF"/>
        <w:spacing w:after="0" w:line="360" w:lineRule="auto"/>
        <w:jc w:val="both"/>
        <w:rPr>
          <w:rFonts w:ascii="Times New Roman" w:hAnsi="Times New Roman" w:cs="Times New Roman"/>
          <w:bCs/>
          <w:kern w:val="24"/>
          <w:sz w:val="24"/>
          <w:szCs w:val="24"/>
        </w:rPr>
      </w:pPr>
      <w:r w:rsidRPr="00DE180A">
        <w:rPr>
          <w:rFonts w:ascii="Times New Roman" w:hAnsi="Times New Roman" w:cs="Times New Roman"/>
          <w:bCs/>
          <w:kern w:val="24"/>
          <w:sz w:val="24"/>
          <w:szCs w:val="24"/>
        </w:rPr>
        <w:t>2.The complaint or claim deserves to be taken into cognizance for the purpose of trial.</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r w:rsidRPr="00DE180A">
        <w:rPr>
          <w:rFonts w:ascii="Times New Roman" w:hAnsi="Times New Roman" w:cs="Times New Roman"/>
          <w:kern w:val="24"/>
          <w:sz w:val="24"/>
          <w:szCs w:val="24"/>
        </w:rPr>
        <w:t>The court will give the Inspector general or authorized person or the Director General reasonable opportunity of being heard. Afterwards the court may either take the case directly and without written report or direct the said inspector or authorized person to investigate the offence or claim.</w:t>
      </w:r>
      <w:r w:rsidRPr="00DE180A">
        <w:rPr>
          <w:rStyle w:val="FootnoteReference"/>
          <w:rFonts w:ascii="Times New Roman" w:hAnsi="Times New Roman" w:cs="Times New Roman"/>
          <w:kern w:val="24"/>
          <w:sz w:val="24"/>
          <w:szCs w:val="24"/>
        </w:rPr>
        <w:footnoteReference w:id="24"/>
      </w:r>
    </w:p>
    <w:p w:rsidR="00492334" w:rsidRPr="00DE180A" w:rsidRDefault="00492334" w:rsidP="00492334">
      <w:pPr>
        <w:shd w:val="clear" w:color="auto" w:fill="FFFFFF"/>
        <w:spacing w:after="0" w:line="360" w:lineRule="auto"/>
        <w:jc w:val="both"/>
        <w:rPr>
          <w:rFonts w:ascii="Times New Roman" w:hAnsi="Times New Roman" w:cs="Times New Roman"/>
          <w:b/>
          <w:bCs/>
          <w:iCs/>
          <w:kern w:val="24"/>
          <w:sz w:val="24"/>
          <w:szCs w:val="24"/>
        </w:rPr>
      </w:pPr>
    </w:p>
    <w:p w:rsidR="00492334" w:rsidRPr="00DE180A" w:rsidRDefault="00492334" w:rsidP="00492334">
      <w:pPr>
        <w:shd w:val="clear" w:color="auto" w:fill="FFFFFF"/>
        <w:spacing w:after="0" w:line="360" w:lineRule="auto"/>
        <w:jc w:val="both"/>
        <w:rPr>
          <w:rFonts w:ascii="Times New Roman" w:hAnsi="Times New Roman" w:cs="Times New Roman"/>
          <w:kern w:val="24"/>
          <w:sz w:val="28"/>
          <w:szCs w:val="28"/>
        </w:rPr>
      </w:pPr>
      <w:r w:rsidRPr="00DE180A">
        <w:rPr>
          <w:rFonts w:ascii="Times New Roman" w:hAnsi="Times New Roman" w:cs="Times New Roman"/>
          <w:b/>
          <w:bCs/>
          <w:iCs/>
          <w:kern w:val="24"/>
          <w:sz w:val="28"/>
          <w:szCs w:val="28"/>
        </w:rPr>
        <w:t>4.10  Effectiveness of Environment Court Act, 2000</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r w:rsidRPr="00DE180A">
        <w:rPr>
          <w:rFonts w:ascii="Times New Roman" w:hAnsi="Times New Roman" w:cs="Times New Roman"/>
          <w:kern w:val="24"/>
          <w:sz w:val="24"/>
          <w:szCs w:val="24"/>
        </w:rPr>
        <w:t>Environmental court Act 2000 is an Act which establishes a specialized court to deal with the cases regarding environment. This is a noble initiative take by the government. But there are some accusations against it that this court is not properly efficient to serve the purpose for which it was framed. Now we will see how effective the Act is for the establishment of environment related right and prevention of their violation.</w:t>
      </w:r>
    </w:p>
    <w:p w:rsidR="00492334" w:rsidRPr="00DE180A" w:rsidRDefault="00492334" w:rsidP="00492334">
      <w:pPr>
        <w:shd w:val="clear" w:color="auto" w:fill="FFFFFF"/>
        <w:spacing w:after="0" w:line="360" w:lineRule="auto"/>
        <w:jc w:val="both"/>
        <w:rPr>
          <w:rFonts w:ascii="Times New Roman" w:hAnsi="Times New Roman" w:cs="Times New Roman"/>
          <w:kern w:val="24"/>
          <w:sz w:val="28"/>
          <w:szCs w:val="28"/>
        </w:rPr>
      </w:pPr>
      <w:r w:rsidRPr="00DE180A">
        <w:rPr>
          <w:rFonts w:ascii="Times New Roman" w:hAnsi="Times New Roman" w:cs="Times New Roman"/>
          <w:b/>
          <w:bCs/>
          <w:iCs/>
          <w:kern w:val="24"/>
          <w:sz w:val="28"/>
          <w:szCs w:val="28"/>
        </w:rPr>
        <w:t>4.10.1 Insufficiency of Punishment</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r w:rsidRPr="00DE180A">
        <w:rPr>
          <w:rFonts w:ascii="Times New Roman" w:hAnsi="Times New Roman" w:cs="Times New Roman"/>
          <w:kern w:val="24"/>
          <w:sz w:val="24"/>
          <w:szCs w:val="24"/>
        </w:rPr>
        <w:t xml:space="preserve">Environmental offences sometimes cause innumerable loss to the environment. This loss cannot be redressed properly and sufficiently through a certain amount of money. But the environment Conservation Act 1995, in its section 15, gives scope to the court to adjudge for the affected party a small amount of punishment and fine to be paid by the violator. The highest punishment is 10 years imprisonment and fine not exceeding 10 lac taka. If </w:t>
      </w:r>
      <w:r w:rsidRPr="00DE180A">
        <w:rPr>
          <w:rFonts w:ascii="Times New Roman" w:hAnsi="Times New Roman" w:cs="Times New Roman"/>
          <w:kern w:val="24"/>
          <w:sz w:val="24"/>
          <w:szCs w:val="24"/>
        </w:rPr>
        <w:lastRenderedPageBreak/>
        <w:t>we think of environmental losses caused by Hazaribagh tannery, Tengratilla gas blast, Shevron's seismic survey we can come to know the loss I thousands of crore taka. The loss of gas caused by Tengratilla gas blast was about 13630.50 crore taka. And the environmental damage was about 3175 core taka.</w:t>
      </w:r>
      <w:r w:rsidRPr="00DE180A">
        <w:rPr>
          <w:rStyle w:val="FootnoteReference"/>
          <w:rFonts w:ascii="Times New Roman" w:hAnsi="Times New Roman" w:cs="Times New Roman"/>
          <w:kern w:val="24"/>
          <w:sz w:val="24"/>
          <w:szCs w:val="24"/>
        </w:rPr>
        <w:footnoteReference w:id="25"/>
      </w:r>
      <w:r w:rsidRPr="00DE180A">
        <w:rPr>
          <w:rFonts w:ascii="Times New Roman" w:hAnsi="Times New Roman" w:cs="Times New Roman"/>
          <w:kern w:val="24"/>
          <w:sz w:val="24"/>
          <w:szCs w:val="24"/>
        </w:rPr>
        <w:t xml:space="preserve"> The trivial amount of punishment which can be imposed by the environment court is not adequate.</w:t>
      </w:r>
    </w:p>
    <w:p w:rsidR="00492334" w:rsidRPr="00DE180A" w:rsidRDefault="00492334" w:rsidP="00492334">
      <w:pPr>
        <w:shd w:val="clear" w:color="auto" w:fill="FFFFFF"/>
        <w:spacing w:after="0" w:line="360" w:lineRule="auto"/>
        <w:jc w:val="both"/>
        <w:rPr>
          <w:rFonts w:ascii="Times New Roman" w:hAnsi="Times New Roman" w:cs="Times New Roman"/>
          <w:b/>
          <w:bCs/>
          <w:iCs/>
          <w:kern w:val="24"/>
          <w:sz w:val="24"/>
          <w:szCs w:val="24"/>
        </w:rPr>
      </w:pPr>
    </w:p>
    <w:p w:rsidR="00492334" w:rsidRPr="00DE180A" w:rsidRDefault="00492334" w:rsidP="00492334">
      <w:pPr>
        <w:shd w:val="clear" w:color="auto" w:fill="FFFFFF"/>
        <w:spacing w:after="0" w:line="360" w:lineRule="auto"/>
        <w:jc w:val="both"/>
        <w:rPr>
          <w:rFonts w:ascii="Times New Roman" w:hAnsi="Times New Roman" w:cs="Times New Roman"/>
          <w:b/>
          <w:bCs/>
          <w:iCs/>
          <w:kern w:val="24"/>
          <w:sz w:val="28"/>
          <w:szCs w:val="28"/>
        </w:rPr>
      </w:pPr>
      <w:r w:rsidRPr="00DE180A">
        <w:rPr>
          <w:rFonts w:ascii="Times New Roman" w:hAnsi="Times New Roman" w:cs="Times New Roman"/>
          <w:b/>
          <w:bCs/>
          <w:iCs/>
          <w:kern w:val="24"/>
          <w:sz w:val="28"/>
          <w:szCs w:val="28"/>
        </w:rPr>
        <w:t>4.11 Appeal in Environment Courts: Structure</w:t>
      </w:r>
    </w:p>
    <w:p w:rsidR="00492334" w:rsidRPr="00DE180A" w:rsidRDefault="00492334" w:rsidP="00492334">
      <w:pPr>
        <w:shd w:val="clear" w:color="auto" w:fill="FFFFFF"/>
        <w:spacing w:after="0" w:line="360" w:lineRule="auto"/>
        <w:jc w:val="both"/>
        <w:rPr>
          <w:rFonts w:ascii="Times New Roman" w:hAnsi="Times New Roman" w:cs="Times New Roman"/>
          <w:kern w:val="24"/>
          <w:szCs w:val="24"/>
        </w:rPr>
      </w:pPr>
      <w:r w:rsidRPr="00DE180A">
        <w:rPr>
          <w:rFonts w:ascii="Times New Roman" w:hAnsi="Times New Roman" w:cs="Times New Roman"/>
          <w:kern w:val="24"/>
          <w:szCs w:val="24"/>
        </w:rPr>
        <w:t xml:space="preserve">Environment Appellate court (District Judge), </w:t>
      </w:r>
      <w:r w:rsidRPr="00DE180A">
        <w:rPr>
          <w:rFonts w:ascii="Times New Roman" w:hAnsi="Times New Roman" w:cs="Times New Roman"/>
          <w:bCs/>
          <w:kern w:val="24"/>
          <w:szCs w:val="24"/>
        </w:rPr>
        <w:t>Environment Court (Joint District Judge)</w:t>
      </w:r>
      <w:r w:rsidRPr="00DE180A">
        <w:rPr>
          <w:rFonts w:ascii="Times New Roman" w:hAnsi="Times New Roman" w:cs="Times New Roman"/>
          <w:kern w:val="24"/>
          <w:szCs w:val="24"/>
        </w:rPr>
        <w:t xml:space="preserve"> </w:t>
      </w:r>
      <w:r w:rsidRPr="00DE180A">
        <w:rPr>
          <w:rFonts w:ascii="Times New Roman" w:hAnsi="Times New Roman" w:cs="Times New Roman"/>
          <w:bCs/>
          <w:kern w:val="24"/>
          <w:szCs w:val="24"/>
        </w:rPr>
        <w:t>Special      magistrates court (Magistrate   of   the   first   class or   a Metropolitan Magistrate)</w:t>
      </w:r>
    </w:p>
    <w:p w:rsidR="00492334" w:rsidRPr="00DE180A" w:rsidRDefault="00492334" w:rsidP="00492334">
      <w:pPr>
        <w:spacing w:after="0" w:line="360" w:lineRule="auto"/>
        <w:jc w:val="both"/>
        <w:rPr>
          <w:rFonts w:ascii="Times New Roman" w:hAnsi="Times New Roman" w:cs="Times New Roman"/>
          <w:bCs/>
          <w:kern w:val="24"/>
          <w:szCs w:val="24"/>
        </w:rPr>
      </w:pPr>
    </w:p>
    <w:p w:rsidR="00492334" w:rsidRPr="00DE180A" w:rsidRDefault="00492334" w:rsidP="00492334">
      <w:pPr>
        <w:shd w:val="clear" w:color="auto" w:fill="FFFFFF"/>
        <w:spacing w:after="0" w:line="360" w:lineRule="auto"/>
        <w:jc w:val="both"/>
        <w:rPr>
          <w:rFonts w:ascii="Times New Roman" w:hAnsi="Times New Roman" w:cs="Times New Roman"/>
          <w:kern w:val="24"/>
          <w:sz w:val="28"/>
          <w:szCs w:val="28"/>
        </w:rPr>
      </w:pPr>
      <w:r w:rsidRPr="00DE180A">
        <w:rPr>
          <w:rFonts w:ascii="Times New Roman" w:hAnsi="Times New Roman" w:cs="Times New Roman"/>
          <w:b/>
          <w:bCs/>
          <w:iCs/>
          <w:kern w:val="24"/>
          <w:sz w:val="28"/>
          <w:szCs w:val="28"/>
        </w:rPr>
        <w:t>4.12 Constitution of Environment Appellate Court</w:t>
      </w:r>
    </w:p>
    <w:p w:rsidR="00492334" w:rsidRPr="00DE180A" w:rsidRDefault="00492334" w:rsidP="00492334">
      <w:pPr>
        <w:shd w:val="clear" w:color="auto" w:fill="FFFFFF"/>
        <w:spacing w:after="0" w:line="360" w:lineRule="auto"/>
        <w:jc w:val="both"/>
        <w:rPr>
          <w:rFonts w:ascii="Times New Roman" w:hAnsi="Times New Roman" w:cs="Times New Roman"/>
          <w:kern w:val="24"/>
          <w:sz w:val="24"/>
          <w:szCs w:val="24"/>
        </w:rPr>
      </w:pPr>
      <w:r w:rsidRPr="00DE180A">
        <w:rPr>
          <w:rFonts w:ascii="Times New Roman" w:hAnsi="Times New Roman" w:cs="Times New Roman"/>
          <w:kern w:val="24"/>
          <w:sz w:val="24"/>
          <w:szCs w:val="24"/>
        </w:rPr>
        <w:t>The environment appellate court shall be constituted with one judge. An officer of the Judicial service of the rank of District Judge shall be appointed as the Judge of Environment Appellate Court. He shall dispose of cases only under environmental law.</w:t>
      </w:r>
      <w:r w:rsidRPr="00DE180A">
        <w:rPr>
          <w:rStyle w:val="FootnoteReference"/>
          <w:rFonts w:ascii="Times New Roman" w:hAnsi="Times New Roman" w:cs="Times New Roman"/>
          <w:kern w:val="24"/>
          <w:sz w:val="24"/>
          <w:szCs w:val="24"/>
        </w:rPr>
        <w:footnoteReference w:id="26"/>
      </w:r>
      <w:r w:rsidRPr="00DE180A">
        <w:rPr>
          <w:rFonts w:ascii="Times New Roman" w:hAnsi="Times New Roman" w:cs="Times New Roman"/>
          <w:kern w:val="24"/>
          <w:sz w:val="24"/>
          <w:szCs w:val="24"/>
        </w:rPr>
        <w:t xml:space="preserve"> The Government can also appoint a District Judge to act as the Judge of the Environment Appellate Court in addition to its ordinary duties. Such a Judge shall dispose of the cases relating to Environment in addition to his ordinary duties.</w:t>
      </w:r>
    </w:p>
    <w:p w:rsidR="00492334" w:rsidRPr="00DE180A" w:rsidRDefault="00492334" w:rsidP="00492334">
      <w:pPr>
        <w:spacing w:after="0" w:line="360" w:lineRule="auto"/>
        <w:jc w:val="center"/>
        <w:rPr>
          <w:rFonts w:ascii="Times New Roman" w:hAnsi="Times New Roman" w:cs="Times New Roman"/>
          <w:sz w:val="40"/>
        </w:rPr>
      </w:pPr>
      <w:r w:rsidRPr="00DE180A">
        <w:rPr>
          <w:rFonts w:ascii="Times New Roman" w:hAnsi="Times New Roman" w:cs="Times New Roman"/>
          <w:kern w:val="24"/>
          <w:sz w:val="24"/>
          <w:szCs w:val="24"/>
        </w:rPr>
        <w:br w:type="page"/>
      </w:r>
    </w:p>
    <w:p w:rsidR="009000E5" w:rsidRPr="00DE180A" w:rsidRDefault="009000E5" w:rsidP="0054131C">
      <w:pPr>
        <w:spacing w:after="0" w:line="360" w:lineRule="auto"/>
        <w:jc w:val="center"/>
        <w:rPr>
          <w:rFonts w:ascii="Times New Roman" w:hAnsi="Times New Roman" w:cs="Times New Roman"/>
          <w:sz w:val="40"/>
        </w:rPr>
      </w:pPr>
      <w:r w:rsidRPr="00DE180A">
        <w:rPr>
          <w:rFonts w:ascii="Times New Roman" w:hAnsi="Times New Roman" w:cs="Times New Roman"/>
          <w:sz w:val="40"/>
        </w:rPr>
        <w:lastRenderedPageBreak/>
        <w:t xml:space="preserve">Chapter: </w:t>
      </w:r>
      <w:bookmarkEnd w:id="8"/>
      <w:r w:rsidR="00492334" w:rsidRPr="00DE180A">
        <w:rPr>
          <w:rFonts w:ascii="Times New Roman" w:hAnsi="Times New Roman" w:cs="Times New Roman"/>
          <w:sz w:val="40"/>
        </w:rPr>
        <w:t>Five</w:t>
      </w:r>
    </w:p>
    <w:p w:rsidR="00ED7C3E" w:rsidRDefault="00ED7C3E" w:rsidP="0054131C">
      <w:pPr>
        <w:spacing w:after="0" w:line="358" w:lineRule="auto"/>
        <w:ind w:right="14"/>
        <w:jc w:val="both"/>
        <w:rPr>
          <w:rFonts w:ascii="Times New Roman" w:hAnsi="Times New Roman" w:cs="Times New Roman"/>
          <w:b/>
          <w:sz w:val="32"/>
          <w:szCs w:val="32"/>
        </w:rPr>
      </w:pPr>
      <w:bookmarkStart w:id="9" w:name="_Toc6398762"/>
      <w:bookmarkEnd w:id="7"/>
      <w:r w:rsidRPr="00ED7C3E">
        <w:rPr>
          <w:rFonts w:ascii="Times New Roman" w:hAnsi="Times New Roman" w:cs="Times New Roman"/>
          <w:b/>
          <w:sz w:val="32"/>
          <w:szCs w:val="32"/>
        </w:rPr>
        <w:t xml:space="preserve">ENVIRONMENTAL LAWS AS INTERNATIONAL LEGAL ARRANGEMENTS TO RESOLVE ENVIRONMENTAL ISSUES </w:t>
      </w:r>
    </w:p>
    <w:p w:rsidR="0054131C" w:rsidRPr="00DE180A" w:rsidRDefault="00492334" w:rsidP="0054131C">
      <w:pPr>
        <w:spacing w:after="0" w:line="358" w:lineRule="auto"/>
        <w:ind w:right="14"/>
        <w:jc w:val="both"/>
        <w:rPr>
          <w:rFonts w:ascii="Times New Roman" w:eastAsia="Times New Roman" w:hAnsi="Times New Roman" w:cs="Times New Roman"/>
          <w:b/>
          <w:sz w:val="28"/>
          <w:szCs w:val="28"/>
        </w:rPr>
      </w:pPr>
      <w:r w:rsidRPr="00DE180A">
        <w:rPr>
          <w:rFonts w:ascii="Times New Roman" w:eastAsia="Times New Roman" w:hAnsi="Times New Roman" w:cs="Times New Roman"/>
          <w:b/>
          <w:sz w:val="28"/>
          <w:szCs w:val="28"/>
        </w:rPr>
        <w:t>5</w:t>
      </w:r>
      <w:r w:rsidR="0054131C" w:rsidRPr="00DE180A">
        <w:rPr>
          <w:rFonts w:ascii="Times New Roman" w:eastAsia="Times New Roman" w:hAnsi="Times New Roman" w:cs="Times New Roman"/>
          <w:b/>
          <w:sz w:val="28"/>
          <w:szCs w:val="28"/>
        </w:rPr>
        <w:t xml:space="preserve">.1 Introduction </w:t>
      </w:r>
    </w:p>
    <w:p w:rsidR="0054131C" w:rsidRPr="00DE180A" w:rsidRDefault="0054131C" w:rsidP="0054131C">
      <w:pPr>
        <w:spacing w:after="0" w:line="360" w:lineRule="auto"/>
        <w:ind w:right="14"/>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National policies and legislations provide important frame work for the integration of environment and development in decision making. For a developing country like Bangladesh these issues are very relevant. Policy formulation and law implementation should be given higher priority. Chapter 8.13 of Agenda 21 states that ‘laws and regulations suited to country specific conditions are among the most important instruments for transforming environment and development into action’. National environmental legislation and related governmental and non governmental institutions are considered as important part of the critical elements in capacity building for sustainable development. Legislation is accordingly included as one the institutional issues in the NEMAP of Bangladesh.</w:t>
      </w:r>
    </w:p>
    <w:p w:rsidR="0054131C" w:rsidRPr="00DE180A" w:rsidRDefault="0054131C" w:rsidP="0054131C">
      <w:pPr>
        <w:spacing w:after="0" w:line="360" w:lineRule="auto"/>
        <w:ind w:right="14"/>
        <w:jc w:val="both"/>
        <w:rPr>
          <w:rFonts w:ascii="Times New Roman" w:eastAsia="Times New Roman" w:hAnsi="Times New Roman" w:cs="Times New Roman"/>
          <w:sz w:val="24"/>
          <w:szCs w:val="24"/>
        </w:rPr>
      </w:pPr>
    </w:p>
    <w:p w:rsidR="0054131C" w:rsidRPr="00DE180A" w:rsidRDefault="00492334" w:rsidP="0054131C">
      <w:pPr>
        <w:spacing w:after="0" w:line="360" w:lineRule="auto"/>
        <w:rPr>
          <w:rFonts w:ascii="Times New Roman" w:eastAsia="Times New Roman" w:hAnsi="Times New Roman" w:cs="Times New Roman"/>
          <w:b/>
          <w:sz w:val="28"/>
          <w:szCs w:val="24"/>
        </w:rPr>
      </w:pPr>
      <w:r w:rsidRPr="00DE180A">
        <w:rPr>
          <w:rFonts w:ascii="Times New Roman" w:eastAsia="Times New Roman" w:hAnsi="Times New Roman" w:cs="Times New Roman"/>
          <w:b/>
          <w:sz w:val="28"/>
          <w:szCs w:val="24"/>
        </w:rPr>
        <w:t>5</w:t>
      </w:r>
      <w:r w:rsidR="0054131C" w:rsidRPr="00DE180A">
        <w:rPr>
          <w:rFonts w:ascii="Times New Roman" w:eastAsia="Times New Roman" w:hAnsi="Times New Roman" w:cs="Times New Roman"/>
          <w:b/>
          <w:sz w:val="28"/>
          <w:szCs w:val="24"/>
        </w:rPr>
        <w:t>.2 Monitoring the application of law</w:t>
      </w:r>
    </w:p>
    <w:p w:rsidR="0054131C" w:rsidRPr="00DE180A" w:rsidRDefault="0054131C" w:rsidP="0054131C">
      <w:pPr>
        <w:spacing w:after="0" w:line="360" w:lineRule="auto"/>
        <w:ind w:right="11"/>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In Bangladesh ‘stringency of the guidelines with less emphasis on monitoring (Momtaz (2002) is major problem. Proper monitoring guidelines are required. Works of the representative authorities and persons responsible to implement the environmental laws</w:t>
      </w:r>
      <w:r w:rsidRPr="00DE180A">
        <w:rPr>
          <w:rStyle w:val="FootnoteReference"/>
          <w:rFonts w:ascii="Times New Roman" w:eastAsia="Times New Roman" w:hAnsi="Times New Roman" w:cs="Times New Roman"/>
          <w:sz w:val="24"/>
          <w:szCs w:val="24"/>
        </w:rPr>
        <w:footnoteReference w:id="27"/>
      </w:r>
      <w:r w:rsidRPr="00DE180A">
        <w:rPr>
          <w:rFonts w:ascii="Times New Roman" w:eastAsia="Times New Roman" w:hAnsi="Times New Roman" w:cs="Times New Roman"/>
          <w:sz w:val="24"/>
          <w:szCs w:val="24"/>
        </w:rPr>
        <w:t>should be monitored so that they cannot misuse the power assigned to them. Non-compliance rules are also not that elaborate in different acts and rules.</w:t>
      </w:r>
    </w:p>
    <w:p w:rsidR="0054131C" w:rsidRPr="00DE180A" w:rsidRDefault="0054131C" w:rsidP="0054131C">
      <w:pPr>
        <w:spacing w:after="0" w:line="360" w:lineRule="auto"/>
        <w:rPr>
          <w:rFonts w:ascii="Times New Roman" w:eastAsia="Times New Roman" w:hAnsi="Times New Roman" w:cs="Times New Roman"/>
          <w:sz w:val="24"/>
          <w:szCs w:val="24"/>
        </w:rPr>
      </w:pPr>
    </w:p>
    <w:p w:rsidR="0054131C" w:rsidRPr="00DE180A" w:rsidRDefault="00492334" w:rsidP="0054131C">
      <w:pPr>
        <w:spacing w:after="0" w:line="360" w:lineRule="auto"/>
        <w:rPr>
          <w:rFonts w:ascii="Times New Roman" w:eastAsia="Times New Roman" w:hAnsi="Times New Roman" w:cs="Times New Roman"/>
          <w:b/>
          <w:sz w:val="28"/>
          <w:szCs w:val="24"/>
        </w:rPr>
      </w:pPr>
      <w:r w:rsidRPr="00DE180A">
        <w:rPr>
          <w:rFonts w:ascii="Times New Roman" w:eastAsia="Times New Roman" w:hAnsi="Times New Roman" w:cs="Times New Roman"/>
          <w:b/>
          <w:sz w:val="28"/>
          <w:szCs w:val="24"/>
        </w:rPr>
        <w:t>5</w:t>
      </w:r>
      <w:r w:rsidR="0054131C" w:rsidRPr="00DE180A">
        <w:rPr>
          <w:rFonts w:ascii="Times New Roman" w:eastAsia="Times New Roman" w:hAnsi="Times New Roman" w:cs="Times New Roman"/>
          <w:b/>
          <w:sz w:val="28"/>
          <w:szCs w:val="24"/>
        </w:rPr>
        <w:t>.3 Implementation of EIA</w:t>
      </w:r>
    </w:p>
    <w:p w:rsidR="0054131C" w:rsidRPr="00DE180A" w:rsidRDefault="0054131C" w:rsidP="0054131C">
      <w:pPr>
        <w:spacing w:after="0" w:line="360" w:lineRule="auto"/>
        <w:ind w:right="11"/>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 xml:space="preserve">ECR’1997 and ECA’1995 is the legislative base for EIA in Bangladesh. EIA is mandatory as per EIA regulations. But problem persists concerning its proper follow ups and </w:t>
      </w:r>
      <w:r w:rsidRPr="00DE180A">
        <w:rPr>
          <w:rFonts w:ascii="Times New Roman" w:eastAsia="Times New Roman" w:hAnsi="Times New Roman" w:cs="Times New Roman"/>
          <w:sz w:val="24"/>
          <w:szCs w:val="24"/>
        </w:rPr>
        <w:lastRenderedPageBreak/>
        <w:t>implementation</w:t>
      </w:r>
      <w:r w:rsidRPr="00DE180A">
        <w:rPr>
          <w:rStyle w:val="FootnoteReference"/>
          <w:rFonts w:ascii="Times New Roman" w:eastAsia="Times New Roman" w:hAnsi="Times New Roman" w:cs="Times New Roman"/>
          <w:sz w:val="24"/>
          <w:szCs w:val="24"/>
        </w:rPr>
        <w:footnoteReference w:id="28"/>
      </w:r>
      <w:r w:rsidRPr="00DE180A">
        <w:rPr>
          <w:rFonts w:ascii="Times New Roman" w:eastAsia="Times New Roman" w:hAnsi="Times New Roman" w:cs="Times New Roman"/>
          <w:sz w:val="24"/>
          <w:szCs w:val="24"/>
        </w:rPr>
        <w:t xml:space="preserve">. Momtaz (2002) has identified stringency of the guidelines with less emphasis on monitoring, over dependency on donor agencies, lack of coordination among the various organizations involved in environmental decision making and of adequate infrastructure to ensure proper EIA as the major problems regarding implementation of EIA </w:t>
      </w:r>
      <w:r w:rsidRPr="00DE180A">
        <w:rPr>
          <w:rFonts w:ascii="Times New Roman" w:eastAsia="Times New Roman" w:hAnsi="Times New Roman" w:cs="Times New Roman"/>
          <w:sz w:val="24"/>
          <w:szCs w:val="24"/>
          <w:vertAlign w:val="superscript"/>
        </w:rPr>
        <w:t>29</w:t>
      </w:r>
      <w:r w:rsidRPr="00DE180A">
        <w:rPr>
          <w:rFonts w:ascii="Times New Roman" w:eastAsia="Times New Roman" w:hAnsi="Times New Roman" w:cs="Times New Roman"/>
          <w:sz w:val="24"/>
          <w:szCs w:val="24"/>
        </w:rPr>
        <w:t>.</w:t>
      </w:r>
    </w:p>
    <w:p w:rsidR="0054131C" w:rsidRPr="00DE180A" w:rsidRDefault="0054131C" w:rsidP="0054131C">
      <w:pPr>
        <w:spacing w:after="0" w:line="360" w:lineRule="auto"/>
        <w:rPr>
          <w:rFonts w:ascii="Times New Roman" w:eastAsia="Times New Roman" w:hAnsi="Times New Roman" w:cs="Times New Roman"/>
          <w:b/>
          <w:sz w:val="24"/>
          <w:szCs w:val="24"/>
        </w:rPr>
      </w:pPr>
    </w:p>
    <w:p w:rsidR="0054131C" w:rsidRPr="00DE180A" w:rsidRDefault="00492334" w:rsidP="0054131C">
      <w:pPr>
        <w:spacing w:after="0" w:line="360" w:lineRule="auto"/>
        <w:rPr>
          <w:rFonts w:ascii="Times New Roman" w:eastAsia="Times New Roman" w:hAnsi="Times New Roman" w:cs="Times New Roman"/>
          <w:b/>
          <w:sz w:val="28"/>
          <w:szCs w:val="24"/>
        </w:rPr>
      </w:pPr>
      <w:r w:rsidRPr="00DE180A">
        <w:rPr>
          <w:rFonts w:ascii="Times New Roman" w:eastAsia="Times New Roman" w:hAnsi="Times New Roman" w:cs="Times New Roman"/>
          <w:b/>
          <w:sz w:val="28"/>
          <w:szCs w:val="24"/>
        </w:rPr>
        <w:t>5</w:t>
      </w:r>
      <w:r w:rsidR="0054131C" w:rsidRPr="00DE180A">
        <w:rPr>
          <w:rFonts w:ascii="Times New Roman" w:eastAsia="Times New Roman" w:hAnsi="Times New Roman" w:cs="Times New Roman"/>
          <w:b/>
          <w:sz w:val="28"/>
          <w:szCs w:val="24"/>
        </w:rPr>
        <w:t>.</w:t>
      </w:r>
      <w:r w:rsidR="003F6C4E" w:rsidRPr="00DE180A">
        <w:rPr>
          <w:rFonts w:ascii="Times New Roman" w:eastAsia="Times New Roman" w:hAnsi="Times New Roman" w:cs="Times New Roman"/>
          <w:b/>
          <w:sz w:val="28"/>
          <w:szCs w:val="24"/>
        </w:rPr>
        <w:t>4</w:t>
      </w:r>
      <w:r w:rsidR="0054131C" w:rsidRPr="00DE180A">
        <w:rPr>
          <w:rFonts w:ascii="Times New Roman" w:eastAsia="Times New Roman" w:hAnsi="Times New Roman" w:cs="Times New Roman"/>
          <w:b/>
          <w:sz w:val="28"/>
          <w:szCs w:val="24"/>
        </w:rPr>
        <w:t xml:space="preserve"> Other related issues</w:t>
      </w:r>
    </w:p>
    <w:p w:rsidR="0054131C" w:rsidRPr="00DE180A" w:rsidRDefault="00492334" w:rsidP="003F6C4E">
      <w:pPr>
        <w:spacing w:after="0" w:line="360" w:lineRule="auto"/>
        <w:rPr>
          <w:rFonts w:ascii="Times New Roman" w:eastAsia="Times New Roman" w:hAnsi="Times New Roman" w:cs="Times New Roman"/>
          <w:b/>
          <w:sz w:val="24"/>
          <w:szCs w:val="24"/>
        </w:rPr>
      </w:pPr>
      <w:r w:rsidRPr="00DE180A">
        <w:rPr>
          <w:rFonts w:ascii="Times New Roman" w:eastAsia="Times New Roman" w:hAnsi="Times New Roman" w:cs="Times New Roman"/>
          <w:b/>
          <w:sz w:val="24"/>
          <w:szCs w:val="24"/>
        </w:rPr>
        <w:t>5</w:t>
      </w:r>
      <w:r w:rsidR="003F6C4E" w:rsidRPr="00DE180A">
        <w:rPr>
          <w:rFonts w:ascii="Times New Roman" w:eastAsia="Times New Roman" w:hAnsi="Times New Roman" w:cs="Times New Roman"/>
          <w:b/>
          <w:sz w:val="24"/>
          <w:szCs w:val="24"/>
        </w:rPr>
        <w:t xml:space="preserve">.4.1 </w:t>
      </w:r>
      <w:r w:rsidR="0054131C" w:rsidRPr="00DE180A">
        <w:rPr>
          <w:rFonts w:ascii="Times New Roman" w:eastAsia="Times New Roman" w:hAnsi="Times New Roman" w:cs="Times New Roman"/>
          <w:b/>
          <w:sz w:val="24"/>
          <w:szCs w:val="24"/>
        </w:rPr>
        <w:t>Strengthening Institutions</w:t>
      </w:r>
    </w:p>
    <w:p w:rsidR="0054131C" w:rsidRPr="00DE180A" w:rsidRDefault="0054131C" w:rsidP="003F6C4E">
      <w:pPr>
        <w:spacing w:after="0" w:line="360" w:lineRule="auto"/>
        <w:ind w:right="11"/>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Ensuring the integration of economic, social and environmental considerations in Decision-making at all levels and in all ministries (agenda 21,8.4 a). Governments, in cooperation, where appropriate, with international organizations, should strengthen national institutional capability and capacity to integrate social, economic, developmental and environmental issues at all levels of development decision-making and implementation. Attention should be given to moving away from narrow sectoral approaches, progressing towards full cross-sectoral coordination and cooperation. (agenda 21,8.12). National capacity-building for implementation of the above activities is crucial and should be given high priority. (Agenda 21, 3.12).</w:t>
      </w:r>
    </w:p>
    <w:p w:rsidR="0054131C" w:rsidRPr="00DE180A" w:rsidRDefault="0054131C" w:rsidP="003F6C4E">
      <w:pPr>
        <w:spacing w:after="0" w:line="360" w:lineRule="auto"/>
        <w:ind w:right="11"/>
        <w:jc w:val="both"/>
        <w:rPr>
          <w:rFonts w:ascii="Times New Roman" w:eastAsia="Times New Roman" w:hAnsi="Times New Roman" w:cs="Times New Roman"/>
          <w:sz w:val="24"/>
          <w:szCs w:val="24"/>
        </w:rPr>
      </w:pPr>
    </w:p>
    <w:p w:rsidR="0054131C" w:rsidRPr="00DE180A" w:rsidRDefault="00492334" w:rsidP="003F6C4E">
      <w:pPr>
        <w:spacing w:after="0" w:line="360" w:lineRule="auto"/>
        <w:rPr>
          <w:rFonts w:ascii="Times New Roman" w:eastAsia="Times New Roman" w:hAnsi="Times New Roman" w:cs="Times New Roman"/>
          <w:b/>
          <w:sz w:val="24"/>
          <w:szCs w:val="24"/>
        </w:rPr>
      </w:pPr>
      <w:r w:rsidRPr="00DE180A">
        <w:rPr>
          <w:rFonts w:ascii="Times New Roman" w:eastAsia="Times New Roman" w:hAnsi="Times New Roman" w:cs="Times New Roman"/>
          <w:b/>
          <w:sz w:val="24"/>
          <w:szCs w:val="24"/>
        </w:rPr>
        <w:t>5</w:t>
      </w:r>
      <w:r w:rsidR="0054131C" w:rsidRPr="00DE180A">
        <w:rPr>
          <w:rFonts w:ascii="Times New Roman" w:eastAsia="Times New Roman" w:hAnsi="Times New Roman" w:cs="Times New Roman"/>
          <w:b/>
          <w:sz w:val="24"/>
          <w:szCs w:val="24"/>
        </w:rPr>
        <w:t>.</w:t>
      </w:r>
      <w:r w:rsidR="003F6C4E" w:rsidRPr="00DE180A">
        <w:rPr>
          <w:rFonts w:ascii="Times New Roman" w:eastAsia="Times New Roman" w:hAnsi="Times New Roman" w:cs="Times New Roman"/>
          <w:b/>
          <w:sz w:val="24"/>
          <w:szCs w:val="24"/>
        </w:rPr>
        <w:t>4</w:t>
      </w:r>
      <w:r w:rsidR="0054131C" w:rsidRPr="00DE180A">
        <w:rPr>
          <w:rFonts w:ascii="Times New Roman" w:eastAsia="Times New Roman" w:hAnsi="Times New Roman" w:cs="Times New Roman"/>
          <w:b/>
          <w:sz w:val="24"/>
          <w:szCs w:val="24"/>
        </w:rPr>
        <w:t>.</w:t>
      </w:r>
      <w:r w:rsidR="003F6C4E" w:rsidRPr="00DE180A">
        <w:rPr>
          <w:rFonts w:ascii="Times New Roman" w:eastAsia="Times New Roman" w:hAnsi="Times New Roman" w:cs="Times New Roman"/>
          <w:b/>
          <w:sz w:val="24"/>
          <w:szCs w:val="24"/>
        </w:rPr>
        <w:t>2</w:t>
      </w:r>
      <w:r w:rsidR="0054131C" w:rsidRPr="00DE180A">
        <w:rPr>
          <w:rFonts w:ascii="Times New Roman" w:eastAsia="Times New Roman" w:hAnsi="Times New Roman" w:cs="Times New Roman"/>
          <w:b/>
          <w:sz w:val="24"/>
          <w:szCs w:val="24"/>
        </w:rPr>
        <w:t xml:space="preserve"> Public Private Partnership (PPP)</w:t>
      </w:r>
    </w:p>
    <w:p w:rsidR="0054131C" w:rsidRPr="00DE180A" w:rsidRDefault="0054131C" w:rsidP="003F6C4E">
      <w:pPr>
        <w:spacing w:after="0" w:line="360" w:lineRule="auto"/>
        <w:ind w:right="11"/>
        <w:jc w:val="both"/>
        <w:rPr>
          <w:rFonts w:ascii="Times New Roman" w:eastAsia="Times New Roman" w:hAnsi="Times New Roman" w:cs="Times New Roman"/>
          <w:sz w:val="24"/>
          <w:szCs w:val="24"/>
        </w:rPr>
      </w:pPr>
      <w:r w:rsidRPr="00DE180A">
        <w:rPr>
          <w:rFonts w:ascii="Times New Roman" w:eastAsia="Times New Roman" w:hAnsi="Times New Roman" w:cs="Times New Roman"/>
          <w:sz w:val="24"/>
          <w:szCs w:val="24"/>
        </w:rPr>
        <w:t>NGO contributions in the environmental issues of Bangladesh is very significant. NGOs like BRAC, BELA, ASA etc. played vital rules in their respective focus areas. For example BELA is working to ‘promoting environmental justice and contributing to the development of sound environmental jurisprudence’ and ‘participatory law making in the country’.</w:t>
      </w:r>
    </w:p>
    <w:p w:rsidR="0054131C" w:rsidRPr="00DE180A" w:rsidRDefault="0054131C" w:rsidP="0054131C">
      <w:pPr>
        <w:spacing w:after="0" w:line="360" w:lineRule="auto"/>
        <w:ind w:right="360"/>
        <w:jc w:val="both"/>
        <w:rPr>
          <w:rFonts w:ascii="Times New Roman" w:eastAsia="Times New Roman" w:hAnsi="Times New Roman" w:cs="Times New Roman"/>
          <w:sz w:val="24"/>
          <w:szCs w:val="24"/>
        </w:rPr>
      </w:pPr>
    </w:p>
    <w:p w:rsidR="0054131C" w:rsidRPr="00DE180A" w:rsidRDefault="0054131C" w:rsidP="00BC5FD1">
      <w:pPr>
        <w:autoSpaceDE w:val="0"/>
        <w:autoSpaceDN w:val="0"/>
        <w:adjustRightInd w:val="0"/>
        <w:spacing w:after="0" w:line="360" w:lineRule="auto"/>
        <w:jc w:val="center"/>
        <w:rPr>
          <w:rFonts w:ascii="Times New Roman" w:hAnsi="Times New Roman" w:cs="Times New Roman"/>
          <w:sz w:val="24"/>
          <w:szCs w:val="24"/>
        </w:rPr>
      </w:pPr>
    </w:p>
    <w:p w:rsidR="0054131C" w:rsidRPr="00DE180A" w:rsidRDefault="0054131C" w:rsidP="00BC5FD1">
      <w:pPr>
        <w:autoSpaceDE w:val="0"/>
        <w:autoSpaceDN w:val="0"/>
        <w:adjustRightInd w:val="0"/>
        <w:spacing w:after="0" w:line="360" w:lineRule="auto"/>
        <w:jc w:val="center"/>
        <w:rPr>
          <w:rFonts w:ascii="Times New Roman" w:hAnsi="Times New Roman" w:cs="Times New Roman"/>
          <w:sz w:val="24"/>
          <w:szCs w:val="24"/>
        </w:rPr>
      </w:pPr>
    </w:p>
    <w:p w:rsidR="0054131C" w:rsidRPr="00DE180A" w:rsidRDefault="0054131C" w:rsidP="00BC5FD1">
      <w:pPr>
        <w:autoSpaceDE w:val="0"/>
        <w:autoSpaceDN w:val="0"/>
        <w:adjustRightInd w:val="0"/>
        <w:spacing w:after="0" w:line="360" w:lineRule="auto"/>
        <w:jc w:val="center"/>
        <w:rPr>
          <w:rFonts w:ascii="Times New Roman" w:hAnsi="Times New Roman" w:cs="Times New Roman"/>
          <w:sz w:val="24"/>
          <w:szCs w:val="24"/>
        </w:rPr>
      </w:pPr>
    </w:p>
    <w:p w:rsidR="00E87D06" w:rsidRPr="00DE180A" w:rsidRDefault="00BD7C79" w:rsidP="008D6B81">
      <w:pPr>
        <w:pStyle w:val="Heading1"/>
        <w:spacing w:before="0" w:line="360" w:lineRule="auto"/>
        <w:jc w:val="center"/>
        <w:rPr>
          <w:rFonts w:ascii="Times New Roman" w:hAnsi="Times New Roman" w:cs="Times New Roman"/>
          <w:color w:val="auto"/>
          <w:sz w:val="32"/>
          <w:szCs w:val="32"/>
        </w:rPr>
      </w:pPr>
      <w:bookmarkStart w:id="10" w:name="_Toc6398771"/>
      <w:bookmarkEnd w:id="9"/>
      <w:r w:rsidRPr="00DE180A">
        <w:rPr>
          <w:rFonts w:ascii="Times New Roman" w:hAnsi="Times New Roman" w:cs="Times New Roman"/>
          <w:color w:val="auto"/>
          <w:sz w:val="32"/>
          <w:szCs w:val="32"/>
        </w:rPr>
        <w:lastRenderedPageBreak/>
        <w:t xml:space="preserve">Chapter: </w:t>
      </w:r>
      <w:bookmarkEnd w:id="10"/>
      <w:r w:rsidR="00492334" w:rsidRPr="00DE180A">
        <w:rPr>
          <w:rFonts w:ascii="Times New Roman" w:hAnsi="Times New Roman" w:cs="Times New Roman"/>
          <w:color w:val="auto"/>
          <w:sz w:val="32"/>
          <w:szCs w:val="32"/>
        </w:rPr>
        <w:t>Six</w:t>
      </w:r>
    </w:p>
    <w:p w:rsidR="00BD7C79" w:rsidRPr="00DE180A" w:rsidRDefault="007248BB" w:rsidP="008D6B81">
      <w:pPr>
        <w:pStyle w:val="Heading1"/>
        <w:spacing w:before="0" w:line="360" w:lineRule="auto"/>
        <w:jc w:val="center"/>
        <w:rPr>
          <w:rFonts w:ascii="Times New Roman" w:hAnsi="Times New Roman" w:cs="Times New Roman"/>
          <w:color w:val="auto"/>
          <w:sz w:val="32"/>
          <w:szCs w:val="32"/>
        </w:rPr>
      </w:pPr>
      <w:bookmarkStart w:id="11" w:name="_Toc6398772"/>
      <w:r w:rsidRPr="00DE180A">
        <w:rPr>
          <w:rFonts w:ascii="Times New Roman" w:hAnsi="Times New Roman" w:cs="Times New Roman"/>
          <w:color w:val="auto"/>
          <w:sz w:val="32"/>
          <w:szCs w:val="32"/>
        </w:rPr>
        <w:t>Findings, Suggestion</w:t>
      </w:r>
      <w:r w:rsidR="00D074CF" w:rsidRPr="00DE180A">
        <w:rPr>
          <w:rFonts w:ascii="Times New Roman" w:hAnsi="Times New Roman" w:cs="Times New Roman"/>
          <w:color w:val="auto"/>
          <w:sz w:val="32"/>
          <w:szCs w:val="32"/>
        </w:rPr>
        <w:t>s</w:t>
      </w:r>
      <w:r w:rsidRPr="00DE180A">
        <w:rPr>
          <w:rFonts w:ascii="Times New Roman" w:hAnsi="Times New Roman" w:cs="Times New Roman"/>
          <w:color w:val="auto"/>
          <w:sz w:val="32"/>
          <w:szCs w:val="32"/>
        </w:rPr>
        <w:t xml:space="preserve"> &amp; Conclusion</w:t>
      </w:r>
      <w:bookmarkEnd w:id="11"/>
    </w:p>
    <w:p w:rsidR="00C56EE3" w:rsidRPr="00DE180A" w:rsidRDefault="00807F59" w:rsidP="00D3184C">
      <w:pPr>
        <w:pStyle w:val="Heading2"/>
        <w:spacing w:line="360" w:lineRule="auto"/>
        <w:rPr>
          <w:rFonts w:ascii="Times New Roman" w:hAnsi="Times New Roman" w:cs="Times New Roman"/>
          <w:color w:val="auto"/>
          <w:sz w:val="28"/>
        </w:rPr>
      </w:pPr>
      <w:bookmarkStart w:id="12" w:name="_Toc6398773"/>
      <w:r w:rsidRPr="00DE180A">
        <w:rPr>
          <w:rFonts w:ascii="Times New Roman" w:hAnsi="Times New Roman" w:cs="Times New Roman"/>
          <w:color w:val="auto"/>
          <w:sz w:val="28"/>
        </w:rPr>
        <w:t>5</w:t>
      </w:r>
      <w:r w:rsidR="00C56EE3" w:rsidRPr="00DE180A">
        <w:rPr>
          <w:rFonts w:ascii="Times New Roman" w:hAnsi="Times New Roman" w:cs="Times New Roman"/>
          <w:color w:val="auto"/>
          <w:sz w:val="28"/>
        </w:rPr>
        <w:t>.1 Findings:</w:t>
      </w:r>
      <w:bookmarkEnd w:id="12"/>
    </w:p>
    <w:p w:rsidR="00492334" w:rsidRPr="00DE180A" w:rsidRDefault="00492334" w:rsidP="00492334">
      <w:pPr>
        <w:spacing w:after="0" w:line="350" w:lineRule="auto"/>
        <w:jc w:val="both"/>
        <w:rPr>
          <w:rFonts w:ascii="Times New Roman" w:eastAsia="Times New Roman" w:hAnsi="Times New Roman" w:cs="Times New Roman"/>
          <w:sz w:val="24"/>
        </w:rPr>
      </w:pPr>
      <w:bookmarkStart w:id="13" w:name="_Toc6398774"/>
      <w:bookmarkStart w:id="14" w:name="_Toc415147978"/>
      <w:r w:rsidRPr="00DE180A">
        <w:rPr>
          <w:rFonts w:ascii="Times New Roman" w:eastAsia="Times New Roman" w:hAnsi="Times New Roman" w:cs="Times New Roman"/>
          <w:sz w:val="24"/>
        </w:rPr>
        <w:t>Every environment policy has some limitation or drawbacks. Drawbacks of the environment policy of Bangladesh is given below-</w:t>
      </w:r>
    </w:p>
    <w:p w:rsidR="00492334" w:rsidRPr="00DE180A" w:rsidRDefault="00492334" w:rsidP="00492334">
      <w:pPr>
        <w:numPr>
          <w:ilvl w:val="0"/>
          <w:numId w:val="47"/>
        </w:numPr>
        <w:tabs>
          <w:tab w:val="left" w:pos="720"/>
        </w:tabs>
        <w:spacing w:after="0" w:line="0" w:lineRule="atLeast"/>
        <w:ind w:left="720" w:hanging="720"/>
        <w:rPr>
          <w:rFonts w:ascii="Times New Roman" w:eastAsia="Times New Roman" w:hAnsi="Times New Roman" w:cs="Times New Roman"/>
          <w:sz w:val="24"/>
        </w:rPr>
      </w:pPr>
      <w:r w:rsidRPr="00DE180A">
        <w:rPr>
          <w:rFonts w:ascii="Times New Roman" w:eastAsia="Times New Roman" w:hAnsi="Times New Roman" w:cs="Times New Roman"/>
          <w:sz w:val="24"/>
        </w:rPr>
        <w:t>Lack of Inter-agency coordination.</w:t>
      </w:r>
    </w:p>
    <w:p w:rsidR="00492334" w:rsidRPr="00DE180A" w:rsidRDefault="00492334" w:rsidP="00492334">
      <w:pPr>
        <w:spacing w:after="0" w:line="137" w:lineRule="exact"/>
        <w:rPr>
          <w:rFonts w:ascii="Times New Roman" w:eastAsia="Times New Roman" w:hAnsi="Times New Roman" w:cs="Times New Roman"/>
          <w:sz w:val="24"/>
        </w:rPr>
      </w:pPr>
    </w:p>
    <w:p w:rsidR="00492334" w:rsidRPr="00DE180A" w:rsidRDefault="00492334" w:rsidP="00492334">
      <w:pPr>
        <w:numPr>
          <w:ilvl w:val="0"/>
          <w:numId w:val="47"/>
        </w:numPr>
        <w:tabs>
          <w:tab w:val="left" w:pos="720"/>
        </w:tabs>
        <w:spacing w:after="0" w:line="0" w:lineRule="atLeast"/>
        <w:ind w:left="720" w:hanging="720"/>
        <w:rPr>
          <w:rFonts w:ascii="Times New Roman" w:eastAsia="Times New Roman" w:hAnsi="Times New Roman" w:cs="Times New Roman"/>
          <w:sz w:val="24"/>
        </w:rPr>
      </w:pPr>
      <w:r w:rsidRPr="00DE180A">
        <w:rPr>
          <w:rFonts w:ascii="Times New Roman" w:eastAsia="Times New Roman" w:hAnsi="Times New Roman" w:cs="Times New Roman"/>
          <w:sz w:val="24"/>
        </w:rPr>
        <w:t>Inconsistency with other policies.</w:t>
      </w:r>
    </w:p>
    <w:p w:rsidR="00492334" w:rsidRPr="00DE180A" w:rsidRDefault="00492334" w:rsidP="00492334">
      <w:pPr>
        <w:spacing w:after="0" w:line="139" w:lineRule="exact"/>
        <w:rPr>
          <w:rFonts w:ascii="Times New Roman" w:eastAsia="Times New Roman" w:hAnsi="Times New Roman" w:cs="Times New Roman"/>
          <w:sz w:val="24"/>
        </w:rPr>
      </w:pPr>
    </w:p>
    <w:p w:rsidR="00492334" w:rsidRPr="00DE180A" w:rsidRDefault="00492334" w:rsidP="00492334">
      <w:pPr>
        <w:numPr>
          <w:ilvl w:val="0"/>
          <w:numId w:val="47"/>
        </w:numPr>
        <w:tabs>
          <w:tab w:val="left" w:pos="720"/>
        </w:tabs>
        <w:spacing w:after="0" w:line="0" w:lineRule="atLeast"/>
        <w:ind w:left="720" w:hanging="720"/>
        <w:rPr>
          <w:rFonts w:ascii="Times New Roman" w:eastAsia="Times New Roman" w:hAnsi="Times New Roman" w:cs="Times New Roman"/>
          <w:sz w:val="24"/>
        </w:rPr>
      </w:pPr>
      <w:r w:rsidRPr="00DE180A">
        <w:rPr>
          <w:rFonts w:ascii="Times New Roman" w:eastAsia="Times New Roman" w:hAnsi="Times New Roman" w:cs="Times New Roman"/>
          <w:sz w:val="24"/>
        </w:rPr>
        <w:t>Lack of inter-sectorial coordination.</w:t>
      </w:r>
    </w:p>
    <w:p w:rsidR="00492334" w:rsidRPr="00DE180A" w:rsidRDefault="00492334" w:rsidP="00492334">
      <w:pPr>
        <w:spacing w:after="0" w:line="136" w:lineRule="exact"/>
        <w:rPr>
          <w:rFonts w:ascii="Times New Roman" w:eastAsia="Times New Roman" w:hAnsi="Times New Roman" w:cs="Times New Roman"/>
          <w:sz w:val="24"/>
        </w:rPr>
      </w:pPr>
    </w:p>
    <w:p w:rsidR="00492334" w:rsidRPr="00DE180A" w:rsidRDefault="00492334" w:rsidP="00492334">
      <w:pPr>
        <w:numPr>
          <w:ilvl w:val="0"/>
          <w:numId w:val="47"/>
        </w:numPr>
        <w:tabs>
          <w:tab w:val="left" w:pos="720"/>
        </w:tabs>
        <w:spacing w:after="0" w:line="0" w:lineRule="atLeast"/>
        <w:ind w:left="720" w:hanging="720"/>
        <w:rPr>
          <w:rFonts w:ascii="Times New Roman" w:eastAsia="Times New Roman" w:hAnsi="Times New Roman" w:cs="Times New Roman"/>
          <w:sz w:val="24"/>
        </w:rPr>
      </w:pPr>
      <w:r w:rsidRPr="00DE180A">
        <w:rPr>
          <w:rFonts w:ascii="Times New Roman" w:eastAsia="Times New Roman" w:hAnsi="Times New Roman" w:cs="Times New Roman"/>
          <w:sz w:val="24"/>
        </w:rPr>
        <w:t>Lack of regulatory and Institutional capacity.</w:t>
      </w:r>
    </w:p>
    <w:p w:rsidR="00492334" w:rsidRPr="00DE180A" w:rsidRDefault="00492334" w:rsidP="00492334">
      <w:pPr>
        <w:spacing w:after="0" w:line="139" w:lineRule="exact"/>
        <w:rPr>
          <w:rFonts w:ascii="Times New Roman" w:eastAsia="Times New Roman" w:hAnsi="Times New Roman" w:cs="Times New Roman"/>
          <w:sz w:val="24"/>
        </w:rPr>
      </w:pPr>
    </w:p>
    <w:p w:rsidR="00492334" w:rsidRPr="00DE180A" w:rsidRDefault="00492334" w:rsidP="00492334">
      <w:pPr>
        <w:numPr>
          <w:ilvl w:val="0"/>
          <w:numId w:val="47"/>
        </w:numPr>
        <w:tabs>
          <w:tab w:val="left" w:pos="720"/>
        </w:tabs>
        <w:spacing w:after="0" w:line="0" w:lineRule="atLeast"/>
        <w:ind w:left="720" w:hanging="720"/>
        <w:rPr>
          <w:rFonts w:ascii="Times New Roman" w:eastAsia="Times New Roman" w:hAnsi="Times New Roman" w:cs="Times New Roman"/>
          <w:sz w:val="24"/>
        </w:rPr>
      </w:pPr>
      <w:r w:rsidRPr="00DE180A">
        <w:rPr>
          <w:rFonts w:ascii="Times New Roman" w:eastAsia="Times New Roman" w:hAnsi="Times New Roman" w:cs="Times New Roman"/>
          <w:sz w:val="24"/>
        </w:rPr>
        <w:t>Limitations of the environment laws.</w:t>
      </w:r>
    </w:p>
    <w:p w:rsidR="00492334" w:rsidRPr="00DE180A" w:rsidRDefault="00492334" w:rsidP="00492334">
      <w:pPr>
        <w:spacing w:after="0" w:line="136" w:lineRule="exact"/>
        <w:rPr>
          <w:rFonts w:ascii="Times New Roman" w:eastAsia="Times New Roman" w:hAnsi="Times New Roman" w:cs="Times New Roman"/>
          <w:sz w:val="24"/>
        </w:rPr>
      </w:pPr>
    </w:p>
    <w:p w:rsidR="00492334" w:rsidRPr="00DE180A" w:rsidRDefault="00492334" w:rsidP="00492334">
      <w:pPr>
        <w:numPr>
          <w:ilvl w:val="0"/>
          <w:numId w:val="47"/>
        </w:numPr>
        <w:tabs>
          <w:tab w:val="left" w:pos="720"/>
        </w:tabs>
        <w:spacing w:after="0" w:line="0" w:lineRule="atLeast"/>
        <w:ind w:left="720" w:hanging="720"/>
        <w:rPr>
          <w:rFonts w:ascii="Times New Roman" w:eastAsia="Times New Roman" w:hAnsi="Times New Roman" w:cs="Times New Roman"/>
          <w:sz w:val="24"/>
        </w:rPr>
      </w:pPr>
      <w:r w:rsidRPr="00DE180A">
        <w:rPr>
          <w:rFonts w:ascii="Times New Roman" w:eastAsia="Times New Roman" w:hAnsi="Times New Roman" w:cs="Times New Roman"/>
          <w:sz w:val="24"/>
        </w:rPr>
        <w:t>Outdated environmental laws as well as ignorance about these laws.</w:t>
      </w:r>
    </w:p>
    <w:p w:rsidR="00492334" w:rsidRPr="00DE180A" w:rsidRDefault="00492334" w:rsidP="00492334">
      <w:pPr>
        <w:spacing w:after="0" w:line="139" w:lineRule="exact"/>
        <w:rPr>
          <w:rFonts w:ascii="Times New Roman" w:eastAsia="Times New Roman" w:hAnsi="Times New Roman" w:cs="Times New Roman"/>
          <w:sz w:val="24"/>
        </w:rPr>
      </w:pPr>
    </w:p>
    <w:p w:rsidR="00492334" w:rsidRPr="00DE180A" w:rsidRDefault="00492334" w:rsidP="00492334">
      <w:pPr>
        <w:numPr>
          <w:ilvl w:val="0"/>
          <w:numId w:val="47"/>
        </w:numPr>
        <w:tabs>
          <w:tab w:val="left" w:pos="720"/>
        </w:tabs>
        <w:spacing w:after="0" w:line="0" w:lineRule="atLeast"/>
        <w:ind w:left="720" w:hanging="720"/>
        <w:rPr>
          <w:rFonts w:ascii="Times New Roman" w:eastAsia="Times New Roman" w:hAnsi="Times New Roman" w:cs="Times New Roman"/>
          <w:sz w:val="24"/>
        </w:rPr>
      </w:pPr>
      <w:r w:rsidRPr="00DE180A">
        <w:rPr>
          <w:rFonts w:ascii="Times New Roman" w:eastAsia="Times New Roman" w:hAnsi="Times New Roman" w:cs="Times New Roman"/>
          <w:sz w:val="24"/>
        </w:rPr>
        <w:t>Non-punitive approach of laws.</w:t>
      </w:r>
    </w:p>
    <w:p w:rsidR="00492334" w:rsidRPr="00DE180A" w:rsidRDefault="00492334" w:rsidP="00492334">
      <w:pPr>
        <w:spacing w:after="0" w:line="136" w:lineRule="exact"/>
        <w:rPr>
          <w:rFonts w:ascii="Times New Roman" w:eastAsia="Times New Roman" w:hAnsi="Times New Roman" w:cs="Times New Roman"/>
          <w:sz w:val="24"/>
        </w:rPr>
      </w:pPr>
    </w:p>
    <w:p w:rsidR="00492334" w:rsidRPr="00DE180A" w:rsidRDefault="00492334" w:rsidP="00492334">
      <w:pPr>
        <w:numPr>
          <w:ilvl w:val="0"/>
          <w:numId w:val="47"/>
        </w:numPr>
        <w:tabs>
          <w:tab w:val="left" w:pos="720"/>
        </w:tabs>
        <w:spacing w:after="0" w:line="0" w:lineRule="atLeast"/>
        <w:ind w:left="720" w:hanging="720"/>
        <w:rPr>
          <w:rFonts w:ascii="Times New Roman" w:eastAsia="Times New Roman" w:hAnsi="Times New Roman" w:cs="Times New Roman"/>
          <w:sz w:val="24"/>
        </w:rPr>
      </w:pPr>
      <w:r w:rsidRPr="00DE180A">
        <w:rPr>
          <w:rFonts w:ascii="Times New Roman" w:eastAsia="Times New Roman" w:hAnsi="Times New Roman" w:cs="Times New Roman"/>
          <w:sz w:val="24"/>
        </w:rPr>
        <w:t>Politician- Polluter connection.</w:t>
      </w:r>
    </w:p>
    <w:p w:rsidR="00492334" w:rsidRPr="00DE180A" w:rsidRDefault="00492334" w:rsidP="00492334">
      <w:pPr>
        <w:spacing w:after="0" w:line="200" w:lineRule="exact"/>
        <w:rPr>
          <w:rFonts w:ascii="Times New Roman" w:eastAsia="Times New Roman" w:hAnsi="Times New Roman" w:cs="Times New Roman"/>
        </w:rPr>
      </w:pPr>
    </w:p>
    <w:p w:rsidR="00492334" w:rsidRPr="00DE180A" w:rsidRDefault="00492334" w:rsidP="00492334">
      <w:pPr>
        <w:spacing w:line="223" w:lineRule="exact"/>
        <w:rPr>
          <w:rFonts w:ascii="Times New Roman" w:eastAsia="Times New Roman" w:hAnsi="Times New Roman" w:cs="Times New Roman"/>
        </w:rPr>
      </w:pPr>
    </w:p>
    <w:p w:rsidR="00641846" w:rsidRPr="00DE180A" w:rsidRDefault="00807F59" w:rsidP="00D3184C">
      <w:pPr>
        <w:pStyle w:val="Heading2"/>
        <w:spacing w:line="360" w:lineRule="auto"/>
        <w:rPr>
          <w:rFonts w:ascii="Times New Roman" w:hAnsi="Times New Roman" w:cs="Times New Roman"/>
          <w:color w:val="auto"/>
          <w:sz w:val="28"/>
        </w:rPr>
      </w:pPr>
      <w:r w:rsidRPr="00DE180A">
        <w:rPr>
          <w:rFonts w:ascii="Times New Roman" w:hAnsi="Times New Roman" w:cs="Times New Roman"/>
          <w:color w:val="auto"/>
          <w:sz w:val="28"/>
        </w:rPr>
        <w:t>5</w:t>
      </w:r>
      <w:r w:rsidR="00641846" w:rsidRPr="00DE180A">
        <w:rPr>
          <w:rFonts w:ascii="Times New Roman" w:hAnsi="Times New Roman" w:cs="Times New Roman"/>
          <w:color w:val="auto"/>
          <w:sz w:val="28"/>
        </w:rPr>
        <w:t>.2 Suggestions:</w:t>
      </w:r>
      <w:bookmarkEnd w:id="13"/>
    </w:p>
    <w:p w:rsidR="00492334" w:rsidRPr="00DE180A" w:rsidRDefault="00492334" w:rsidP="00492334">
      <w:pPr>
        <w:spacing w:after="0" w:line="354" w:lineRule="auto"/>
        <w:jc w:val="both"/>
        <w:rPr>
          <w:rFonts w:ascii="Times New Roman" w:eastAsia="Times New Roman" w:hAnsi="Times New Roman" w:cs="Times New Roman"/>
          <w:sz w:val="24"/>
        </w:rPr>
      </w:pPr>
      <w:r w:rsidRPr="00DE180A">
        <w:rPr>
          <w:rFonts w:ascii="Times New Roman" w:eastAsia="Times New Roman" w:hAnsi="Times New Roman" w:cs="Times New Roman"/>
          <w:sz w:val="24"/>
        </w:rPr>
        <w:t>Some of the immediate policy and procedural interventions can be suggested to address the proper implementation of the Environmental Policy and supplementary Acts and Rules. Suggestions or recommendations for the environment policy of Bangladesh is given below-</w:t>
      </w:r>
    </w:p>
    <w:p w:rsidR="00492334" w:rsidRPr="00DE180A" w:rsidRDefault="00492334" w:rsidP="00492334">
      <w:pPr>
        <w:numPr>
          <w:ilvl w:val="0"/>
          <w:numId w:val="48"/>
        </w:numPr>
        <w:tabs>
          <w:tab w:val="left" w:pos="720"/>
        </w:tabs>
        <w:spacing w:after="0" w:line="0" w:lineRule="atLeast"/>
        <w:ind w:left="720" w:hanging="720"/>
        <w:rPr>
          <w:rFonts w:ascii="Times New Roman" w:eastAsia="Times New Roman" w:hAnsi="Times New Roman" w:cs="Times New Roman"/>
          <w:sz w:val="24"/>
        </w:rPr>
      </w:pPr>
      <w:r w:rsidRPr="00DE180A">
        <w:rPr>
          <w:rFonts w:ascii="Times New Roman" w:eastAsia="Times New Roman" w:hAnsi="Times New Roman" w:cs="Times New Roman"/>
          <w:sz w:val="24"/>
        </w:rPr>
        <w:t>Need for a Sectorial Policy Approach.</w:t>
      </w:r>
    </w:p>
    <w:p w:rsidR="00492334" w:rsidRPr="00DE180A" w:rsidRDefault="00492334" w:rsidP="00492334">
      <w:pPr>
        <w:spacing w:after="0" w:line="139" w:lineRule="exact"/>
        <w:rPr>
          <w:rFonts w:ascii="Times New Roman" w:eastAsia="Times New Roman" w:hAnsi="Times New Roman" w:cs="Times New Roman"/>
          <w:sz w:val="24"/>
        </w:rPr>
      </w:pPr>
    </w:p>
    <w:p w:rsidR="00492334" w:rsidRPr="00DE180A" w:rsidRDefault="00492334" w:rsidP="00492334">
      <w:pPr>
        <w:numPr>
          <w:ilvl w:val="0"/>
          <w:numId w:val="48"/>
        </w:numPr>
        <w:tabs>
          <w:tab w:val="left" w:pos="720"/>
        </w:tabs>
        <w:spacing w:after="0" w:line="0" w:lineRule="atLeast"/>
        <w:ind w:left="720" w:hanging="720"/>
        <w:rPr>
          <w:rFonts w:ascii="Times New Roman" w:eastAsia="Times New Roman" w:hAnsi="Times New Roman" w:cs="Times New Roman"/>
          <w:sz w:val="24"/>
        </w:rPr>
      </w:pPr>
      <w:r w:rsidRPr="00DE180A">
        <w:rPr>
          <w:rFonts w:ascii="Times New Roman" w:eastAsia="Times New Roman" w:hAnsi="Times New Roman" w:cs="Times New Roman"/>
          <w:sz w:val="24"/>
        </w:rPr>
        <w:t>Addressing Policy Gap.</w:t>
      </w:r>
    </w:p>
    <w:p w:rsidR="00492334" w:rsidRPr="00DE180A" w:rsidRDefault="00492334" w:rsidP="00492334">
      <w:pPr>
        <w:spacing w:after="0" w:line="136" w:lineRule="exact"/>
        <w:rPr>
          <w:rFonts w:ascii="Times New Roman" w:eastAsia="Times New Roman" w:hAnsi="Times New Roman" w:cs="Times New Roman"/>
          <w:sz w:val="24"/>
        </w:rPr>
      </w:pPr>
    </w:p>
    <w:p w:rsidR="00492334" w:rsidRPr="00DE180A" w:rsidRDefault="00492334" w:rsidP="00492334">
      <w:pPr>
        <w:numPr>
          <w:ilvl w:val="0"/>
          <w:numId w:val="48"/>
        </w:numPr>
        <w:tabs>
          <w:tab w:val="left" w:pos="720"/>
        </w:tabs>
        <w:spacing w:after="0" w:line="0" w:lineRule="atLeast"/>
        <w:ind w:left="720" w:hanging="720"/>
        <w:rPr>
          <w:rFonts w:ascii="Times New Roman" w:eastAsia="Times New Roman" w:hAnsi="Times New Roman" w:cs="Times New Roman"/>
          <w:sz w:val="24"/>
        </w:rPr>
      </w:pPr>
      <w:r w:rsidRPr="00DE180A">
        <w:rPr>
          <w:rFonts w:ascii="Times New Roman" w:eastAsia="Times New Roman" w:hAnsi="Times New Roman" w:cs="Times New Roman"/>
          <w:sz w:val="24"/>
        </w:rPr>
        <w:t>Regional and Bilateral Approach.</w:t>
      </w:r>
    </w:p>
    <w:p w:rsidR="00492334" w:rsidRPr="00DE180A" w:rsidRDefault="00492334" w:rsidP="00492334">
      <w:pPr>
        <w:spacing w:after="0" w:line="139" w:lineRule="exact"/>
        <w:rPr>
          <w:rFonts w:ascii="Times New Roman" w:eastAsia="Times New Roman" w:hAnsi="Times New Roman" w:cs="Times New Roman"/>
          <w:sz w:val="24"/>
        </w:rPr>
      </w:pPr>
    </w:p>
    <w:p w:rsidR="00492334" w:rsidRPr="00DE180A" w:rsidRDefault="00492334" w:rsidP="00492334">
      <w:pPr>
        <w:numPr>
          <w:ilvl w:val="0"/>
          <w:numId w:val="48"/>
        </w:numPr>
        <w:tabs>
          <w:tab w:val="left" w:pos="720"/>
        </w:tabs>
        <w:spacing w:after="0" w:line="0" w:lineRule="atLeast"/>
        <w:ind w:left="720" w:hanging="720"/>
        <w:rPr>
          <w:rFonts w:ascii="Times New Roman" w:eastAsia="Times New Roman" w:hAnsi="Times New Roman" w:cs="Times New Roman"/>
          <w:sz w:val="24"/>
        </w:rPr>
      </w:pPr>
      <w:r w:rsidRPr="00DE180A">
        <w:rPr>
          <w:rFonts w:ascii="Times New Roman" w:eastAsia="Times New Roman" w:hAnsi="Times New Roman" w:cs="Times New Roman"/>
          <w:sz w:val="24"/>
        </w:rPr>
        <w:t>Public awareness campaigns and community involvement.</w:t>
      </w:r>
    </w:p>
    <w:p w:rsidR="00492334" w:rsidRPr="00DE180A" w:rsidRDefault="00492334" w:rsidP="00492334">
      <w:pPr>
        <w:spacing w:after="0" w:line="136" w:lineRule="exact"/>
        <w:rPr>
          <w:rFonts w:ascii="Times New Roman" w:eastAsia="Times New Roman" w:hAnsi="Times New Roman" w:cs="Times New Roman"/>
          <w:sz w:val="24"/>
        </w:rPr>
      </w:pPr>
    </w:p>
    <w:p w:rsidR="00492334" w:rsidRPr="00DE180A" w:rsidRDefault="00492334" w:rsidP="00492334">
      <w:pPr>
        <w:numPr>
          <w:ilvl w:val="0"/>
          <w:numId w:val="48"/>
        </w:numPr>
        <w:tabs>
          <w:tab w:val="left" w:pos="720"/>
        </w:tabs>
        <w:spacing w:after="0" w:line="0" w:lineRule="atLeast"/>
        <w:ind w:left="720" w:hanging="720"/>
        <w:rPr>
          <w:rFonts w:ascii="Times New Roman" w:eastAsia="Times New Roman" w:hAnsi="Times New Roman" w:cs="Times New Roman"/>
          <w:sz w:val="24"/>
        </w:rPr>
      </w:pPr>
      <w:r w:rsidRPr="00DE180A">
        <w:rPr>
          <w:rFonts w:ascii="Times New Roman" w:eastAsia="Times New Roman" w:hAnsi="Times New Roman" w:cs="Times New Roman"/>
          <w:sz w:val="24"/>
        </w:rPr>
        <w:t>Changes in institutional, administrative and organizational arrangements.</w:t>
      </w:r>
    </w:p>
    <w:p w:rsidR="00492334" w:rsidRPr="00DE180A" w:rsidRDefault="00492334" w:rsidP="00492334">
      <w:pPr>
        <w:spacing w:after="0" w:line="139" w:lineRule="exact"/>
        <w:rPr>
          <w:rFonts w:ascii="Times New Roman" w:eastAsia="Times New Roman" w:hAnsi="Times New Roman" w:cs="Times New Roman"/>
          <w:sz w:val="24"/>
        </w:rPr>
      </w:pPr>
    </w:p>
    <w:p w:rsidR="00492334" w:rsidRPr="00DE180A" w:rsidRDefault="00492334" w:rsidP="00492334">
      <w:pPr>
        <w:numPr>
          <w:ilvl w:val="0"/>
          <w:numId w:val="48"/>
        </w:numPr>
        <w:tabs>
          <w:tab w:val="left" w:pos="720"/>
        </w:tabs>
        <w:spacing w:after="0" w:line="0" w:lineRule="atLeast"/>
        <w:ind w:left="720" w:hanging="720"/>
        <w:rPr>
          <w:rFonts w:ascii="Times New Roman" w:eastAsia="Times New Roman" w:hAnsi="Times New Roman" w:cs="Times New Roman"/>
          <w:sz w:val="24"/>
        </w:rPr>
      </w:pPr>
      <w:r w:rsidRPr="00DE180A">
        <w:rPr>
          <w:rFonts w:ascii="Times New Roman" w:eastAsia="Times New Roman" w:hAnsi="Times New Roman" w:cs="Times New Roman"/>
          <w:sz w:val="24"/>
        </w:rPr>
        <w:t>Strengthening the legal system.</w:t>
      </w:r>
    </w:p>
    <w:p w:rsidR="00492334" w:rsidRPr="00DE180A" w:rsidRDefault="00492334" w:rsidP="00492334">
      <w:pPr>
        <w:spacing w:after="0" w:line="136" w:lineRule="exact"/>
        <w:rPr>
          <w:rFonts w:ascii="Times New Roman" w:eastAsia="Times New Roman" w:hAnsi="Times New Roman" w:cs="Times New Roman"/>
          <w:sz w:val="24"/>
        </w:rPr>
      </w:pPr>
    </w:p>
    <w:p w:rsidR="00492334" w:rsidRPr="00DE180A" w:rsidRDefault="00492334" w:rsidP="00492334">
      <w:pPr>
        <w:numPr>
          <w:ilvl w:val="0"/>
          <w:numId w:val="48"/>
        </w:numPr>
        <w:tabs>
          <w:tab w:val="left" w:pos="720"/>
        </w:tabs>
        <w:spacing w:after="0" w:line="0" w:lineRule="atLeast"/>
        <w:ind w:left="720" w:hanging="720"/>
        <w:rPr>
          <w:rFonts w:ascii="Times New Roman" w:eastAsia="Times New Roman" w:hAnsi="Times New Roman" w:cs="Times New Roman"/>
          <w:sz w:val="24"/>
        </w:rPr>
      </w:pPr>
      <w:r w:rsidRPr="00DE180A">
        <w:rPr>
          <w:rFonts w:ascii="Times New Roman" w:eastAsia="Times New Roman" w:hAnsi="Times New Roman" w:cs="Times New Roman"/>
          <w:sz w:val="24"/>
        </w:rPr>
        <w:t>Strengthening fiscal measures.</w:t>
      </w:r>
    </w:p>
    <w:p w:rsidR="00492334" w:rsidRPr="00DE180A" w:rsidRDefault="00492334" w:rsidP="00492334">
      <w:pPr>
        <w:spacing w:after="0" w:line="20" w:lineRule="exact"/>
        <w:rPr>
          <w:rFonts w:ascii="Times New Roman" w:eastAsia="Times New Roman" w:hAnsi="Times New Roman" w:cs="Times New Roman"/>
        </w:rPr>
      </w:pPr>
    </w:p>
    <w:p w:rsidR="00492334" w:rsidRPr="00DE180A" w:rsidRDefault="00492334" w:rsidP="00492334">
      <w:pPr>
        <w:spacing w:line="200" w:lineRule="exact"/>
        <w:rPr>
          <w:rFonts w:ascii="Times New Roman" w:eastAsia="Times New Roman" w:hAnsi="Times New Roman" w:cs="Times New Roman"/>
        </w:rPr>
      </w:pPr>
    </w:p>
    <w:p w:rsidR="00BB46FC" w:rsidRPr="00DE180A" w:rsidRDefault="00BB46FC" w:rsidP="00641846">
      <w:pPr>
        <w:spacing w:line="360" w:lineRule="auto"/>
        <w:jc w:val="both"/>
        <w:rPr>
          <w:rFonts w:ascii="Times New Roman" w:hAnsi="Times New Roman" w:cs="Times New Roman"/>
          <w:sz w:val="24"/>
          <w:szCs w:val="24"/>
        </w:rPr>
      </w:pPr>
    </w:p>
    <w:p w:rsidR="00BB46FC" w:rsidRPr="00DE180A" w:rsidRDefault="00BB46FC" w:rsidP="00641846">
      <w:pPr>
        <w:spacing w:line="360" w:lineRule="auto"/>
        <w:jc w:val="both"/>
        <w:rPr>
          <w:rFonts w:ascii="Times New Roman" w:hAnsi="Times New Roman" w:cs="Times New Roman"/>
          <w:sz w:val="24"/>
          <w:szCs w:val="24"/>
        </w:rPr>
      </w:pPr>
    </w:p>
    <w:p w:rsidR="009000E5" w:rsidRPr="00DE180A" w:rsidRDefault="008D0850" w:rsidP="00D3184C">
      <w:pPr>
        <w:pStyle w:val="Heading2"/>
        <w:spacing w:line="360" w:lineRule="auto"/>
        <w:rPr>
          <w:rFonts w:ascii="Times New Roman" w:hAnsi="Times New Roman" w:cs="Times New Roman"/>
          <w:color w:val="auto"/>
          <w:sz w:val="28"/>
        </w:rPr>
      </w:pPr>
      <w:bookmarkStart w:id="15" w:name="_Toc6398775"/>
      <w:r w:rsidRPr="00DE180A">
        <w:rPr>
          <w:rFonts w:ascii="Times New Roman" w:hAnsi="Times New Roman" w:cs="Times New Roman"/>
          <w:color w:val="auto"/>
          <w:sz w:val="28"/>
        </w:rPr>
        <w:lastRenderedPageBreak/>
        <w:t>5</w:t>
      </w:r>
      <w:r w:rsidR="00F05970" w:rsidRPr="00DE180A">
        <w:rPr>
          <w:rFonts w:ascii="Times New Roman" w:hAnsi="Times New Roman" w:cs="Times New Roman"/>
          <w:color w:val="auto"/>
          <w:sz w:val="28"/>
        </w:rPr>
        <w:t>.</w:t>
      </w:r>
      <w:r w:rsidR="003921F7" w:rsidRPr="00DE180A">
        <w:rPr>
          <w:rFonts w:ascii="Times New Roman" w:hAnsi="Times New Roman" w:cs="Times New Roman"/>
          <w:color w:val="auto"/>
          <w:sz w:val="28"/>
        </w:rPr>
        <w:t>3</w:t>
      </w:r>
      <w:r w:rsidR="00F05970" w:rsidRPr="00DE180A">
        <w:rPr>
          <w:rFonts w:ascii="Times New Roman" w:hAnsi="Times New Roman" w:cs="Times New Roman"/>
          <w:color w:val="auto"/>
          <w:sz w:val="28"/>
        </w:rPr>
        <w:t xml:space="preserve"> </w:t>
      </w:r>
      <w:r w:rsidR="009000E5" w:rsidRPr="00DE180A">
        <w:rPr>
          <w:rFonts w:ascii="Times New Roman" w:hAnsi="Times New Roman" w:cs="Times New Roman"/>
          <w:color w:val="auto"/>
          <w:sz w:val="28"/>
        </w:rPr>
        <w:t>Conclusion</w:t>
      </w:r>
      <w:bookmarkEnd w:id="14"/>
      <w:bookmarkEnd w:id="15"/>
    </w:p>
    <w:p w:rsidR="00492334" w:rsidRPr="00DE180A" w:rsidRDefault="00492334" w:rsidP="00492334">
      <w:pPr>
        <w:spacing w:line="359" w:lineRule="auto"/>
        <w:jc w:val="both"/>
        <w:rPr>
          <w:rFonts w:ascii="Times New Roman" w:eastAsia="Times New Roman" w:hAnsi="Times New Roman" w:cs="Times New Roman"/>
          <w:sz w:val="24"/>
        </w:rPr>
      </w:pPr>
      <w:r w:rsidRPr="00DE180A">
        <w:rPr>
          <w:rFonts w:ascii="Times New Roman" w:eastAsia="Times New Roman" w:hAnsi="Times New Roman" w:cs="Times New Roman"/>
          <w:sz w:val="24"/>
        </w:rPr>
        <w:t>It is a challenge for Bangladesh to design and implement an environmental policy which can address both economic progress and environmental protection. On the other hand, frequent incidence of disaster added new dimension to the necessity of having effective environmental policy to protection environment. It is needed to observe whether the environmental policy of Bangladesh, 1992 is capable to ensure the environment protection. This policy adopts only command and control mechanism to implement its guidance. It does not adopt monetary tool, fiscal tool, and market-based mechanism and so on to make the implementation effective and efficient. Environment policy should address all the major environment related issues and all these issues should be addressed properly. If the environment policy of Bangladesh addressed all the major concern issues properly, then it will be examined by comparing this policy with the policy of the developed countries. . If the environment policy of Bangladesh does not address all the major concern issues, then apparently the environment policy of Bangladesh should be reviewed.</w:t>
      </w:r>
    </w:p>
    <w:p w:rsidR="00492334" w:rsidRPr="00DE180A" w:rsidRDefault="00492334" w:rsidP="00492334">
      <w:pPr>
        <w:spacing w:line="20" w:lineRule="exact"/>
        <w:rPr>
          <w:rFonts w:ascii="Times New Roman" w:eastAsia="Times New Roman" w:hAnsi="Times New Roman" w:cs="Times New Roman"/>
        </w:rPr>
      </w:pPr>
    </w:p>
    <w:p w:rsidR="00492334" w:rsidRPr="00DE180A" w:rsidRDefault="00492334" w:rsidP="00492334">
      <w:pPr>
        <w:spacing w:line="200" w:lineRule="exact"/>
        <w:rPr>
          <w:rFonts w:ascii="Times New Roman" w:eastAsia="Times New Roman" w:hAnsi="Times New Roman" w:cs="Times New Roman"/>
        </w:rPr>
      </w:pPr>
    </w:p>
    <w:p w:rsidR="00420CAA" w:rsidRPr="00DE180A" w:rsidRDefault="00420CAA" w:rsidP="000E42E4">
      <w:pPr>
        <w:spacing w:after="0" w:line="408" w:lineRule="auto"/>
        <w:jc w:val="both"/>
        <w:rPr>
          <w:rFonts w:ascii="Times New Roman" w:hAnsi="Times New Roman" w:cs="Times New Roman"/>
          <w:sz w:val="24"/>
          <w:szCs w:val="24"/>
        </w:rPr>
      </w:pPr>
    </w:p>
    <w:p w:rsidR="00C67F9A" w:rsidRPr="00DE180A" w:rsidRDefault="00C67F9A" w:rsidP="00537C55">
      <w:pPr>
        <w:spacing w:line="408" w:lineRule="auto"/>
        <w:rPr>
          <w:rFonts w:ascii="Times New Roman" w:hAnsi="Times New Roman" w:cs="Times New Roman"/>
          <w:b/>
          <w:sz w:val="24"/>
          <w:szCs w:val="24"/>
        </w:rPr>
      </w:pPr>
      <w:r w:rsidRPr="00DE180A">
        <w:rPr>
          <w:rFonts w:ascii="Times New Roman" w:hAnsi="Times New Roman" w:cs="Times New Roman"/>
          <w:b/>
          <w:sz w:val="24"/>
          <w:szCs w:val="24"/>
        </w:rPr>
        <w:br w:type="page"/>
      </w:r>
    </w:p>
    <w:p w:rsidR="00C67F9A" w:rsidRPr="00DE180A" w:rsidRDefault="00C67F9A" w:rsidP="008D6B81">
      <w:pPr>
        <w:pStyle w:val="Heading1"/>
        <w:spacing w:before="0" w:line="360" w:lineRule="auto"/>
        <w:jc w:val="center"/>
        <w:rPr>
          <w:rFonts w:ascii="Times New Roman" w:eastAsia="Times New Roman" w:hAnsi="Times New Roman" w:cs="Times New Roman"/>
          <w:color w:val="auto"/>
          <w:sz w:val="40"/>
        </w:rPr>
      </w:pPr>
      <w:bookmarkStart w:id="16" w:name="_Toc6398776"/>
      <w:r w:rsidRPr="00DE180A">
        <w:rPr>
          <w:rFonts w:ascii="Times New Roman" w:eastAsia="Times New Roman" w:hAnsi="Times New Roman" w:cs="Times New Roman"/>
          <w:color w:val="auto"/>
          <w:sz w:val="40"/>
        </w:rPr>
        <w:lastRenderedPageBreak/>
        <w:t>Bibliography</w:t>
      </w:r>
      <w:bookmarkEnd w:id="16"/>
    </w:p>
    <w:p w:rsidR="003427CF" w:rsidRPr="00DE180A" w:rsidRDefault="003427CF" w:rsidP="003427CF">
      <w:pPr>
        <w:shd w:val="clear" w:color="auto" w:fill="FFFFFF"/>
        <w:autoSpaceDE w:val="0"/>
        <w:autoSpaceDN w:val="0"/>
        <w:adjustRightInd w:val="0"/>
        <w:spacing w:before="240" w:after="120" w:line="420" w:lineRule="auto"/>
        <w:jc w:val="both"/>
        <w:rPr>
          <w:rFonts w:ascii="Times New Roman" w:hAnsi="Times New Roman" w:cs="Times New Roman"/>
          <w:b/>
          <w:sz w:val="28"/>
          <w:szCs w:val="24"/>
        </w:rPr>
      </w:pPr>
      <w:r w:rsidRPr="00DE180A">
        <w:rPr>
          <w:rFonts w:ascii="Times New Roman" w:hAnsi="Times New Roman" w:cs="Times New Roman"/>
          <w:b/>
          <w:sz w:val="28"/>
          <w:szCs w:val="24"/>
        </w:rPr>
        <w:t xml:space="preserve">Bibliography </w:t>
      </w:r>
    </w:p>
    <w:p w:rsidR="005E7916" w:rsidRPr="00DE180A" w:rsidRDefault="005E7916" w:rsidP="005E7916">
      <w:pPr>
        <w:spacing w:line="360" w:lineRule="auto"/>
        <w:rPr>
          <w:rFonts w:ascii="Times New Roman" w:hAnsi="Times New Roman" w:cs="Times New Roman"/>
          <w:b/>
        </w:rPr>
      </w:pPr>
      <w:r w:rsidRPr="00DE180A">
        <w:rPr>
          <w:rFonts w:ascii="Times New Roman" w:hAnsi="Times New Roman" w:cs="Times New Roman"/>
          <w:b/>
        </w:rPr>
        <w:t>Books</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Ailing Environment &amp; Limited Remedial Measures, p. 21.</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M. Ansar Ali Khan, Environmental Law (Dhaka : New Warsey Book Corporation, 2001), p. 75.</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Sirajul Islam (ed.), Banglapedia, National Encyclopedia of Bangladesh, Vol. 4, p. 20.</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GOB, Bangladesh Economic Review, 2003 (Dhaka: Economic Adviser’s Wing, Finance Division, Ministry of Finance, June, 2003).</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Tabibar  Rahman, Standing Committee of the Ministry of Environment and Forest, Bangladesh. 31 Ibid.</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Emadul Huq, A Compilation of Environmental laws, 2002 2nd Edition Published by Department of Environment</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Md. Iqbal Hossain International Environmental Law Bangladesh  Perspective, 2nd Edition, 2008, Dhaka.</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M. Q. Mirza and Ainun Nishat, “Development and Environment in Bangladesh: Past Approach, Present Concerns and Future Issues” in Bangladesh: Past two decades and  the current decade,ed. Q. K. Ahmed, (Dhaka: BUP, 1994), p. 86</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Mohiuddin Farooque, Environmental Order : The Security of Survival, Dhaka: BELA,  2004. p. 2</w:t>
      </w:r>
    </w:p>
    <w:p w:rsidR="005E7916" w:rsidRPr="00DE180A" w:rsidRDefault="005E7916" w:rsidP="005E7916">
      <w:pPr>
        <w:pStyle w:val="FootnoteText"/>
        <w:tabs>
          <w:tab w:val="left" w:pos="450"/>
        </w:tabs>
        <w:spacing w:line="360" w:lineRule="auto"/>
        <w:jc w:val="both"/>
        <w:rPr>
          <w:b/>
          <w:sz w:val="24"/>
          <w:szCs w:val="24"/>
        </w:rPr>
      </w:pPr>
      <w:r w:rsidRPr="00DE180A">
        <w:rPr>
          <w:b/>
          <w:sz w:val="24"/>
          <w:szCs w:val="24"/>
        </w:rPr>
        <w:t xml:space="preserve">Journals </w:t>
      </w:r>
    </w:p>
    <w:p w:rsidR="005E7916" w:rsidRPr="00DE180A" w:rsidRDefault="005E7916" w:rsidP="00DD5569">
      <w:pPr>
        <w:spacing w:after="0" w:line="360" w:lineRule="auto"/>
        <w:ind w:left="360"/>
        <w:jc w:val="both"/>
        <w:rPr>
          <w:rFonts w:ascii="Times New Roman" w:hAnsi="Times New Roman" w:cs="Times New Roman"/>
          <w:sz w:val="24"/>
          <w:szCs w:val="24"/>
        </w:rPr>
      </w:pPr>
      <w:r w:rsidRPr="00DE180A">
        <w:rPr>
          <w:rFonts w:ascii="Times New Roman" w:hAnsi="Times New Roman" w:cs="Times New Roman"/>
          <w:sz w:val="24"/>
          <w:szCs w:val="24"/>
        </w:rPr>
        <w:t>Afsana Anwar Alamgir, Bangladesh Journal of Agriculture Economics, XX.1 (1977): 67-84. Bangladesh : Ailing Environment &amp; Limited Remedial Measures, p. 21.</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 xml:space="preserve">Afsana Anwar Alamgir, Bangladesh Journal of Agriculture Economics, XX.1 (1977): 67-84. Bangladesh </w:t>
      </w:r>
    </w:p>
    <w:p w:rsidR="005E7916" w:rsidRPr="00DE180A" w:rsidRDefault="005E7916" w:rsidP="005E7916">
      <w:pPr>
        <w:pStyle w:val="FootnoteText"/>
        <w:spacing w:line="360" w:lineRule="auto"/>
        <w:jc w:val="both"/>
        <w:rPr>
          <w:b/>
          <w:sz w:val="24"/>
          <w:szCs w:val="24"/>
        </w:rPr>
      </w:pPr>
      <w:r w:rsidRPr="00DE180A">
        <w:rPr>
          <w:b/>
          <w:sz w:val="24"/>
          <w:szCs w:val="24"/>
        </w:rPr>
        <w:t xml:space="preserve">Reports </w:t>
      </w:r>
    </w:p>
    <w:p w:rsidR="005E7916" w:rsidRPr="00DE180A" w:rsidRDefault="005E7916" w:rsidP="00DD5569">
      <w:pPr>
        <w:pStyle w:val="FootnoteText"/>
        <w:spacing w:line="360" w:lineRule="auto"/>
        <w:ind w:left="360"/>
        <w:jc w:val="both"/>
        <w:rPr>
          <w:sz w:val="24"/>
          <w:szCs w:val="24"/>
        </w:rPr>
      </w:pPr>
      <w:r w:rsidRPr="00DE180A">
        <w:rPr>
          <w:sz w:val="24"/>
          <w:szCs w:val="24"/>
        </w:rPr>
        <w:t xml:space="preserve">Drafts Reports parebesh Adalat Bill (Environment Court Bill), 2000 Chaired by Al Haj Md. </w:t>
      </w:r>
    </w:p>
    <w:p w:rsidR="005E7916" w:rsidRPr="00DE180A" w:rsidRDefault="005E7916" w:rsidP="00DD5569">
      <w:pPr>
        <w:pStyle w:val="FootnoteText"/>
        <w:spacing w:line="360" w:lineRule="auto"/>
        <w:ind w:left="360"/>
        <w:rPr>
          <w:sz w:val="24"/>
          <w:szCs w:val="24"/>
        </w:rPr>
      </w:pPr>
      <w:r w:rsidRPr="00DE180A">
        <w:rPr>
          <w:sz w:val="24"/>
          <w:szCs w:val="24"/>
        </w:rPr>
        <w:t>Bangladesh Bureau of Statistics, March 2011</w:t>
      </w:r>
    </w:p>
    <w:p w:rsidR="005E7916" w:rsidRPr="00DE180A" w:rsidRDefault="005E7916" w:rsidP="00DD5569">
      <w:pPr>
        <w:pStyle w:val="ListParagraph"/>
        <w:tabs>
          <w:tab w:val="left" w:pos="520"/>
        </w:tabs>
        <w:spacing w:after="0" w:line="360" w:lineRule="auto"/>
        <w:ind w:left="360"/>
        <w:rPr>
          <w:rFonts w:ascii="Times New Roman" w:eastAsia="Times New Roman" w:hAnsi="Times New Roman" w:cs="Times New Roman"/>
          <w:sz w:val="24"/>
          <w:szCs w:val="24"/>
          <w:vertAlign w:val="superscript"/>
        </w:rPr>
      </w:pPr>
      <w:r w:rsidRPr="00DE180A">
        <w:rPr>
          <w:rFonts w:ascii="Times New Roman" w:eastAsia="Arial" w:hAnsi="Times New Roman" w:cs="Times New Roman"/>
          <w:sz w:val="24"/>
          <w:szCs w:val="24"/>
        </w:rPr>
        <w:t>5th National Census 2011 Bangladesh</w:t>
      </w:r>
    </w:p>
    <w:p w:rsidR="005E7916" w:rsidRPr="00DE180A" w:rsidRDefault="005E7916" w:rsidP="00DD5569">
      <w:pPr>
        <w:pStyle w:val="FootnoteText"/>
        <w:spacing w:line="360" w:lineRule="auto"/>
        <w:ind w:left="360"/>
        <w:rPr>
          <w:sz w:val="24"/>
          <w:szCs w:val="24"/>
        </w:rPr>
      </w:pPr>
      <w:r w:rsidRPr="00DE180A">
        <w:rPr>
          <w:sz w:val="24"/>
          <w:szCs w:val="24"/>
        </w:rPr>
        <w:lastRenderedPageBreak/>
        <w:t>United Nations Population Fund (UNFPA 2006)].</w:t>
      </w:r>
    </w:p>
    <w:p w:rsidR="005E7916" w:rsidRPr="00DE180A" w:rsidRDefault="005E7916" w:rsidP="00DD5569">
      <w:pPr>
        <w:pStyle w:val="FootnoteText"/>
        <w:spacing w:line="360" w:lineRule="auto"/>
        <w:ind w:left="360"/>
        <w:rPr>
          <w:sz w:val="24"/>
          <w:szCs w:val="24"/>
        </w:rPr>
      </w:pPr>
      <w:r w:rsidRPr="00DE180A">
        <w:rPr>
          <w:sz w:val="24"/>
          <w:szCs w:val="24"/>
        </w:rPr>
        <w:t>Bangladesh Bureau of Statistics, 2011</w:t>
      </w:r>
    </w:p>
    <w:p w:rsidR="005E7916" w:rsidRPr="00DE180A" w:rsidRDefault="005E7916" w:rsidP="00DD5569">
      <w:pPr>
        <w:pStyle w:val="FootnoteText"/>
        <w:spacing w:line="360" w:lineRule="auto"/>
        <w:ind w:left="360"/>
        <w:rPr>
          <w:sz w:val="24"/>
          <w:szCs w:val="24"/>
        </w:rPr>
      </w:pPr>
      <w:r w:rsidRPr="00DE180A">
        <w:rPr>
          <w:sz w:val="24"/>
          <w:szCs w:val="24"/>
        </w:rPr>
        <w:t>Per capita land holdings are about 0.12 hectares. source: Government of Bangladesh (GOB 2002)].</w:t>
      </w:r>
    </w:p>
    <w:p w:rsidR="005E7916" w:rsidRPr="00DE180A" w:rsidRDefault="005E7916" w:rsidP="005E7916">
      <w:pPr>
        <w:pStyle w:val="FootnoteText"/>
        <w:spacing w:line="360" w:lineRule="auto"/>
        <w:jc w:val="both"/>
        <w:rPr>
          <w:sz w:val="24"/>
          <w:szCs w:val="24"/>
        </w:rPr>
      </w:pPr>
    </w:p>
    <w:p w:rsidR="005E7916" w:rsidRPr="00DE180A" w:rsidRDefault="005E7916" w:rsidP="005E7916">
      <w:pPr>
        <w:spacing w:line="360" w:lineRule="auto"/>
        <w:rPr>
          <w:rFonts w:ascii="Times New Roman" w:hAnsi="Times New Roman" w:cs="Times New Roman"/>
          <w:b/>
        </w:rPr>
      </w:pPr>
      <w:r w:rsidRPr="00DE180A">
        <w:rPr>
          <w:rFonts w:ascii="Times New Roman" w:hAnsi="Times New Roman" w:cs="Times New Roman"/>
          <w:b/>
        </w:rPr>
        <w:t>Statutes</w:t>
      </w:r>
    </w:p>
    <w:p w:rsidR="005E7916" w:rsidRPr="00DE180A" w:rsidRDefault="005E7916" w:rsidP="00DD5569">
      <w:pPr>
        <w:pStyle w:val="FootnoteText"/>
        <w:widowControl/>
        <w:tabs>
          <w:tab w:val="left" w:pos="450"/>
        </w:tabs>
        <w:autoSpaceDE/>
        <w:autoSpaceDN/>
        <w:adjustRightInd/>
        <w:spacing w:line="360" w:lineRule="auto"/>
        <w:ind w:left="360"/>
        <w:jc w:val="both"/>
        <w:rPr>
          <w:sz w:val="24"/>
          <w:szCs w:val="24"/>
        </w:rPr>
      </w:pPr>
      <w:r w:rsidRPr="00DE180A">
        <w:rPr>
          <w:sz w:val="24"/>
          <w:szCs w:val="24"/>
        </w:rPr>
        <w:t>The Bangladesh Environment Conservation Act, 1995 (Act 1 of 1995). This Act has come into force all over Bangladesh from 5 June 1995 through a Gazette Notification of the Ministry of Environment and forest dated 31 May 1995.</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The Bangladesh Environment Conservation Act, 1995</w:t>
      </w:r>
    </w:p>
    <w:p w:rsidR="005E7916" w:rsidRPr="00DE180A" w:rsidRDefault="005E7916" w:rsidP="00DD5569">
      <w:pPr>
        <w:pStyle w:val="HTMLPreformatted"/>
        <w:shd w:val="clear" w:color="auto" w:fill="FFFFFF"/>
        <w:spacing w:line="360" w:lineRule="auto"/>
        <w:ind w:left="360"/>
        <w:jc w:val="both"/>
        <w:rPr>
          <w:rFonts w:ascii="Times New Roman" w:hAnsi="Times New Roman" w:cs="Times New Roman"/>
          <w:sz w:val="24"/>
          <w:szCs w:val="24"/>
        </w:rPr>
      </w:pPr>
      <w:r w:rsidRPr="00DE180A">
        <w:rPr>
          <w:rFonts w:ascii="Times New Roman" w:hAnsi="Times New Roman" w:cs="Times New Roman"/>
          <w:sz w:val="24"/>
          <w:szCs w:val="24"/>
        </w:rPr>
        <w:t>A critical appraisal of Bangladesh Environment Conservation Act,1995 and Rules,1997, retrieved from http://bdlawdigest.org/bangladesh-environment-conservation-act-1995.html</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A critical appraisal of Bangladesh Environment Conservation Act,1995 and Rules,1997, retrieved from http://bdlawdigest.org/bangladesh-environment-conservation-act-1995.html</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Environmental Governance in Bangladesh (http://www.bcas.net/about-bcas.php?id=6)</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The Bangladesh Environment Conservation Act, 1995 (Act 1 of 1995). This Act has come into force all over Bangladesh from 5 June 1995 through a Gazette Notification of the Ministry of Environment and forest dated 31 May 1995</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The Environment Court Act, 2000 (Act 11 of 2000).</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The Environment Court Act, 2000; Section-4(3)</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Ibid; Section- 5B</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The Environment Court Act, 2000; Section-5(2)</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The Environment Conservation Act, 1995; Section-7&amp;9</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The Environment Court Act, 2000; Section-5(3)</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The Environment Court Act, 2000; Section-12(2)(a)</w:t>
      </w:r>
    </w:p>
    <w:p w:rsidR="005E7916" w:rsidRPr="00DE180A" w:rsidRDefault="005E7916" w:rsidP="005E7916">
      <w:pPr>
        <w:pStyle w:val="FootnoteText"/>
        <w:spacing w:line="360" w:lineRule="auto"/>
        <w:jc w:val="both"/>
        <w:rPr>
          <w:sz w:val="24"/>
          <w:szCs w:val="24"/>
        </w:rPr>
      </w:pPr>
    </w:p>
    <w:p w:rsidR="005E7916" w:rsidRPr="00DE180A" w:rsidRDefault="005E7916" w:rsidP="005E7916">
      <w:pPr>
        <w:pStyle w:val="FootnoteText"/>
        <w:spacing w:line="360" w:lineRule="auto"/>
        <w:jc w:val="both"/>
        <w:rPr>
          <w:sz w:val="24"/>
          <w:szCs w:val="24"/>
        </w:rPr>
      </w:pPr>
    </w:p>
    <w:p w:rsidR="00DD5569" w:rsidRPr="00DE180A" w:rsidRDefault="00DD5569" w:rsidP="005E7916">
      <w:pPr>
        <w:pStyle w:val="FootnoteText"/>
        <w:spacing w:line="360" w:lineRule="auto"/>
        <w:jc w:val="both"/>
        <w:rPr>
          <w:sz w:val="24"/>
          <w:szCs w:val="24"/>
        </w:rPr>
      </w:pPr>
    </w:p>
    <w:p w:rsidR="005E7916" w:rsidRPr="00DE180A" w:rsidRDefault="005E7916" w:rsidP="005E7916">
      <w:pPr>
        <w:pStyle w:val="FootnoteText"/>
        <w:spacing w:line="360" w:lineRule="auto"/>
        <w:jc w:val="both"/>
        <w:rPr>
          <w:sz w:val="24"/>
          <w:szCs w:val="24"/>
        </w:rPr>
      </w:pPr>
    </w:p>
    <w:p w:rsidR="005E7916" w:rsidRPr="00DE180A" w:rsidRDefault="005E7916" w:rsidP="005E7916">
      <w:pPr>
        <w:pStyle w:val="FootnoteText"/>
        <w:spacing w:line="360" w:lineRule="auto"/>
        <w:jc w:val="both"/>
        <w:rPr>
          <w:b/>
          <w:sz w:val="24"/>
          <w:szCs w:val="24"/>
        </w:rPr>
      </w:pPr>
      <w:r w:rsidRPr="00DE180A">
        <w:rPr>
          <w:b/>
          <w:sz w:val="24"/>
          <w:szCs w:val="24"/>
        </w:rPr>
        <w:lastRenderedPageBreak/>
        <w:t xml:space="preserve">Website </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 xml:space="preserve">Please Visit, </w:t>
      </w:r>
      <w:hyperlink r:id="rId10" w:history="1">
        <w:r w:rsidRPr="00DE180A">
          <w:rPr>
            <w:rStyle w:val="Hyperlink"/>
            <w:color w:val="auto"/>
            <w:sz w:val="24"/>
            <w:szCs w:val="24"/>
            <w:u w:val="none"/>
          </w:rPr>
          <w:t>www.bcas.net</w:t>
        </w:r>
      </w:hyperlink>
      <w:r w:rsidRPr="00DE180A">
        <w:rPr>
          <w:sz w:val="24"/>
          <w:szCs w:val="24"/>
        </w:rPr>
        <w:t>;Last Accessed on… 1.01.2020</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 xml:space="preserve">visit, http://www.blast.org.bd/Pilandad.html </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http://www.unchar.ch/environment/bp-4/html</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Banglapedia (http://www.banglapedia.org/HT/E_0066.HTM)</w:t>
      </w:r>
    </w:p>
    <w:p w:rsidR="005E7916" w:rsidRPr="00DE180A" w:rsidRDefault="005E7916" w:rsidP="00DD5569">
      <w:pPr>
        <w:pStyle w:val="FootnoteText"/>
        <w:widowControl/>
        <w:autoSpaceDE/>
        <w:autoSpaceDN/>
        <w:adjustRightInd/>
        <w:spacing w:line="360" w:lineRule="auto"/>
        <w:ind w:left="360"/>
        <w:jc w:val="both"/>
        <w:rPr>
          <w:sz w:val="24"/>
          <w:szCs w:val="24"/>
        </w:rPr>
      </w:pPr>
      <w:r w:rsidRPr="00DE180A">
        <w:rPr>
          <w:sz w:val="24"/>
          <w:szCs w:val="24"/>
        </w:rPr>
        <w:t>Banglapedia (http://www.banglapedia.org/HT/E_0064.HTM</w:t>
      </w:r>
    </w:p>
    <w:p w:rsidR="005E7916" w:rsidRPr="00DE180A" w:rsidRDefault="005E7916" w:rsidP="00DD5569">
      <w:pPr>
        <w:pStyle w:val="FootnoteText"/>
        <w:widowControl/>
        <w:autoSpaceDE/>
        <w:autoSpaceDN/>
        <w:adjustRightInd/>
        <w:spacing w:line="360" w:lineRule="auto"/>
        <w:ind w:left="360"/>
        <w:rPr>
          <w:sz w:val="24"/>
          <w:szCs w:val="24"/>
        </w:rPr>
      </w:pPr>
      <w:r w:rsidRPr="00DE180A">
        <w:rPr>
          <w:sz w:val="24"/>
          <w:szCs w:val="24"/>
        </w:rPr>
        <w:t>The Environment Conservation Rules, 1997 (http://www.moef.gov.bd/html/laws/env_law/178-189.pdf)</w:t>
      </w:r>
    </w:p>
    <w:p w:rsidR="005E7916" w:rsidRPr="00DE180A" w:rsidRDefault="005E7916" w:rsidP="00DD5569">
      <w:pPr>
        <w:pStyle w:val="FootnoteText"/>
        <w:widowControl/>
        <w:autoSpaceDE/>
        <w:autoSpaceDN/>
        <w:adjustRightInd/>
        <w:spacing w:line="360" w:lineRule="auto"/>
        <w:ind w:left="360"/>
        <w:jc w:val="both"/>
        <w:rPr>
          <w:rStyle w:val="Strong"/>
          <w:b w:val="0"/>
          <w:bCs w:val="0"/>
          <w:sz w:val="24"/>
          <w:szCs w:val="24"/>
        </w:rPr>
      </w:pPr>
      <w:r w:rsidRPr="00DE180A">
        <w:rPr>
          <w:sz w:val="24"/>
          <w:szCs w:val="24"/>
        </w:rPr>
        <w:t>https://www.google.com/search?q=Environmental+Court+System+in+Bangladesh&amp;ie=utf-8&amp;oe=utf-8&amp;client=firefox-b</w:t>
      </w:r>
    </w:p>
    <w:sectPr w:rsidR="005E7916" w:rsidRPr="00DE180A" w:rsidSect="004A1422">
      <w:pgSz w:w="11909" w:h="16834" w:code="9"/>
      <w:pgMar w:top="2160" w:right="1440" w:bottom="1440" w:left="1728"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331E3" w:rsidRDefault="00B331E3" w:rsidP="005E78E2">
      <w:pPr>
        <w:spacing w:after="0" w:line="240" w:lineRule="auto"/>
      </w:pPr>
      <w:r>
        <w:separator/>
      </w:r>
    </w:p>
  </w:endnote>
  <w:endnote w:type="continuationSeparator" w:id="1">
    <w:p w:rsidR="00B331E3" w:rsidRDefault="00B331E3" w:rsidP="005E78E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inherit">
    <w:altName w:val="Cambria"/>
    <w:panose1 w:val="00000000000000000000"/>
    <w:charset w:val="00"/>
    <w:family w:val="roman"/>
    <w:notTrueType/>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AdvPS405B7">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1534"/>
      <w:docPartObj>
        <w:docPartGallery w:val="Page Numbers (Bottom of Page)"/>
        <w:docPartUnique/>
      </w:docPartObj>
    </w:sdtPr>
    <w:sdtContent>
      <w:p w:rsidR="00BE18D8" w:rsidRDefault="00F14CE2">
        <w:pPr>
          <w:pStyle w:val="Footer"/>
          <w:jc w:val="right"/>
        </w:pPr>
        <w:fldSimple w:instr=" PAGE   \* MERGEFORMAT ">
          <w:r w:rsidR="00DF1B70">
            <w:rPr>
              <w:noProof/>
            </w:rPr>
            <w:t>i</w:t>
          </w:r>
        </w:fldSimple>
      </w:p>
    </w:sdtContent>
  </w:sdt>
  <w:p w:rsidR="00BE18D8" w:rsidRDefault="00BE18D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331E3" w:rsidRDefault="00B331E3" w:rsidP="005E78E2">
      <w:pPr>
        <w:spacing w:after="0" w:line="240" w:lineRule="auto"/>
      </w:pPr>
      <w:r>
        <w:separator/>
      </w:r>
    </w:p>
  </w:footnote>
  <w:footnote w:type="continuationSeparator" w:id="1">
    <w:p w:rsidR="00B331E3" w:rsidRDefault="00B331E3" w:rsidP="005E78E2">
      <w:pPr>
        <w:spacing w:after="0" w:line="240" w:lineRule="auto"/>
      </w:pPr>
      <w:r>
        <w:continuationSeparator/>
      </w:r>
    </w:p>
  </w:footnote>
  <w:footnote w:id="2">
    <w:p w:rsidR="00D84CD1" w:rsidRPr="00775999" w:rsidRDefault="00D84CD1" w:rsidP="00CB20DB">
      <w:pPr>
        <w:pStyle w:val="FootnoteText"/>
        <w:spacing w:line="360" w:lineRule="auto"/>
      </w:pPr>
      <w:r>
        <w:rPr>
          <w:rStyle w:val="FootnoteReference"/>
        </w:rPr>
        <w:footnoteRef/>
      </w:r>
      <w:r>
        <w:t xml:space="preserve"> </w:t>
      </w:r>
      <w:r w:rsidRPr="00C96DE2">
        <w:rPr>
          <w:sz w:val="24"/>
          <w:szCs w:val="24"/>
        </w:rPr>
        <w:t>visit, http://www.blast.org.b</w:t>
      </w:r>
      <w:r>
        <w:rPr>
          <w:sz w:val="24"/>
          <w:szCs w:val="24"/>
        </w:rPr>
        <w:t xml:space="preserve">d/Pilandad.html </w:t>
      </w:r>
      <w:r w:rsidR="00DD5569">
        <w:rPr>
          <w:sz w:val="24"/>
          <w:szCs w:val="24"/>
        </w:rPr>
        <w:t>, 11th September, 2022</w:t>
      </w:r>
    </w:p>
  </w:footnote>
  <w:footnote w:id="3">
    <w:p w:rsidR="00D84CD1" w:rsidRPr="00775999" w:rsidRDefault="00D84CD1" w:rsidP="00CB20DB">
      <w:pPr>
        <w:pStyle w:val="FootnoteText"/>
        <w:spacing w:line="360" w:lineRule="auto"/>
      </w:pPr>
      <w:r>
        <w:rPr>
          <w:rStyle w:val="FootnoteReference"/>
        </w:rPr>
        <w:footnoteRef/>
      </w:r>
      <w:r>
        <w:t xml:space="preserve"> </w:t>
      </w:r>
      <w:hyperlink r:id="rId1" w:history="1">
        <w:r w:rsidR="00DD5569" w:rsidRPr="00763B70">
          <w:rPr>
            <w:rStyle w:val="Hyperlink"/>
            <w:sz w:val="24"/>
            <w:szCs w:val="24"/>
          </w:rPr>
          <w:t>http://www.unchar.ch/environment/bp-4/html</w:t>
        </w:r>
      </w:hyperlink>
      <w:r w:rsidR="00DD5569">
        <w:rPr>
          <w:sz w:val="24"/>
          <w:szCs w:val="24"/>
        </w:rPr>
        <w:t>, 11th September, 2022</w:t>
      </w:r>
    </w:p>
  </w:footnote>
  <w:footnote w:id="4">
    <w:p w:rsidR="00BF7549" w:rsidRPr="00BF7549" w:rsidRDefault="00BF7549" w:rsidP="00BF7549">
      <w:pPr>
        <w:spacing w:line="0" w:lineRule="atLeast"/>
        <w:rPr>
          <w:rFonts w:ascii="Times New Roman" w:eastAsia="Times New Roman" w:hAnsi="Times New Roman"/>
          <w:sz w:val="20"/>
          <w:szCs w:val="20"/>
        </w:rPr>
      </w:pPr>
      <w:r w:rsidRPr="00BF7549">
        <w:rPr>
          <w:rStyle w:val="FootnoteReference"/>
          <w:sz w:val="20"/>
          <w:szCs w:val="20"/>
        </w:rPr>
        <w:footnoteRef/>
      </w:r>
      <w:r w:rsidRPr="00BF7549">
        <w:rPr>
          <w:sz w:val="20"/>
          <w:szCs w:val="20"/>
        </w:rPr>
        <w:t xml:space="preserve"> </w:t>
      </w:r>
      <w:r w:rsidRPr="00BF7549">
        <w:rPr>
          <w:rFonts w:ascii="Times New Roman" w:eastAsia="Times New Roman" w:hAnsi="Times New Roman"/>
          <w:sz w:val="20"/>
          <w:szCs w:val="20"/>
        </w:rPr>
        <w:t xml:space="preserve">Akteruzzaman,2007,available at </w:t>
      </w:r>
      <w:hyperlink r:id="rId2" w:history="1">
        <w:r w:rsidRPr="00BF7549">
          <w:rPr>
            <w:rFonts w:ascii="Times New Roman" w:eastAsia="Times New Roman" w:hAnsi="Times New Roman"/>
            <w:sz w:val="20"/>
            <w:szCs w:val="20"/>
            <w:u w:val="single"/>
          </w:rPr>
          <w:t>http://www.undp.org.bd/projects/prodocs/PRS_MDG/Situation%20analysis_poverty%20and%20Hunger.p</w:t>
        </w:r>
      </w:hyperlink>
      <w:r w:rsidRPr="00BF7549">
        <w:rPr>
          <w:rFonts w:ascii="Times New Roman" w:eastAsia="Times New Roman" w:hAnsi="Times New Roman"/>
          <w:sz w:val="20"/>
          <w:szCs w:val="20"/>
          <w:u w:val="single"/>
        </w:rPr>
        <w:t xml:space="preserve"> </w:t>
      </w:r>
      <w:hyperlink r:id="rId3" w:history="1">
        <w:r w:rsidRPr="00BF7549">
          <w:rPr>
            <w:rFonts w:ascii="Times New Roman" w:eastAsia="Times New Roman" w:hAnsi="Times New Roman"/>
            <w:sz w:val="20"/>
            <w:szCs w:val="20"/>
            <w:u w:val="single"/>
          </w:rPr>
          <w:t>df</w:t>
        </w:r>
      </w:hyperlink>
    </w:p>
    <w:p w:rsidR="00BF7549" w:rsidRPr="0068103A" w:rsidRDefault="00BF7549" w:rsidP="00BF7549">
      <w:pPr>
        <w:spacing w:line="0" w:lineRule="atLeast"/>
        <w:rPr>
          <w:rFonts w:ascii="Times New Roman" w:eastAsia="Times New Roman" w:hAnsi="Times New Roman"/>
          <w:sz w:val="19"/>
        </w:rPr>
      </w:pPr>
      <w:r>
        <w:rPr>
          <w:rFonts w:ascii="Times New Roman" w:eastAsia="Times New Roman" w:hAnsi="Times New Roman"/>
          <w:sz w:val="25"/>
          <w:vertAlign w:val="superscript"/>
        </w:rPr>
        <w:t>4</w:t>
      </w:r>
      <w:r>
        <w:rPr>
          <w:rFonts w:ascii="Times New Roman" w:eastAsia="Times New Roman" w:hAnsi="Times New Roman"/>
        </w:rPr>
        <w:t xml:space="preserve">Akteruzzaman,2007,available at </w:t>
      </w:r>
      <w:hyperlink r:id="rId4" w:history="1">
        <w:r w:rsidRPr="0068103A">
          <w:rPr>
            <w:rFonts w:ascii="Times New Roman" w:eastAsia="Times New Roman" w:hAnsi="Times New Roman"/>
            <w:sz w:val="19"/>
          </w:rPr>
          <w:t>http://www.undp.org.bd/projects/prodocs/PRS_MDG/Situation%20analysis_poverty%20and%20Hunger.p</w:t>
        </w:r>
      </w:hyperlink>
      <w:r w:rsidRPr="0068103A">
        <w:rPr>
          <w:rFonts w:ascii="Times New Roman" w:eastAsia="Times New Roman" w:hAnsi="Times New Roman"/>
          <w:sz w:val="19"/>
        </w:rPr>
        <w:t xml:space="preserve"> </w:t>
      </w:r>
      <w:hyperlink r:id="rId5" w:history="1">
        <w:r w:rsidRPr="0068103A">
          <w:rPr>
            <w:rFonts w:ascii="Times New Roman" w:eastAsia="Times New Roman" w:hAnsi="Times New Roman"/>
            <w:sz w:val="19"/>
          </w:rPr>
          <w:t>df</w:t>
        </w:r>
      </w:hyperlink>
    </w:p>
  </w:footnote>
  <w:footnote w:id="5">
    <w:p w:rsidR="00BF7549" w:rsidRDefault="00BF7549">
      <w:pPr>
        <w:pStyle w:val="FootnoteText"/>
      </w:pPr>
      <w:r>
        <w:rPr>
          <w:rStyle w:val="FootnoteReference"/>
        </w:rPr>
        <w:footnoteRef/>
      </w:r>
      <w:r>
        <w:t xml:space="preserve"> </w:t>
      </w:r>
      <w:r w:rsidRPr="00BF7549">
        <w:t>(Bangladesh Bureau of Statistics, March 2011)</w:t>
      </w:r>
    </w:p>
  </w:footnote>
  <w:footnote w:id="6">
    <w:p w:rsidR="00BF7549" w:rsidRPr="00BF7549" w:rsidRDefault="00BF7549" w:rsidP="00BF7549">
      <w:pPr>
        <w:tabs>
          <w:tab w:val="left" w:pos="520"/>
        </w:tabs>
        <w:spacing w:after="0" w:line="360" w:lineRule="auto"/>
        <w:rPr>
          <w:rFonts w:ascii="Times New Roman" w:eastAsia="Times New Roman" w:hAnsi="Times New Roman" w:cs="Times New Roman"/>
          <w:sz w:val="20"/>
          <w:szCs w:val="20"/>
          <w:vertAlign w:val="superscript"/>
        </w:rPr>
      </w:pPr>
      <w:r w:rsidRPr="00BF7549">
        <w:rPr>
          <w:rStyle w:val="FootnoteReference"/>
          <w:rFonts w:ascii="Times New Roman" w:hAnsi="Times New Roman" w:cs="Times New Roman"/>
          <w:sz w:val="20"/>
          <w:szCs w:val="20"/>
        </w:rPr>
        <w:footnoteRef/>
      </w:r>
      <w:r w:rsidRPr="00BF7549">
        <w:rPr>
          <w:rFonts w:ascii="Times New Roman" w:eastAsia="Arial" w:hAnsi="Times New Roman" w:cs="Times New Roman"/>
          <w:sz w:val="20"/>
          <w:szCs w:val="20"/>
        </w:rPr>
        <w:t>5th National Census 2011 Bangladesh</w:t>
      </w:r>
    </w:p>
  </w:footnote>
  <w:footnote w:id="7">
    <w:p w:rsidR="00BF7549" w:rsidRPr="00BF7549" w:rsidRDefault="00BF7549" w:rsidP="00BF7549">
      <w:pPr>
        <w:pStyle w:val="FootnoteText"/>
        <w:spacing w:line="360" w:lineRule="auto"/>
      </w:pPr>
      <w:r w:rsidRPr="00BF7549">
        <w:rPr>
          <w:rStyle w:val="FootnoteReference"/>
        </w:rPr>
        <w:footnoteRef/>
      </w:r>
      <w:r w:rsidRPr="00BF7549">
        <w:t xml:space="preserve"> [United Nations Population Fund (UNFPA 2006)].</w:t>
      </w:r>
    </w:p>
  </w:footnote>
  <w:footnote w:id="8">
    <w:p w:rsidR="00BF7549" w:rsidRPr="00BF7549" w:rsidRDefault="00BF7549" w:rsidP="00BF7549">
      <w:pPr>
        <w:pStyle w:val="FootnoteText"/>
        <w:spacing w:line="360" w:lineRule="auto"/>
      </w:pPr>
      <w:r w:rsidRPr="00BF7549">
        <w:rPr>
          <w:rStyle w:val="FootnoteReference"/>
        </w:rPr>
        <w:footnoteRef/>
      </w:r>
      <w:r w:rsidRPr="00BF7549">
        <w:t xml:space="preserve"> Bangladesh Bureau of Statistics, 2011</w:t>
      </w:r>
    </w:p>
  </w:footnote>
  <w:footnote w:id="9">
    <w:p w:rsidR="00BF7549" w:rsidRPr="00BF7549" w:rsidRDefault="00BF7549" w:rsidP="00BF7549">
      <w:pPr>
        <w:tabs>
          <w:tab w:val="left" w:pos="540"/>
        </w:tabs>
        <w:spacing w:after="0" w:line="0" w:lineRule="atLeast"/>
        <w:rPr>
          <w:rFonts w:ascii="Times New Roman" w:eastAsia="Times New Roman" w:hAnsi="Times New Roman"/>
        </w:rPr>
      </w:pPr>
      <w:r w:rsidRPr="00BF7549">
        <w:rPr>
          <w:rStyle w:val="FootnoteReference"/>
        </w:rPr>
        <w:footnoteRef/>
      </w:r>
      <w:r w:rsidRPr="00BF7549">
        <w:t xml:space="preserve"> </w:t>
      </w:r>
      <w:r w:rsidRPr="00BF7549">
        <w:rPr>
          <w:rFonts w:ascii="Times New Roman" w:eastAsia="Times New Roman" w:hAnsi="Times New Roman"/>
        </w:rPr>
        <w:t xml:space="preserve">See </w:t>
      </w:r>
      <w:hyperlink r:id="rId6" w:history="1">
        <w:r w:rsidRPr="00BF7549">
          <w:rPr>
            <w:rFonts w:ascii="Times New Roman" w:eastAsia="Times New Roman" w:hAnsi="Times New Roman"/>
          </w:rPr>
          <w:t>http://www.dhakatown.net/razuk-detailed-area-plan</w:t>
        </w:r>
      </w:hyperlink>
      <w:r w:rsidR="00DD5569">
        <w:t xml:space="preserve">, </w:t>
      </w:r>
      <w:r w:rsidR="00DD5569">
        <w:rPr>
          <w:sz w:val="24"/>
          <w:szCs w:val="24"/>
        </w:rPr>
        <w:t>14th September, 2022</w:t>
      </w:r>
    </w:p>
    <w:p w:rsidR="00BF7549" w:rsidRDefault="00BF7549">
      <w:pPr>
        <w:pStyle w:val="FootnoteText"/>
      </w:pPr>
    </w:p>
  </w:footnote>
  <w:footnote w:id="10">
    <w:p w:rsidR="00BF7549" w:rsidRDefault="00BF7549">
      <w:pPr>
        <w:pStyle w:val="FootnoteText"/>
      </w:pPr>
      <w:r>
        <w:rPr>
          <w:rStyle w:val="FootnoteReference"/>
        </w:rPr>
        <w:footnoteRef/>
      </w:r>
      <w:r>
        <w:t xml:space="preserve"> </w:t>
      </w:r>
      <w:r w:rsidRPr="00BF7549">
        <w:t>Per capita land holdings are about 0.12 hectares. source: Government of Bangladesh (GOB 2002)].</w:t>
      </w:r>
    </w:p>
  </w:footnote>
  <w:footnote w:id="11">
    <w:p w:rsidR="00F47513" w:rsidRDefault="00F47513" w:rsidP="00F47513">
      <w:pPr>
        <w:pStyle w:val="FootnoteText"/>
        <w:spacing w:line="360" w:lineRule="auto"/>
      </w:pPr>
      <w:r>
        <w:rPr>
          <w:rStyle w:val="FootnoteReference"/>
        </w:rPr>
        <w:footnoteRef/>
      </w:r>
      <w:r>
        <w:t xml:space="preserve"> Afsana Anwar Alamgir, Bangladesh Journal of Agriculture Economics, XX.1 (1977): 67-84. Bangladesh : </w:t>
      </w:r>
    </w:p>
    <w:p w:rsidR="00F47513" w:rsidRPr="008E0E2C" w:rsidRDefault="00F47513" w:rsidP="00F47513">
      <w:pPr>
        <w:pStyle w:val="FootnoteText"/>
        <w:spacing w:line="360" w:lineRule="auto"/>
      </w:pPr>
      <w:r>
        <w:t>Ailing Environment &amp; Limited Remedial Measures, p. 21.</w:t>
      </w:r>
    </w:p>
  </w:footnote>
  <w:footnote w:id="12">
    <w:p w:rsidR="00F47513" w:rsidRPr="008E0E2C" w:rsidRDefault="00F47513" w:rsidP="00F47513">
      <w:pPr>
        <w:pStyle w:val="FootnoteText"/>
      </w:pPr>
      <w:r>
        <w:rPr>
          <w:rStyle w:val="FootnoteReference"/>
        </w:rPr>
        <w:footnoteRef/>
      </w:r>
      <w:r>
        <w:t xml:space="preserve"> </w:t>
      </w:r>
      <w:r w:rsidRPr="008E0E2C">
        <w:t>M. Ansar Ali Khan, Environmental Law (Dhaka : New Warsey Book Corporation, 2001), p. 75.</w:t>
      </w:r>
    </w:p>
  </w:footnote>
  <w:footnote w:id="13">
    <w:p w:rsidR="00F47513" w:rsidRPr="008E0E2C" w:rsidRDefault="00F47513" w:rsidP="00F47513">
      <w:pPr>
        <w:pStyle w:val="FootnoteText"/>
      </w:pPr>
      <w:r>
        <w:rPr>
          <w:rStyle w:val="FootnoteReference"/>
        </w:rPr>
        <w:footnoteRef/>
      </w:r>
      <w:r>
        <w:t xml:space="preserve"> </w:t>
      </w:r>
      <w:r w:rsidRPr="008E0E2C">
        <w:t>Sirajul Islam (ed.), Banglapedia, National Encyclopedia of Bangladesh, Vol. 4, p. 20.</w:t>
      </w:r>
    </w:p>
  </w:footnote>
  <w:footnote w:id="14">
    <w:p w:rsidR="00F47513" w:rsidRPr="008E0E2C" w:rsidRDefault="00F47513" w:rsidP="00F47513">
      <w:pPr>
        <w:pStyle w:val="FootnoteText"/>
        <w:spacing w:line="360" w:lineRule="auto"/>
        <w:jc w:val="both"/>
      </w:pPr>
      <w:r>
        <w:rPr>
          <w:rStyle w:val="FootnoteReference"/>
        </w:rPr>
        <w:footnoteRef/>
      </w:r>
      <w:r>
        <w:t xml:space="preserve"> GOB, Bangladesh Economic Review, 2003 (Dhaka : Economic Adviser’s Wing, Finance Division, Ministry of Finance, June, 2003).</w:t>
      </w:r>
    </w:p>
  </w:footnote>
  <w:footnote w:id="15">
    <w:p w:rsidR="00F47513" w:rsidRPr="008E0E2C" w:rsidRDefault="00F47513" w:rsidP="00F47513">
      <w:pPr>
        <w:pStyle w:val="FootnoteText"/>
      </w:pPr>
      <w:r>
        <w:rPr>
          <w:rStyle w:val="FootnoteReference"/>
        </w:rPr>
        <w:footnoteRef/>
      </w:r>
      <w:r>
        <w:t xml:space="preserve"> </w:t>
      </w:r>
      <w:r w:rsidRPr="008E0E2C">
        <w:t>The Environment Court Act, 2000 (Act 11 of 2000).</w:t>
      </w:r>
    </w:p>
  </w:footnote>
  <w:footnote w:id="16">
    <w:p w:rsidR="00F47513" w:rsidRPr="008E0E2C" w:rsidRDefault="00F47513" w:rsidP="00F47513">
      <w:pPr>
        <w:pStyle w:val="FootnoteText"/>
        <w:spacing w:line="360" w:lineRule="auto"/>
        <w:jc w:val="both"/>
      </w:pPr>
      <w:r>
        <w:rPr>
          <w:rStyle w:val="FootnoteReference"/>
        </w:rPr>
        <w:footnoteRef/>
      </w:r>
      <w:r>
        <w:t xml:space="preserve"> Drafts Reports parebesh Adalat Bill (Environment Court Bill), 2000 Chaired by Al Haj Md. Tabibar  Rahman, Standing Committee of the Ministry of Environment and Forest, Bangladesh. 31 Ibid.</w:t>
      </w:r>
    </w:p>
  </w:footnote>
  <w:footnote w:id="17">
    <w:p w:rsidR="00F47513" w:rsidRPr="000319F2" w:rsidRDefault="00F47513" w:rsidP="00F47513">
      <w:pPr>
        <w:pStyle w:val="FootnoteText"/>
        <w:spacing w:line="360" w:lineRule="auto"/>
      </w:pPr>
      <w:r>
        <w:rPr>
          <w:rStyle w:val="FootnoteReference"/>
        </w:rPr>
        <w:footnoteRef/>
      </w:r>
      <w:r>
        <w:t xml:space="preserve"> </w:t>
      </w:r>
      <w:r w:rsidRPr="000319F2">
        <w:t>Emadul Huq, A Compilation of Environmental laws, 2002 2nd Edition Published by Department of Environment</w:t>
      </w:r>
    </w:p>
  </w:footnote>
  <w:footnote w:id="18">
    <w:p w:rsidR="00F47513" w:rsidRPr="000319F2" w:rsidRDefault="00F47513" w:rsidP="00F47513">
      <w:pPr>
        <w:pStyle w:val="FootnoteText"/>
      </w:pPr>
      <w:r>
        <w:rPr>
          <w:rStyle w:val="FootnoteReference"/>
        </w:rPr>
        <w:footnoteRef/>
      </w:r>
      <w:r>
        <w:t xml:space="preserve"> </w:t>
      </w:r>
      <w:r w:rsidRPr="000319F2">
        <w:t>Md. Iqbal Hossain International Environmental Law Bangladesh  Perspective, 2nd Edition, 2008, Dhaka.</w:t>
      </w:r>
    </w:p>
  </w:footnote>
  <w:footnote w:id="19">
    <w:p w:rsidR="00492334" w:rsidRPr="00DD5569" w:rsidRDefault="00492334" w:rsidP="00492334">
      <w:pPr>
        <w:pStyle w:val="FootnoteText"/>
        <w:spacing w:line="360" w:lineRule="auto"/>
      </w:pPr>
      <w:r w:rsidRPr="00DD5569">
        <w:rPr>
          <w:rStyle w:val="FootnoteReference"/>
        </w:rPr>
        <w:footnoteRef/>
      </w:r>
      <w:r w:rsidRPr="00DD5569">
        <w:t xml:space="preserve"> </w:t>
      </w:r>
      <w:hyperlink r:id="rId7" w:history="1">
        <w:r w:rsidR="00DD5569" w:rsidRPr="00DD5569">
          <w:rPr>
            <w:rStyle w:val="Hyperlink"/>
            <w:color w:val="auto"/>
            <w:u w:val="none"/>
          </w:rPr>
          <w:t>https://www.google.com/search?q=Environmental+Court+System+in+Bangladesh&amp;ie=utf-8&amp;oe=utf-8&amp;client=firefox-b</w:t>
        </w:r>
      </w:hyperlink>
      <w:r w:rsidR="00DD5569" w:rsidRPr="00DD5569">
        <w:t xml:space="preserve">, </w:t>
      </w:r>
      <w:r w:rsidR="00DD5569" w:rsidRPr="00DD5569">
        <w:rPr>
          <w:sz w:val="24"/>
          <w:szCs w:val="24"/>
        </w:rPr>
        <w:t>16th September, 2022</w:t>
      </w:r>
    </w:p>
  </w:footnote>
  <w:footnote w:id="20">
    <w:p w:rsidR="00492334" w:rsidRDefault="00492334" w:rsidP="00492334">
      <w:pPr>
        <w:pStyle w:val="FootnoteText"/>
        <w:spacing w:line="360" w:lineRule="auto"/>
      </w:pPr>
      <w:r>
        <w:rPr>
          <w:rStyle w:val="FootnoteReference"/>
        </w:rPr>
        <w:footnoteRef/>
      </w:r>
      <w:r>
        <w:t xml:space="preserve"> The Environment Court Act, 2000; Section-4(3)</w:t>
      </w:r>
    </w:p>
  </w:footnote>
  <w:footnote w:id="21">
    <w:p w:rsidR="00492334" w:rsidRDefault="00492334" w:rsidP="00492334">
      <w:pPr>
        <w:pStyle w:val="FootnoteText"/>
        <w:spacing w:line="360" w:lineRule="auto"/>
      </w:pPr>
      <w:r>
        <w:rPr>
          <w:rStyle w:val="FootnoteReference"/>
        </w:rPr>
        <w:footnoteRef/>
      </w:r>
      <w:r>
        <w:t xml:space="preserve"> Ibid; Section- 5B</w:t>
      </w:r>
    </w:p>
  </w:footnote>
  <w:footnote w:id="22">
    <w:p w:rsidR="00492334" w:rsidRDefault="00492334" w:rsidP="00492334">
      <w:pPr>
        <w:pStyle w:val="FootnoteText"/>
        <w:spacing w:line="360" w:lineRule="auto"/>
      </w:pPr>
      <w:r>
        <w:rPr>
          <w:rStyle w:val="FootnoteReference"/>
        </w:rPr>
        <w:footnoteRef/>
      </w:r>
      <w:r>
        <w:t xml:space="preserve"> The Environment Court Act, 2000; Section-5(2)</w:t>
      </w:r>
    </w:p>
  </w:footnote>
  <w:footnote w:id="23">
    <w:p w:rsidR="00492334" w:rsidRDefault="00492334" w:rsidP="00492334">
      <w:pPr>
        <w:pStyle w:val="FootnoteText"/>
      </w:pPr>
      <w:r>
        <w:rPr>
          <w:rStyle w:val="FootnoteReference"/>
        </w:rPr>
        <w:footnoteRef/>
      </w:r>
      <w:r>
        <w:t xml:space="preserve"> The Environment Conservation Act, 1995; Section-7&amp;9</w:t>
      </w:r>
    </w:p>
  </w:footnote>
  <w:footnote w:id="24">
    <w:p w:rsidR="00492334" w:rsidRDefault="00492334" w:rsidP="00492334">
      <w:pPr>
        <w:pStyle w:val="FootnoteText"/>
      </w:pPr>
      <w:r>
        <w:rPr>
          <w:rStyle w:val="FootnoteReference"/>
        </w:rPr>
        <w:footnoteRef/>
      </w:r>
      <w:r>
        <w:t xml:space="preserve"> The Environment Court Act, 2000; Section-5(3)</w:t>
      </w:r>
    </w:p>
  </w:footnote>
  <w:footnote w:id="25">
    <w:p w:rsidR="00492334" w:rsidRPr="00E74358" w:rsidRDefault="00492334" w:rsidP="00492334">
      <w:pPr>
        <w:pStyle w:val="FootnoteText"/>
        <w:spacing w:line="360" w:lineRule="auto"/>
      </w:pPr>
      <w:r w:rsidRPr="00E74358">
        <w:rPr>
          <w:rStyle w:val="FootnoteReference"/>
        </w:rPr>
        <w:footnoteRef/>
      </w:r>
      <w:r w:rsidRPr="00E74358">
        <w:t xml:space="preserve"> Please Visit, </w:t>
      </w:r>
      <w:hyperlink r:id="rId8" w:history="1">
        <w:r w:rsidRPr="00E74358">
          <w:rPr>
            <w:rStyle w:val="Hyperlink"/>
            <w:color w:val="auto"/>
          </w:rPr>
          <w:t>www.bcas.net</w:t>
        </w:r>
      </w:hyperlink>
      <w:r w:rsidRPr="00E74358">
        <w:t>;Last Accessed on… 1.01.2020</w:t>
      </w:r>
      <w:r w:rsidR="00DD5569">
        <w:t xml:space="preserve">, </w:t>
      </w:r>
      <w:r w:rsidR="00DD5569">
        <w:rPr>
          <w:sz w:val="24"/>
          <w:szCs w:val="24"/>
        </w:rPr>
        <w:t>16</w:t>
      </w:r>
      <w:r w:rsidR="00DD5569" w:rsidRPr="00DD5569">
        <w:rPr>
          <w:sz w:val="24"/>
          <w:szCs w:val="24"/>
          <w:vertAlign w:val="superscript"/>
        </w:rPr>
        <w:t>th</w:t>
      </w:r>
      <w:r w:rsidR="00DD5569">
        <w:rPr>
          <w:sz w:val="24"/>
          <w:szCs w:val="24"/>
        </w:rPr>
        <w:t xml:space="preserve">  September, 2022</w:t>
      </w:r>
    </w:p>
  </w:footnote>
  <w:footnote w:id="26">
    <w:p w:rsidR="00492334" w:rsidRDefault="00492334" w:rsidP="00492334">
      <w:pPr>
        <w:pStyle w:val="FootnoteText"/>
        <w:spacing w:line="360" w:lineRule="auto"/>
      </w:pPr>
      <w:r>
        <w:rPr>
          <w:rStyle w:val="FootnoteReference"/>
        </w:rPr>
        <w:footnoteRef/>
      </w:r>
      <w:r>
        <w:t xml:space="preserve"> The Environment Court Act, 2000; Section-12(2)(a)</w:t>
      </w:r>
    </w:p>
  </w:footnote>
  <w:footnote w:id="27">
    <w:p w:rsidR="0054131C" w:rsidRPr="0054131C" w:rsidRDefault="0054131C" w:rsidP="0054131C">
      <w:pPr>
        <w:tabs>
          <w:tab w:val="left" w:pos="540"/>
        </w:tabs>
        <w:spacing w:after="0" w:line="360" w:lineRule="auto"/>
        <w:rPr>
          <w:rFonts w:ascii="Times New Roman" w:eastAsia="Times New Roman" w:hAnsi="Times New Roman" w:cs="Times New Roman"/>
          <w:sz w:val="20"/>
          <w:szCs w:val="20"/>
          <w:vertAlign w:val="superscript"/>
        </w:rPr>
      </w:pPr>
      <w:r w:rsidRPr="0054131C">
        <w:rPr>
          <w:rStyle w:val="FootnoteReference"/>
          <w:rFonts w:ascii="Times New Roman" w:hAnsi="Times New Roman" w:cs="Times New Roman"/>
          <w:sz w:val="20"/>
          <w:szCs w:val="20"/>
        </w:rPr>
        <w:footnoteRef/>
      </w:r>
      <w:r w:rsidRPr="0054131C">
        <w:rPr>
          <w:rFonts w:ascii="Times New Roman" w:hAnsi="Times New Roman" w:cs="Times New Roman"/>
          <w:sz w:val="20"/>
          <w:szCs w:val="20"/>
        </w:rPr>
        <w:t xml:space="preserve"> </w:t>
      </w:r>
      <w:r w:rsidRPr="0054131C">
        <w:rPr>
          <w:rFonts w:ascii="Times New Roman" w:eastAsia="Arial" w:hAnsi="Times New Roman" w:cs="Times New Roman"/>
          <w:sz w:val="20"/>
          <w:szCs w:val="20"/>
        </w:rPr>
        <w:t>for example, Director General under ECA’1995, local authorities under ECR’1997 and Inspector under</w:t>
      </w:r>
      <w:r w:rsidRPr="0054131C">
        <w:rPr>
          <w:rFonts w:ascii="Times New Roman" w:eastAsia="Times New Roman" w:hAnsi="Times New Roman" w:cs="Times New Roman"/>
          <w:sz w:val="20"/>
          <w:szCs w:val="20"/>
          <w:vertAlign w:val="superscript"/>
        </w:rPr>
        <w:t xml:space="preserve"> </w:t>
      </w:r>
      <w:r w:rsidRPr="0054131C">
        <w:rPr>
          <w:rFonts w:ascii="Times New Roman" w:eastAsia="Arial" w:hAnsi="Times New Roman" w:cs="Times New Roman"/>
          <w:sz w:val="20"/>
          <w:szCs w:val="20"/>
        </w:rPr>
        <w:t>ECA’2000.</w:t>
      </w:r>
    </w:p>
    <w:p w:rsidR="0054131C" w:rsidRDefault="0054131C">
      <w:pPr>
        <w:pStyle w:val="FootnoteText"/>
      </w:pPr>
    </w:p>
  </w:footnote>
  <w:footnote w:id="28">
    <w:p w:rsidR="0054131C" w:rsidRPr="0054131C" w:rsidRDefault="0054131C" w:rsidP="003F6C4E">
      <w:pPr>
        <w:tabs>
          <w:tab w:val="left" w:pos="580"/>
        </w:tabs>
        <w:spacing w:after="0" w:line="360" w:lineRule="auto"/>
        <w:rPr>
          <w:rFonts w:ascii="Times New Roman" w:eastAsia="Arial" w:hAnsi="Times New Roman" w:cs="Times New Roman"/>
          <w:sz w:val="20"/>
          <w:szCs w:val="20"/>
        </w:rPr>
      </w:pPr>
      <w:r w:rsidRPr="0054131C">
        <w:rPr>
          <w:rStyle w:val="FootnoteReference"/>
          <w:rFonts w:ascii="Times New Roman" w:hAnsi="Times New Roman" w:cs="Times New Roman"/>
          <w:sz w:val="20"/>
          <w:szCs w:val="20"/>
        </w:rPr>
        <w:footnoteRef/>
      </w:r>
      <w:r w:rsidRPr="0054131C">
        <w:rPr>
          <w:rFonts w:ascii="Times New Roman" w:hAnsi="Times New Roman" w:cs="Times New Roman"/>
          <w:sz w:val="20"/>
          <w:szCs w:val="20"/>
        </w:rPr>
        <w:t xml:space="preserve"> </w:t>
      </w:r>
      <w:r w:rsidRPr="0054131C">
        <w:rPr>
          <w:rFonts w:ascii="Times New Roman" w:eastAsia="Arial" w:hAnsi="Times New Roman" w:cs="Times New Roman"/>
          <w:sz w:val="20"/>
          <w:szCs w:val="20"/>
        </w:rPr>
        <w:t xml:space="preserve">Nishat, Ainun, 2007, Natural Resource Management in Bangladesh: Existing policy regime and institutional framework, Policy Dialogues, UNDP Bangladesh, </w:t>
      </w:r>
      <w:hyperlink r:id="rId9" w:history="1">
        <w:r w:rsidRPr="0054131C">
          <w:rPr>
            <w:rFonts w:ascii="Times New Roman" w:eastAsia="Arial" w:hAnsi="Times New Roman" w:cs="Times New Roman"/>
            <w:sz w:val="20"/>
            <w:szCs w:val="20"/>
          </w:rPr>
          <w:t>http://www.undp.org.bd/policy_sub.php?content=dlg</w:t>
        </w:r>
      </w:hyperlink>
    </w:p>
    <w:p w:rsidR="0054131C" w:rsidRPr="0054131C" w:rsidRDefault="0054131C" w:rsidP="0054131C">
      <w:pPr>
        <w:pStyle w:val="FootnoteText"/>
        <w:spacing w:line="360" w:lineRule="auto"/>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hybridMultilevel"/>
    <w:tmpl w:val="7FDCC232"/>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4"/>
    <w:multiLevelType w:val="hybridMultilevel"/>
    <w:tmpl w:val="1BEFD79E"/>
    <w:lvl w:ilvl="0" w:tplc="FFFFFFFF">
      <w:start w:val="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05"/>
    <w:multiLevelType w:val="hybridMultilevel"/>
    <w:tmpl w:val="0E7FFA2A"/>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
    <w:nsid w:val="00000006"/>
    <w:multiLevelType w:val="hybridMultilevel"/>
    <w:tmpl w:val="0216231A"/>
    <w:lvl w:ilvl="0" w:tplc="FFFFFFFF">
      <w:start w:val="1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07"/>
    <w:multiLevelType w:val="hybridMultilevel"/>
    <w:tmpl w:val="4BD8591A"/>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
    <w:nsid w:val="00000008"/>
    <w:multiLevelType w:val="hybridMultilevel"/>
    <w:tmpl w:val="78DF6A54"/>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
    <w:nsid w:val="00000009"/>
    <w:multiLevelType w:val="hybridMultilevel"/>
    <w:tmpl w:val="39B7AAA2"/>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
    <w:nsid w:val="0000000C"/>
    <w:multiLevelType w:val="hybridMultilevel"/>
    <w:tmpl w:val="379E21B4"/>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8">
    <w:nsid w:val="0000000D"/>
    <w:multiLevelType w:val="hybridMultilevel"/>
    <w:tmpl w:val="0069E372"/>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9">
    <w:nsid w:val="00000013"/>
    <w:multiLevelType w:val="hybridMultilevel"/>
    <w:tmpl w:val="3DD15094"/>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0">
    <w:nsid w:val="00000019"/>
    <w:multiLevelType w:val="hybridMultilevel"/>
    <w:tmpl w:val="4353D0CC"/>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nsid w:val="0000001A"/>
    <w:multiLevelType w:val="hybridMultilevel"/>
    <w:tmpl w:val="0B03E0C6"/>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nsid w:val="00000902"/>
    <w:multiLevelType w:val="hybridMultilevel"/>
    <w:tmpl w:val="42F4D5AA"/>
    <w:lvl w:ilvl="0" w:tplc="98661502">
      <w:start w:val="1"/>
      <w:numFmt w:val="bullet"/>
      <w:lvlText w:val="-"/>
      <w:lvlJc w:val="left"/>
    </w:lvl>
    <w:lvl w:ilvl="1" w:tplc="33E06ADE">
      <w:numFmt w:val="decimal"/>
      <w:lvlText w:val=""/>
      <w:lvlJc w:val="left"/>
    </w:lvl>
    <w:lvl w:ilvl="2" w:tplc="42287DFE">
      <w:numFmt w:val="decimal"/>
      <w:lvlText w:val=""/>
      <w:lvlJc w:val="left"/>
    </w:lvl>
    <w:lvl w:ilvl="3" w:tplc="F9084164">
      <w:numFmt w:val="decimal"/>
      <w:lvlText w:val=""/>
      <w:lvlJc w:val="left"/>
    </w:lvl>
    <w:lvl w:ilvl="4" w:tplc="E7D8ED12">
      <w:numFmt w:val="decimal"/>
      <w:lvlText w:val=""/>
      <w:lvlJc w:val="left"/>
    </w:lvl>
    <w:lvl w:ilvl="5" w:tplc="814E1530">
      <w:numFmt w:val="decimal"/>
      <w:lvlText w:val=""/>
      <w:lvlJc w:val="left"/>
    </w:lvl>
    <w:lvl w:ilvl="6" w:tplc="1E60BCDA">
      <w:numFmt w:val="decimal"/>
      <w:lvlText w:val=""/>
      <w:lvlJc w:val="left"/>
    </w:lvl>
    <w:lvl w:ilvl="7" w:tplc="88826086">
      <w:numFmt w:val="decimal"/>
      <w:lvlText w:val=""/>
      <w:lvlJc w:val="left"/>
    </w:lvl>
    <w:lvl w:ilvl="8" w:tplc="6F20A794">
      <w:numFmt w:val="decimal"/>
      <w:lvlText w:val=""/>
      <w:lvlJc w:val="left"/>
    </w:lvl>
  </w:abstractNum>
  <w:abstractNum w:abstractNumId="13">
    <w:nsid w:val="02635107"/>
    <w:multiLevelType w:val="hybridMultilevel"/>
    <w:tmpl w:val="A052EBB4"/>
    <w:lvl w:ilvl="0" w:tplc="D5FCACCE">
      <w:start w:val="1"/>
      <w:numFmt w:val="lowerRoman"/>
      <w:lvlText w:val="%1."/>
      <w:lvlJc w:val="right"/>
      <w:pPr>
        <w:ind w:left="72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076C67D8"/>
    <w:multiLevelType w:val="hybridMultilevel"/>
    <w:tmpl w:val="9BCED8A6"/>
    <w:lvl w:ilvl="0" w:tplc="F3F24240">
      <w:start w:val="1"/>
      <w:numFmt w:val="lowerLetter"/>
      <w:lvlText w:val="%1."/>
      <w:lvlJc w:val="left"/>
      <w:pPr>
        <w:ind w:left="720" w:hanging="360"/>
      </w:pPr>
      <w:rPr>
        <w:rFonts w:ascii="inherit" w:hAnsi="inherit"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7771369"/>
    <w:multiLevelType w:val="hybridMultilevel"/>
    <w:tmpl w:val="8C9A87DC"/>
    <w:lvl w:ilvl="0" w:tplc="1AE2C002">
      <w:start w:val="1"/>
      <w:numFmt w:val="decimal"/>
      <w:lvlText w:val="%1."/>
      <w:lvlJc w:val="left"/>
      <w:pPr>
        <w:ind w:left="720" w:hanging="360"/>
      </w:pPr>
      <w:rPr>
        <w:rFonts w:hint="default"/>
        <w:b w:val="0"/>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0DC561C2"/>
    <w:multiLevelType w:val="hybridMultilevel"/>
    <w:tmpl w:val="370E6C88"/>
    <w:lvl w:ilvl="0" w:tplc="04090001">
      <w:start w:val="1"/>
      <w:numFmt w:val="bullet"/>
      <w:lvlText w:val=""/>
      <w:lvlJc w:val="left"/>
      <w:pPr>
        <w:ind w:left="720" w:hanging="360"/>
      </w:pPr>
      <w:rPr>
        <w:rFonts w:ascii="Symbol" w:hAnsi="Symbol" w:hint="default"/>
      </w:rPr>
    </w:lvl>
    <w:lvl w:ilvl="1" w:tplc="3B22DE8A">
      <w:numFmt w:val="bullet"/>
      <w:lvlText w:val=""/>
      <w:lvlJc w:val="left"/>
      <w:pPr>
        <w:ind w:left="1440" w:hanging="360"/>
      </w:pPr>
      <w:rPr>
        <w:rFonts w:ascii="Wingdings" w:eastAsiaTheme="minorEastAsia" w:hAnsi="Wingdings"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31C5344"/>
    <w:multiLevelType w:val="hybridMultilevel"/>
    <w:tmpl w:val="26B0A064"/>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3B82F31"/>
    <w:multiLevelType w:val="hybridMultilevel"/>
    <w:tmpl w:val="606216D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E706487"/>
    <w:multiLevelType w:val="hybridMultilevel"/>
    <w:tmpl w:val="A198CFD4"/>
    <w:lvl w:ilvl="0" w:tplc="9746D002">
      <w:start w:val="1"/>
      <w:numFmt w:val="decimal"/>
      <w:lvlText w:val="%1."/>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1FB22029"/>
    <w:multiLevelType w:val="hybridMultilevel"/>
    <w:tmpl w:val="A198CFD4"/>
    <w:lvl w:ilvl="0" w:tplc="9746D002">
      <w:start w:val="1"/>
      <w:numFmt w:val="decimal"/>
      <w:lvlText w:val="%1."/>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60249B4"/>
    <w:multiLevelType w:val="hybridMultilevel"/>
    <w:tmpl w:val="A198CFD4"/>
    <w:lvl w:ilvl="0" w:tplc="9746D002">
      <w:start w:val="1"/>
      <w:numFmt w:val="decimal"/>
      <w:lvlText w:val="%1."/>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78973BB"/>
    <w:multiLevelType w:val="hybridMultilevel"/>
    <w:tmpl w:val="D178A1A6"/>
    <w:lvl w:ilvl="0" w:tplc="EB70F0FC">
      <w:start w:val="1"/>
      <w:numFmt w:val="decimal"/>
      <w:lvlText w:val="(%1)"/>
      <w:lvlJc w:val="left"/>
      <w:pPr>
        <w:ind w:left="735" w:hanging="375"/>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0902E52"/>
    <w:multiLevelType w:val="hybridMultilevel"/>
    <w:tmpl w:val="967C80B2"/>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4">
    <w:nsid w:val="391C23A6"/>
    <w:multiLevelType w:val="hybridMultilevel"/>
    <w:tmpl w:val="7F88E420"/>
    <w:lvl w:ilvl="0" w:tplc="1AE2C002">
      <w:start w:val="1"/>
      <w:numFmt w:val="decimal"/>
      <w:lvlText w:val="%1."/>
      <w:lvlJc w:val="left"/>
      <w:pPr>
        <w:ind w:left="720" w:hanging="360"/>
      </w:pPr>
      <w:rPr>
        <w:rFonts w:hint="default"/>
        <w:b w:val="0"/>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FE90F0E"/>
    <w:multiLevelType w:val="hybridMultilevel"/>
    <w:tmpl w:val="76227B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04C7058"/>
    <w:multiLevelType w:val="multilevel"/>
    <w:tmpl w:val="7340CCD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45451AB5"/>
    <w:multiLevelType w:val="hybridMultilevel"/>
    <w:tmpl w:val="6E0051F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67C49DF"/>
    <w:multiLevelType w:val="singleLevel"/>
    <w:tmpl w:val="83B66166"/>
    <w:lvl w:ilvl="0">
      <w:start w:val="1"/>
      <w:numFmt w:val="lowerLetter"/>
      <w:lvlText w:val="(%1)"/>
      <w:legacy w:legacy="1" w:legacySpace="0" w:legacyIndent="331"/>
      <w:lvlJc w:val="left"/>
      <w:pPr>
        <w:ind w:left="0" w:firstLine="0"/>
      </w:pPr>
      <w:rPr>
        <w:rFonts w:ascii="Times New Roman" w:hAnsi="Times New Roman" w:cs="Times New Roman" w:hint="default"/>
      </w:rPr>
    </w:lvl>
  </w:abstractNum>
  <w:abstractNum w:abstractNumId="29">
    <w:nsid w:val="46980A1E"/>
    <w:multiLevelType w:val="hybridMultilevel"/>
    <w:tmpl w:val="8288FE1E"/>
    <w:lvl w:ilvl="0" w:tplc="04090015">
      <w:start w:val="1"/>
      <w:numFmt w:val="upperLetter"/>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36501E4"/>
    <w:multiLevelType w:val="hybridMultilevel"/>
    <w:tmpl w:val="8E4ED11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58365B98"/>
    <w:multiLevelType w:val="hybridMultilevel"/>
    <w:tmpl w:val="E3F85D6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A2D2CC6"/>
    <w:multiLevelType w:val="hybridMultilevel"/>
    <w:tmpl w:val="A394FE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D27671A"/>
    <w:multiLevelType w:val="hybridMultilevel"/>
    <w:tmpl w:val="5840FD3C"/>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15D0054"/>
    <w:multiLevelType w:val="hybridMultilevel"/>
    <w:tmpl w:val="6E1EEFC4"/>
    <w:lvl w:ilvl="0" w:tplc="57581F24">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63C1393E"/>
    <w:multiLevelType w:val="hybridMultilevel"/>
    <w:tmpl w:val="0EFEACEA"/>
    <w:lvl w:ilvl="0" w:tplc="04090015">
      <w:start w:val="1"/>
      <w:numFmt w:val="upperLetter"/>
      <w:lvlText w:val="%1."/>
      <w:lvlJc w:val="left"/>
      <w:pPr>
        <w:ind w:left="720" w:hanging="360"/>
      </w:pPr>
      <w:rPr>
        <w:rFonts w:hint="default"/>
      </w:rPr>
    </w:lvl>
    <w:lvl w:ilvl="1" w:tplc="2370E86E">
      <w:start w:val="1"/>
      <w:numFmt w:val="bullet"/>
      <w:lvlText w:val="•"/>
      <w:lvlJc w:val="left"/>
      <w:pPr>
        <w:ind w:left="1440" w:hanging="360"/>
      </w:pPr>
      <w:rPr>
        <w:rFonts w:ascii="Times New Roman" w:eastAsia="Times New Roman"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80719D9"/>
    <w:multiLevelType w:val="hybridMultilevel"/>
    <w:tmpl w:val="B0DA0E7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8165811"/>
    <w:multiLevelType w:val="hybridMultilevel"/>
    <w:tmpl w:val="86726C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8A95F7C"/>
    <w:multiLevelType w:val="hybridMultilevel"/>
    <w:tmpl w:val="CA7CAD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C4155A1"/>
    <w:multiLevelType w:val="multilevel"/>
    <w:tmpl w:val="9A3A1E3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6C9E36DB"/>
    <w:multiLevelType w:val="hybridMultilevel"/>
    <w:tmpl w:val="74101EBC"/>
    <w:lvl w:ilvl="0" w:tplc="1AE2C002">
      <w:start w:val="1"/>
      <w:numFmt w:val="decimal"/>
      <w:lvlText w:val="%1."/>
      <w:lvlJc w:val="left"/>
      <w:pPr>
        <w:ind w:left="720" w:hanging="360"/>
      </w:pPr>
      <w:rPr>
        <w:rFonts w:hint="default"/>
        <w:b w:val="0"/>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0D57487"/>
    <w:multiLevelType w:val="hybridMultilevel"/>
    <w:tmpl w:val="8FE0F022"/>
    <w:lvl w:ilvl="0" w:tplc="23F8629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7F12846"/>
    <w:multiLevelType w:val="hybridMultilevel"/>
    <w:tmpl w:val="9B0A65D8"/>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85B060E"/>
    <w:multiLevelType w:val="hybridMultilevel"/>
    <w:tmpl w:val="A198CFD4"/>
    <w:lvl w:ilvl="0" w:tplc="9746D002">
      <w:start w:val="1"/>
      <w:numFmt w:val="decimal"/>
      <w:lvlText w:val="%1."/>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86463B9"/>
    <w:multiLevelType w:val="hybridMultilevel"/>
    <w:tmpl w:val="EA1E386A"/>
    <w:lvl w:ilvl="0" w:tplc="91F29094">
      <w:start w:val="1"/>
      <w:numFmt w:val="decimal"/>
      <w:lvlText w:val="%1)"/>
      <w:lvlJc w:val="left"/>
      <w:pPr>
        <w:ind w:left="720" w:hanging="360"/>
      </w:pPr>
      <w:rPr>
        <w:rFonts w:hint="default"/>
        <w:b w:val="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5">
    <w:nsid w:val="798A7FF6"/>
    <w:multiLevelType w:val="hybridMultilevel"/>
    <w:tmpl w:val="C944DD7C"/>
    <w:lvl w:ilvl="0" w:tplc="E2B25088">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nsid w:val="7DB42B79"/>
    <w:multiLevelType w:val="hybridMultilevel"/>
    <w:tmpl w:val="788E3F7E"/>
    <w:lvl w:ilvl="0" w:tplc="1BC6E67C">
      <w:start w:val="1"/>
      <w:numFmt w:val="lowerLetter"/>
      <w:lvlText w:val="%1)"/>
      <w:lvlJc w:val="left"/>
      <w:pPr>
        <w:ind w:left="1440" w:hanging="360"/>
      </w:pPr>
      <w:rPr>
        <w:rFonts w:hint="default"/>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7">
    <w:nsid w:val="7DB6088F"/>
    <w:multiLevelType w:val="hybridMultilevel"/>
    <w:tmpl w:val="1FE29A3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2"/>
  </w:num>
  <w:num w:numId="2">
    <w:abstractNumId w:val="44"/>
  </w:num>
  <w:num w:numId="3">
    <w:abstractNumId w:val="26"/>
  </w:num>
  <w:num w:numId="4">
    <w:abstractNumId w:val="25"/>
  </w:num>
  <w:num w:numId="5">
    <w:abstractNumId w:val="12"/>
  </w:num>
  <w:num w:numId="6">
    <w:abstractNumId w:val="31"/>
  </w:num>
  <w:num w:numId="7">
    <w:abstractNumId w:val="14"/>
  </w:num>
  <w:num w:numId="8">
    <w:abstractNumId w:val="41"/>
  </w:num>
  <w:num w:numId="9">
    <w:abstractNumId w:val="28"/>
    <w:lvlOverride w:ilvl="0">
      <w:startOverride w:val="1"/>
    </w:lvlOverride>
  </w:num>
  <w:num w:numId="10">
    <w:abstractNumId w:val="45"/>
  </w:num>
  <w:num w:numId="11">
    <w:abstractNumId w:val="13"/>
  </w:num>
  <w:num w:numId="12">
    <w:abstractNumId w:val="46"/>
  </w:num>
  <w:num w:numId="1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38"/>
  </w:num>
  <w:num w:numId="16">
    <w:abstractNumId w:val="32"/>
  </w:num>
  <w:num w:numId="17">
    <w:abstractNumId w:val="16"/>
  </w:num>
  <w:num w:numId="18">
    <w:abstractNumId w:val="33"/>
  </w:num>
  <w:num w:numId="19">
    <w:abstractNumId w:val="36"/>
  </w:num>
  <w:num w:numId="20">
    <w:abstractNumId w:val="39"/>
  </w:num>
  <w:num w:numId="21">
    <w:abstractNumId w:val="17"/>
  </w:num>
  <w:num w:numId="22">
    <w:abstractNumId w:val="35"/>
  </w:num>
  <w:num w:numId="23">
    <w:abstractNumId w:val="42"/>
  </w:num>
  <w:num w:numId="24">
    <w:abstractNumId w:val="37"/>
  </w:num>
  <w:num w:numId="25">
    <w:abstractNumId w:val="40"/>
  </w:num>
  <w:num w:numId="26">
    <w:abstractNumId w:val="24"/>
  </w:num>
  <w:num w:numId="27">
    <w:abstractNumId w:val="15"/>
  </w:num>
  <w:num w:numId="28">
    <w:abstractNumId w:val="29"/>
  </w:num>
  <w:num w:numId="29">
    <w:abstractNumId w:val="21"/>
  </w:num>
  <w:num w:numId="30">
    <w:abstractNumId w:val="47"/>
  </w:num>
  <w:num w:numId="31">
    <w:abstractNumId w:val="0"/>
  </w:num>
  <w:num w:numId="32">
    <w:abstractNumId w:val="1"/>
  </w:num>
  <w:num w:numId="33">
    <w:abstractNumId w:val="43"/>
  </w:num>
  <w:num w:numId="34">
    <w:abstractNumId w:val="3"/>
  </w:num>
  <w:num w:numId="35">
    <w:abstractNumId w:val="20"/>
  </w:num>
  <w:num w:numId="36">
    <w:abstractNumId w:val="27"/>
  </w:num>
  <w:num w:numId="37">
    <w:abstractNumId w:val="2"/>
  </w:num>
  <w:num w:numId="38">
    <w:abstractNumId w:val="3"/>
  </w:num>
  <w:num w:numId="39">
    <w:abstractNumId w:val="4"/>
  </w:num>
  <w:num w:numId="40">
    <w:abstractNumId w:val="5"/>
  </w:num>
  <w:num w:numId="41">
    <w:abstractNumId w:val="6"/>
  </w:num>
  <w:num w:numId="42">
    <w:abstractNumId w:val="7"/>
  </w:num>
  <w:num w:numId="43">
    <w:abstractNumId w:val="8"/>
  </w:num>
  <w:num w:numId="44">
    <w:abstractNumId w:val="9"/>
  </w:num>
  <w:num w:numId="45">
    <w:abstractNumId w:val="19"/>
  </w:num>
  <w:num w:numId="46">
    <w:abstractNumId w:val="7"/>
  </w:num>
  <w:num w:numId="47">
    <w:abstractNumId w:val="10"/>
  </w:num>
  <w:num w:numId="48">
    <w:abstractNumId w:val="11"/>
  </w:num>
  <w:num w:numId="49">
    <w:abstractNumId w:val="34"/>
  </w:num>
  <w:num w:numId="50">
    <w:abstractNumId w:val="30"/>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characterSpacingControl w:val="doNotCompress"/>
  <w:footnotePr>
    <w:footnote w:id="0"/>
    <w:footnote w:id="1"/>
  </w:footnotePr>
  <w:endnotePr>
    <w:endnote w:id="0"/>
    <w:endnote w:id="1"/>
  </w:endnotePr>
  <w:compat>
    <w:useFELayout/>
  </w:compat>
  <w:rsids>
    <w:rsidRoot w:val="00712594"/>
    <w:rsid w:val="00002A5F"/>
    <w:rsid w:val="00005676"/>
    <w:rsid w:val="000077D6"/>
    <w:rsid w:val="00011820"/>
    <w:rsid w:val="0002196A"/>
    <w:rsid w:val="00021D2E"/>
    <w:rsid w:val="000225D8"/>
    <w:rsid w:val="00022A20"/>
    <w:rsid w:val="00024A62"/>
    <w:rsid w:val="00026593"/>
    <w:rsid w:val="000265CA"/>
    <w:rsid w:val="00030300"/>
    <w:rsid w:val="00032F97"/>
    <w:rsid w:val="00040669"/>
    <w:rsid w:val="00041E3F"/>
    <w:rsid w:val="00044C6B"/>
    <w:rsid w:val="00052C9B"/>
    <w:rsid w:val="00052E96"/>
    <w:rsid w:val="00053E32"/>
    <w:rsid w:val="000566F7"/>
    <w:rsid w:val="0005670C"/>
    <w:rsid w:val="0006368B"/>
    <w:rsid w:val="00063D2C"/>
    <w:rsid w:val="00065AB3"/>
    <w:rsid w:val="00065DC5"/>
    <w:rsid w:val="00070861"/>
    <w:rsid w:val="0007449A"/>
    <w:rsid w:val="0008267B"/>
    <w:rsid w:val="000836F7"/>
    <w:rsid w:val="00083D72"/>
    <w:rsid w:val="00092540"/>
    <w:rsid w:val="00095BFA"/>
    <w:rsid w:val="000A17AB"/>
    <w:rsid w:val="000A1933"/>
    <w:rsid w:val="000A52D7"/>
    <w:rsid w:val="000A59DD"/>
    <w:rsid w:val="000A6AE1"/>
    <w:rsid w:val="000A6D1D"/>
    <w:rsid w:val="000B3009"/>
    <w:rsid w:val="000B607C"/>
    <w:rsid w:val="000B7074"/>
    <w:rsid w:val="000B7E65"/>
    <w:rsid w:val="000C07C5"/>
    <w:rsid w:val="000C0C74"/>
    <w:rsid w:val="000C0D0D"/>
    <w:rsid w:val="000C37C3"/>
    <w:rsid w:val="000C7206"/>
    <w:rsid w:val="000D382C"/>
    <w:rsid w:val="000D5692"/>
    <w:rsid w:val="000E0CBD"/>
    <w:rsid w:val="000E1505"/>
    <w:rsid w:val="000E2990"/>
    <w:rsid w:val="000E42E4"/>
    <w:rsid w:val="000E72E9"/>
    <w:rsid w:val="000F0C40"/>
    <w:rsid w:val="000F15AD"/>
    <w:rsid w:val="000F44A6"/>
    <w:rsid w:val="000F68C8"/>
    <w:rsid w:val="000F7492"/>
    <w:rsid w:val="000F76EB"/>
    <w:rsid w:val="00104F05"/>
    <w:rsid w:val="0011164E"/>
    <w:rsid w:val="001135F4"/>
    <w:rsid w:val="00116300"/>
    <w:rsid w:val="001205B9"/>
    <w:rsid w:val="0012399B"/>
    <w:rsid w:val="00125A33"/>
    <w:rsid w:val="00127071"/>
    <w:rsid w:val="001277F4"/>
    <w:rsid w:val="00132656"/>
    <w:rsid w:val="00132B89"/>
    <w:rsid w:val="00140D79"/>
    <w:rsid w:val="00142ED0"/>
    <w:rsid w:val="0014320C"/>
    <w:rsid w:val="00143F5D"/>
    <w:rsid w:val="00144C39"/>
    <w:rsid w:val="00146BC9"/>
    <w:rsid w:val="00147B98"/>
    <w:rsid w:val="00155ADF"/>
    <w:rsid w:val="0015788D"/>
    <w:rsid w:val="00160D26"/>
    <w:rsid w:val="00163E50"/>
    <w:rsid w:val="001669B7"/>
    <w:rsid w:val="00170392"/>
    <w:rsid w:val="00170933"/>
    <w:rsid w:val="001724D6"/>
    <w:rsid w:val="00173510"/>
    <w:rsid w:val="001745A6"/>
    <w:rsid w:val="00176209"/>
    <w:rsid w:val="0018133D"/>
    <w:rsid w:val="001823D5"/>
    <w:rsid w:val="00192100"/>
    <w:rsid w:val="00192A0E"/>
    <w:rsid w:val="00192B87"/>
    <w:rsid w:val="00195507"/>
    <w:rsid w:val="00197787"/>
    <w:rsid w:val="001A0D1E"/>
    <w:rsid w:val="001A2236"/>
    <w:rsid w:val="001A4367"/>
    <w:rsid w:val="001A4D57"/>
    <w:rsid w:val="001A51F0"/>
    <w:rsid w:val="001A57F6"/>
    <w:rsid w:val="001A644C"/>
    <w:rsid w:val="001B0EAA"/>
    <w:rsid w:val="001B2A86"/>
    <w:rsid w:val="001B4EB8"/>
    <w:rsid w:val="001B563F"/>
    <w:rsid w:val="001B6A6D"/>
    <w:rsid w:val="001B7F0C"/>
    <w:rsid w:val="001C1464"/>
    <w:rsid w:val="001C29ED"/>
    <w:rsid w:val="001C6810"/>
    <w:rsid w:val="001C7DEB"/>
    <w:rsid w:val="001D0421"/>
    <w:rsid w:val="001D196E"/>
    <w:rsid w:val="001D19FA"/>
    <w:rsid w:val="001D3D7C"/>
    <w:rsid w:val="001D47BB"/>
    <w:rsid w:val="001D49BB"/>
    <w:rsid w:val="001D4BE7"/>
    <w:rsid w:val="001D5A25"/>
    <w:rsid w:val="001D7412"/>
    <w:rsid w:val="001D78F5"/>
    <w:rsid w:val="001E0C8F"/>
    <w:rsid w:val="001E3ACE"/>
    <w:rsid w:val="001E71CB"/>
    <w:rsid w:val="001F15F3"/>
    <w:rsid w:val="001F293E"/>
    <w:rsid w:val="00200D6A"/>
    <w:rsid w:val="00201572"/>
    <w:rsid w:val="00202286"/>
    <w:rsid w:val="00204007"/>
    <w:rsid w:val="00204015"/>
    <w:rsid w:val="0020456A"/>
    <w:rsid w:val="00204A4C"/>
    <w:rsid w:val="002058C8"/>
    <w:rsid w:val="0020739C"/>
    <w:rsid w:val="00207746"/>
    <w:rsid w:val="002101D9"/>
    <w:rsid w:val="00212D51"/>
    <w:rsid w:val="00213132"/>
    <w:rsid w:val="00215440"/>
    <w:rsid w:val="00221750"/>
    <w:rsid w:val="002266C0"/>
    <w:rsid w:val="002335D0"/>
    <w:rsid w:val="00236C67"/>
    <w:rsid w:val="00236FAD"/>
    <w:rsid w:val="00240D44"/>
    <w:rsid w:val="0024596D"/>
    <w:rsid w:val="00255F87"/>
    <w:rsid w:val="00257F58"/>
    <w:rsid w:val="00261DFB"/>
    <w:rsid w:val="00263D60"/>
    <w:rsid w:val="00264092"/>
    <w:rsid w:val="0027012D"/>
    <w:rsid w:val="00274B48"/>
    <w:rsid w:val="00275A80"/>
    <w:rsid w:val="002760DE"/>
    <w:rsid w:val="0027674D"/>
    <w:rsid w:val="00283246"/>
    <w:rsid w:val="00284D6A"/>
    <w:rsid w:val="002858FC"/>
    <w:rsid w:val="00286CDB"/>
    <w:rsid w:val="00287CAF"/>
    <w:rsid w:val="002915A8"/>
    <w:rsid w:val="002919A4"/>
    <w:rsid w:val="0029726C"/>
    <w:rsid w:val="002A0691"/>
    <w:rsid w:val="002A63C8"/>
    <w:rsid w:val="002B3772"/>
    <w:rsid w:val="002B4AC5"/>
    <w:rsid w:val="002B66BC"/>
    <w:rsid w:val="002C53F0"/>
    <w:rsid w:val="002C7F3A"/>
    <w:rsid w:val="002D2154"/>
    <w:rsid w:val="002D2B8A"/>
    <w:rsid w:val="002D37C2"/>
    <w:rsid w:val="002D3E45"/>
    <w:rsid w:val="002D5E22"/>
    <w:rsid w:val="002D632C"/>
    <w:rsid w:val="002E2C8A"/>
    <w:rsid w:val="002E47D8"/>
    <w:rsid w:val="002E51CB"/>
    <w:rsid w:val="002F2B85"/>
    <w:rsid w:val="002F3CAD"/>
    <w:rsid w:val="002F40D3"/>
    <w:rsid w:val="002F4735"/>
    <w:rsid w:val="003024B2"/>
    <w:rsid w:val="00303032"/>
    <w:rsid w:val="00303712"/>
    <w:rsid w:val="00304CBB"/>
    <w:rsid w:val="00304D50"/>
    <w:rsid w:val="00305F19"/>
    <w:rsid w:val="00307191"/>
    <w:rsid w:val="003071A3"/>
    <w:rsid w:val="0030797A"/>
    <w:rsid w:val="00307F3A"/>
    <w:rsid w:val="00310D4C"/>
    <w:rsid w:val="00312393"/>
    <w:rsid w:val="00327FF4"/>
    <w:rsid w:val="00330D91"/>
    <w:rsid w:val="0033178E"/>
    <w:rsid w:val="003327B3"/>
    <w:rsid w:val="003379A3"/>
    <w:rsid w:val="00342594"/>
    <w:rsid w:val="003427CF"/>
    <w:rsid w:val="00342D88"/>
    <w:rsid w:val="003436F8"/>
    <w:rsid w:val="00343828"/>
    <w:rsid w:val="00343936"/>
    <w:rsid w:val="003509FC"/>
    <w:rsid w:val="00351AC7"/>
    <w:rsid w:val="00355A08"/>
    <w:rsid w:val="00361188"/>
    <w:rsid w:val="00363B07"/>
    <w:rsid w:val="00366837"/>
    <w:rsid w:val="00367B61"/>
    <w:rsid w:val="00372CF6"/>
    <w:rsid w:val="0037316F"/>
    <w:rsid w:val="00377B85"/>
    <w:rsid w:val="00377D2B"/>
    <w:rsid w:val="0038041D"/>
    <w:rsid w:val="003819A5"/>
    <w:rsid w:val="00382832"/>
    <w:rsid w:val="00385B69"/>
    <w:rsid w:val="00391F7A"/>
    <w:rsid w:val="003921F7"/>
    <w:rsid w:val="003936C5"/>
    <w:rsid w:val="00393FCA"/>
    <w:rsid w:val="0039437F"/>
    <w:rsid w:val="003962E7"/>
    <w:rsid w:val="00396857"/>
    <w:rsid w:val="003A22A5"/>
    <w:rsid w:val="003A3011"/>
    <w:rsid w:val="003B1244"/>
    <w:rsid w:val="003B3149"/>
    <w:rsid w:val="003B499B"/>
    <w:rsid w:val="003B61EC"/>
    <w:rsid w:val="003B6EB3"/>
    <w:rsid w:val="003C08AF"/>
    <w:rsid w:val="003C245D"/>
    <w:rsid w:val="003C3591"/>
    <w:rsid w:val="003C40BA"/>
    <w:rsid w:val="003C7EFD"/>
    <w:rsid w:val="003D2C40"/>
    <w:rsid w:val="003D3BA2"/>
    <w:rsid w:val="003D55A5"/>
    <w:rsid w:val="003E137D"/>
    <w:rsid w:val="003E689C"/>
    <w:rsid w:val="003E7A00"/>
    <w:rsid w:val="003F6039"/>
    <w:rsid w:val="003F6911"/>
    <w:rsid w:val="003F6C4E"/>
    <w:rsid w:val="003F7DE4"/>
    <w:rsid w:val="004002B3"/>
    <w:rsid w:val="004034D5"/>
    <w:rsid w:val="00404890"/>
    <w:rsid w:val="004071B0"/>
    <w:rsid w:val="00410A3B"/>
    <w:rsid w:val="00411E64"/>
    <w:rsid w:val="00412149"/>
    <w:rsid w:val="00412199"/>
    <w:rsid w:val="00416639"/>
    <w:rsid w:val="0041732B"/>
    <w:rsid w:val="00420334"/>
    <w:rsid w:val="00420CAA"/>
    <w:rsid w:val="0042530D"/>
    <w:rsid w:val="00425EC8"/>
    <w:rsid w:val="004306E0"/>
    <w:rsid w:val="00431380"/>
    <w:rsid w:val="004323F1"/>
    <w:rsid w:val="0043445C"/>
    <w:rsid w:val="00445A2E"/>
    <w:rsid w:val="00445E6A"/>
    <w:rsid w:val="004513A5"/>
    <w:rsid w:val="00452B74"/>
    <w:rsid w:val="00454CC7"/>
    <w:rsid w:val="004568F2"/>
    <w:rsid w:val="00457AB2"/>
    <w:rsid w:val="00466B75"/>
    <w:rsid w:val="004719BA"/>
    <w:rsid w:val="004720A8"/>
    <w:rsid w:val="00472149"/>
    <w:rsid w:val="00475394"/>
    <w:rsid w:val="00476A67"/>
    <w:rsid w:val="00477AEC"/>
    <w:rsid w:val="00477D09"/>
    <w:rsid w:val="00482DEC"/>
    <w:rsid w:val="0049010D"/>
    <w:rsid w:val="0049027C"/>
    <w:rsid w:val="00490FB9"/>
    <w:rsid w:val="00491D6B"/>
    <w:rsid w:val="00492334"/>
    <w:rsid w:val="004955E1"/>
    <w:rsid w:val="00495A9E"/>
    <w:rsid w:val="004A1422"/>
    <w:rsid w:val="004A196C"/>
    <w:rsid w:val="004A1F55"/>
    <w:rsid w:val="004A53C5"/>
    <w:rsid w:val="004B283C"/>
    <w:rsid w:val="004B5976"/>
    <w:rsid w:val="004C19C3"/>
    <w:rsid w:val="004C1F1C"/>
    <w:rsid w:val="004C2253"/>
    <w:rsid w:val="004C4CD2"/>
    <w:rsid w:val="004D0748"/>
    <w:rsid w:val="004D5457"/>
    <w:rsid w:val="004D6ACE"/>
    <w:rsid w:val="004D6D12"/>
    <w:rsid w:val="004E178E"/>
    <w:rsid w:val="004E1FC5"/>
    <w:rsid w:val="004E4B4B"/>
    <w:rsid w:val="004E63F2"/>
    <w:rsid w:val="004E73CA"/>
    <w:rsid w:val="004F1AA0"/>
    <w:rsid w:val="004F2168"/>
    <w:rsid w:val="004F2DC4"/>
    <w:rsid w:val="004F4D0C"/>
    <w:rsid w:val="004F6686"/>
    <w:rsid w:val="004F785C"/>
    <w:rsid w:val="004F798E"/>
    <w:rsid w:val="005006A5"/>
    <w:rsid w:val="005045DB"/>
    <w:rsid w:val="00504D8E"/>
    <w:rsid w:val="005052DD"/>
    <w:rsid w:val="00506E72"/>
    <w:rsid w:val="00507A68"/>
    <w:rsid w:val="00512384"/>
    <w:rsid w:val="00516303"/>
    <w:rsid w:val="00521FE3"/>
    <w:rsid w:val="00523E56"/>
    <w:rsid w:val="005260D8"/>
    <w:rsid w:val="005275AE"/>
    <w:rsid w:val="00537C55"/>
    <w:rsid w:val="0054131C"/>
    <w:rsid w:val="00542F02"/>
    <w:rsid w:val="005518AD"/>
    <w:rsid w:val="00551DE3"/>
    <w:rsid w:val="005536BE"/>
    <w:rsid w:val="005559B0"/>
    <w:rsid w:val="00562CE0"/>
    <w:rsid w:val="005661D3"/>
    <w:rsid w:val="00574DB2"/>
    <w:rsid w:val="00581206"/>
    <w:rsid w:val="005817E7"/>
    <w:rsid w:val="00581927"/>
    <w:rsid w:val="00590003"/>
    <w:rsid w:val="005904BD"/>
    <w:rsid w:val="005904D2"/>
    <w:rsid w:val="00590F74"/>
    <w:rsid w:val="00591E49"/>
    <w:rsid w:val="00591F15"/>
    <w:rsid w:val="005920B1"/>
    <w:rsid w:val="00593322"/>
    <w:rsid w:val="00593A37"/>
    <w:rsid w:val="00593F84"/>
    <w:rsid w:val="005979F2"/>
    <w:rsid w:val="00597BF4"/>
    <w:rsid w:val="005A126D"/>
    <w:rsid w:val="005A339C"/>
    <w:rsid w:val="005A60DD"/>
    <w:rsid w:val="005A76DB"/>
    <w:rsid w:val="005B0721"/>
    <w:rsid w:val="005B1A01"/>
    <w:rsid w:val="005C1554"/>
    <w:rsid w:val="005C168D"/>
    <w:rsid w:val="005C479E"/>
    <w:rsid w:val="005C5384"/>
    <w:rsid w:val="005C5F3F"/>
    <w:rsid w:val="005D00E6"/>
    <w:rsid w:val="005D52E2"/>
    <w:rsid w:val="005D5DEB"/>
    <w:rsid w:val="005E15EE"/>
    <w:rsid w:val="005E3AAA"/>
    <w:rsid w:val="005E3C99"/>
    <w:rsid w:val="005E4397"/>
    <w:rsid w:val="005E768E"/>
    <w:rsid w:val="005E78E2"/>
    <w:rsid w:val="005E7916"/>
    <w:rsid w:val="005F0561"/>
    <w:rsid w:val="005F3103"/>
    <w:rsid w:val="005F3D0A"/>
    <w:rsid w:val="005F4649"/>
    <w:rsid w:val="005F59C8"/>
    <w:rsid w:val="005F6802"/>
    <w:rsid w:val="005F7BF4"/>
    <w:rsid w:val="00600E71"/>
    <w:rsid w:val="0060122B"/>
    <w:rsid w:val="006041BF"/>
    <w:rsid w:val="00604A8E"/>
    <w:rsid w:val="00607F78"/>
    <w:rsid w:val="0061266D"/>
    <w:rsid w:val="0061399A"/>
    <w:rsid w:val="00616675"/>
    <w:rsid w:val="00623649"/>
    <w:rsid w:val="00623EE1"/>
    <w:rsid w:val="00624BAC"/>
    <w:rsid w:val="00625F00"/>
    <w:rsid w:val="0062777B"/>
    <w:rsid w:val="00627DFC"/>
    <w:rsid w:val="0063038A"/>
    <w:rsid w:val="006312F5"/>
    <w:rsid w:val="00641240"/>
    <w:rsid w:val="00641846"/>
    <w:rsid w:val="00641956"/>
    <w:rsid w:val="00642474"/>
    <w:rsid w:val="00643E4A"/>
    <w:rsid w:val="006474EC"/>
    <w:rsid w:val="0064760C"/>
    <w:rsid w:val="00651A1D"/>
    <w:rsid w:val="00653233"/>
    <w:rsid w:val="00655C0E"/>
    <w:rsid w:val="00656D70"/>
    <w:rsid w:val="00660613"/>
    <w:rsid w:val="00661551"/>
    <w:rsid w:val="00661BF9"/>
    <w:rsid w:val="006642A2"/>
    <w:rsid w:val="00664B72"/>
    <w:rsid w:val="00667961"/>
    <w:rsid w:val="00673B56"/>
    <w:rsid w:val="00674624"/>
    <w:rsid w:val="006766A6"/>
    <w:rsid w:val="0068103A"/>
    <w:rsid w:val="0068236A"/>
    <w:rsid w:val="0068503F"/>
    <w:rsid w:val="0068664F"/>
    <w:rsid w:val="00686970"/>
    <w:rsid w:val="00690052"/>
    <w:rsid w:val="00694310"/>
    <w:rsid w:val="00694500"/>
    <w:rsid w:val="00694F6A"/>
    <w:rsid w:val="006969FE"/>
    <w:rsid w:val="00697936"/>
    <w:rsid w:val="006A357F"/>
    <w:rsid w:val="006A5885"/>
    <w:rsid w:val="006A5C19"/>
    <w:rsid w:val="006B0227"/>
    <w:rsid w:val="006B7E9D"/>
    <w:rsid w:val="006C0ACF"/>
    <w:rsid w:val="006C266A"/>
    <w:rsid w:val="006C4B1A"/>
    <w:rsid w:val="006C7E16"/>
    <w:rsid w:val="006D0F09"/>
    <w:rsid w:val="006D10CF"/>
    <w:rsid w:val="006D2445"/>
    <w:rsid w:val="006D7BAD"/>
    <w:rsid w:val="006E2BA2"/>
    <w:rsid w:val="006E2F7C"/>
    <w:rsid w:val="006E3261"/>
    <w:rsid w:val="006E3E7B"/>
    <w:rsid w:val="006E6D9A"/>
    <w:rsid w:val="006E7086"/>
    <w:rsid w:val="006F09B0"/>
    <w:rsid w:val="006F157D"/>
    <w:rsid w:val="006F1ACE"/>
    <w:rsid w:val="006F4C2E"/>
    <w:rsid w:val="006F4FBC"/>
    <w:rsid w:val="006F6A21"/>
    <w:rsid w:val="00700614"/>
    <w:rsid w:val="0070090F"/>
    <w:rsid w:val="007017C9"/>
    <w:rsid w:val="007041E1"/>
    <w:rsid w:val="007048E3"/>
    <w:rsid w:val="00705C27"/>
    <w:rsid w:val="0070601E"/>
    <w:rsid w:val="0070701C"/>
    <w:rsid w:val="00710A5C"/>
    <w:rsid w:val="00712594"/>
    <w:rsid w:val="007169F4"/>
    <w:rsid w:val="00716FDC"/>
    <w:rsid w:val="00717A58"/>
    <w:rsid w:val="00720E93"/>
    <w:rsid w:val="0072195D"/>
    <w:rsid w:val="007219F7"/>
    <w:rsid w:val="007238A4"/>
    <w:rsid w:val="00723915"/>
    <w:rsid w:val="007240EE"/>
    <w:rsid w:val="007248BB"/>
    <w:rsid w:val="00724A68"/>
    <w:rsid w:val="00726859"/>
    <w:rsid w:val="00726F11"/>
    <w:rsid w:val="00727738"/>
    <w:rsid w:val="00727F9F"/>
    <w:rsid w:val="00730394"/>
    <w:rsid w:val="007324CC"/>
    <w:rsid w:val="00735D86"/>
    <w:rsid w:val="007379F5"/>
    <w:rsid w:val="007422BF"/>
    <w:rsid w:val="00747D9C"/>
    <w:rsid w:val="00752A3F"/>
    <w:rsid w:val="00753587"/>
    <w:rsid w:val="00753CD5"/>
    <w:rsid w:val="0075446D"/>
    <w:rsid w:val="00754947"/>
    <w:rsid w:val="007572A5"/>
    <w:rsid w:val="007630A0"/>
    <w:rsid w:val="007632F3"/>
    <w:rsid w:val="007646B4"/>
    <w:rsid w:val="00766B38"/>
    <w:rsid w:val="00766C98"/>
    <w:rsid w:val="00770246"/>
    <w:rsid w:val="00771AE3"/>
    <w:rsid w:val="007725DD"/>
    <w:rsid w:val="00772D5D"/>
    <w:rsid w:val="0077336D"/>
    <w:rsid w:val="00777D3B"/>
    <w:rsid w:val="00780EE3"/>
    <w:rsid w:val="00781383"/>
    <w:rsid w:val="00782B04"/>
    <w:rsid w:val="00782E37"/>
    <w:rsid w:val="00783E5B"/>
    <w:rsid w:val="007868C5"/>
    <w:rsid w:val="00786A88"/>
    <w:rsid w:val="007879AF"/>
    <w:rsid w:val="00795B19"/>
    <w:rsid w:val="00795B40"/>
    <w:rsid w:val="007968A4"/>
    <w:rsid w:val="00796BD9"/>
    <w:rsid w:val="007A1697"/>
    <w:rsid w:val="007A38F5"/>
    <w:rsid w:val="007A4BA5"/>
    <w:rsid w:val="007A510E"/>
    <w:rsid w:val="007B0CBB"/>
    <w:rsid w:val="007B23A8"/>
    <w:rsid w:val="007B2CEF"/>
    <w:rsid w:val="007B3C36"/>
    <w:rsid w:val="007B5417"/>
    <w:rsid w:val="007B6DD0"/>
    <w:rsid w:val="007D2AA9"/>
    <w:rsid w:val="007D5FD4"/>
    <w:rsid w:val="007D60B3"/>
    <w:rsid w:val="007D623E"/>
    <w:rsid w:val="007D7882"/>
    <w:rsid w:val="007E0B87"/>
    <w:rsid w:val="007E15C5"/>
    <w:rsid w:val="007E3241"/>
    <w:rsid w:val="007E4332"/>
    <w:rsid w:val="007F41D0"/>
    <w:rsid w:val="007F7A09"/>
    <w:rsid w:val="00802C11"/>
    <w:rsid w:val="00806AEF"/>
    <w:rsid w:val="00807655"/>
    <w:rsid w:val="00807F59"/>
    <w:rsid w:val="00811F2F"/>
    <w:rsid w:val="00814037"/>
    <w:rsid w:val="00814132"/>
    <w:rsid w:val="00817BE2"/>
    <w:rsid w:val="008219D9"/>
    <w:rsid w:val="00821E07"/>
    <w:rsid w:val="0082403D"/>
    <w:rsid w:val="008268D1"/>
    <w:rsid w:val="00830873"/>
    <w:rsid w:val="00833A2B"/>
    <w:rsid w:val="00837769"/>
    <w:rsid w:val="00843346"/>
    <w:rsid w:val="008441DE"/>
    <w:rsid w:val="008449C6"/>
    <w:rsid w:val="00845F5D"/>
    <w:rsid w:val="00847BA5"/>
    <w:rsid w:val="00850F23"/>
    <w:rsid w:val="0085351C"/>
    <w:rsid w:val="00855FCB"/>
    <w:rsid w:val="0085657E"/>
    <w:rsid w:val="008566C3"/>
    <w:rsid w:val="00856C0E"/>
    <w:rsid w:val="00862E30"/>
    <w:rsid w:val="008734CC"/>
    <w:rsid w:val="008745DF"/>
    <w:rsid w:val="00874E1D"/>
    <w:rsid w:val="00876494"/>
    <w:rsid w:val="00877096"/>
    <w:rsid w:val="008808EF"/>
    <w:rsid w:val="00883208"/>
    <w:rsid w:val="0088544D"/>
    <w:rsid w:val="00886225"/>
    <w:rsid w:val="008925B3"/>
    <w:rsid w:val="008929E3"/>
    <w:rsid w:val="0089450E"/>
    <w:rsid w:val="00894D3A"/>
    <w:rsid w:val="00895A5F"/>
    <w:rsid w:val="00896A1F"/>
    <w:rsid w:val="00896CF4"/>
    <w:rsid w:val="008A29AF"/>
    <w:rsid w:val="008A3882"/>
    <w:rsid w:val="008A44F2"/>
    <w:rsid w:val="008A505F"/>
    <w:rsid w:val="008A59AB"/>
    <w:rsid w:val="008A621C"/>
    <w:rsid w:val="008B0B60"/>
    <w:rsid w:val="008B42F8"/>
    <w:rsid w:val="008C1945"/>
    <w:rsid w:val="008C59FF"/>
    <w:rsid w:val="008D0850"/>
    <w:rsid w:val="008D3867"/>
    <w:rsid w:val="008D4918"/>
    <w:rsid w:val="008D5797"/>
    <w:rsid w:val="008D5E98"/>
    <w:rsid w:val="008D6B81"/>
    <w:rsid w:val="008D6D6D"/>
    <w:rsid w:val="008D7E07"/>
    <w:rsid w:val="008F1C6C"/>
    <w:rsid w:val="008F1E73"/>
    <w:rsid w:val="008F41BE"/>
    <w:rsid w:val="008F70CA"/>
    <w:rsid w:val="009000E5"/>
    <w:rsid w:val="00901441"/>
    <w:rsid w:val="00901A28"/>
    <w:rsid w:val="009049EA"/>
    <w:rsid w:val="009073EA"/>
    <w:rsid w:val="00913FF0"/>
    <w:rsid w:val="009167EB"/>
    <w:rsid w:val="00921BA3"/>
    <w:rsid w:val="00922939"/>
    <w:rsid w:val="00922C22"/>
    <w:rsid w:val="00924167"/>
    <w:rsid w:val="00930134"/>
    <w:rsid w:val="00930760"/>
    <w:rsid w:val="00930E5D"/>
    <w:rsid w:val="00930FDB"/>
    <w:rsid w:val="00931FFB"/>
    <w:rsid w:val="00936D0E"/>
    <w:rsid w:val="00945319"/>
    <w:rsid w:val="009462C2"/>
    <w:rsid w:val="00950206"/>
    <w:rsid w:val="009503FE"/>
    <w:rsid w:val="009518B9"/>
    <w:rsid w:val="00951ED5"/>
    <w:rsid w:val="009525CF"/>
    <w:rsid w:val="00954799"/>
    <w:rsid w:val="00957070"/>
    <w:rsid w:val="00962672"/>
    <w:rsid w:val="00962871"/>
    <w:rsid w:val="00962EAD"/>
    <w:rsid w:val="00962F0C"/>
    <w:rsid w:val="00963E1A"/>
    <w:rsid w:val="00964477"/>
    <w:rsid w:val="00964ED9"/>
    <w:rsid w:val="00966ADC"/>
    <w:rsid w:val="00967152"/>
    <w:rsid w:val="00972E2F"/>
    <w:rsid w:val="00973B33"/>
    <w:rsid w:val="009754D7"/>
    <w:rsid w:val="00976481"/>
    <w:rsid w:val="00981FB2"/>
    <w:rsid w:val="00983303"/>
    <w:rsid w:val="00985C97"/>
    <w:rsid w:val="00986BE6"/>
    <w:rsid w:val="00990611"/>
    <w:rsid w:val="00992AFF"/>
    <w:rsid w:val="00994954"/>
    <w:rsid w:val="009950BC"/>
    <w:rsid w:val="009966E8"/>
    <w:rsid w:val="00997D6B"/>
    <w:rsid w:val="009A38BF"/>
    <w:rsid w:val="009B2DEE"/>
    <w:rsid w:val="009B524E"/>
    <w:rsid w:val="009C41CC"/>
    <w:rsid w:val="009C4453"/>
    <w:rsid w:val="009C6A58"/>
    <w:rsid w:val="009C705C"/>
    <w:rsid w:val="009D339F"/>
    <w:rsid w:val="009D6CA8"/>
    <w:rsid w:val="009E3C24"/>
    <w:rsid w:val="009E441B"/>
    <w:rsid w:val="009E4C1B"/>
    <w:rsid w:val="009E5945"/>
    <w:rsid w:val="009E717C"/>
    <w:rsid w:val="009F2DEF"/>
    <w:rsid w:val="009F41F1"/>
    <w:rsid w:val="009F5348"/>
    <w:rsid w:val="009F5DBB"/>
    <w:rsid w:val="009F6006"/>
    <w:rsid w:val="009F609E"/>
    <w:rsid w:val="009F7F92"/>
    <w:rsid w:val="00A0060F"/>
    <w:rsid w:val="00A0156D"/>
    <w:rsid w:val="00A04ACA"/>
    <w:rsid w:val="00A06069"/>
    <w:rsid w:val="00A0678E"/>
    <w:rsid w:val="00A13363"/>
    <w:rsid w:val="00A14CCB"/>
    <w:rsid w:val="00A16320"/>
    <w:rsid w:val="00A20901"/>
    <w:rsid w:val="00A2431B"/>
    <w:rsid w:val="00A24580"/>
    <w:rsid w:val="00A26F0C"/>
    <w:rsid w:val="00A27B2E"/>
    <w:rsid w:val="00A30FD9"/>
    <w:rsid w:val="00A31882"/>
    <w:rsid w:val="00A35593"/>
    <w:rsid w:val="00A36918"/>
    <w:rsid w:val="00A37318"/>
    <w:rsid w:val="00A40275"/>
    <w:rsid w:val="00A47FDF"/>
    <w:rsid w:val="00A510DB"/>
    <w:rsid w:val="00A52DA1"/>
    <w:rsid w:val="00A55504"/>
    <w:rsid w:val="00A5704B"/>
    <w:rsid w:val="00A574B8"/>
    <w:rsid w:val="00A600E8"/>
    <w:rsid w:val="00A607DE"/>
    <w:rsid w:val="00A625DD"/>
    <w:rsid w:val="00A64377"/>
    <w:rsid w:val="00A65409"/>
    <w:rsid w:val="00A66429"/>
    <w:rsid w:val="00A674BC"/>
    <w:rsid w:val="00A67DEB"/>
    <w:rsid w:val="00A74795"/>
    <w:rsid w:val="00A75B27"/>
    <w:rsid w:val="00A7759B"/>
    <w:rsid w:val="00A8490B"/>
    <w:rsid w:val="00A85E91"/>
    <w:rsid w:val="00A87D45"/>
    <w:rsid w:val="00A90191"/>
    <w:rsid w:val="00A91476"/>
    <w:rsid w:val="00A95CEF"/>
    <w:rsid w:val="00AA1DC0"/>
    <w:rsid w:val="00AA48E5"/>
    <w:rsid w:val="00AA6342"/>
    <w:rsid w:val="00AB0A07"/>
    <w:rsid w:val="00AB104F"/>
    <w:rsid w:val="00AB5246"/>
    <w:rsid w:val="00AB6734"/>
    <w:rsid w:val="00AC1738"/>
    <w:rsid w:val="00AC31A3"/>
    <w:rsid w:val="00AC398F"/>
    <w:rsid w:val="00AC56D6"/>
    <w:rsid w:val="00AC5C8D"/>
    <w:rsid w:val="00AC63FB"/>
    <w:rsid w:val="00AD243A"/>
    <w:rsid w:val="00AE5912"/>
    <w:rsid w:val="00AE63CA"/>
    <w:rsid w:val="00AE6E6E"/>
    <w:rsid w:val="00AF0BA3"/>
    <w:rsid w:val="00AF1323"/>
    <w:rsid w:val="00AF25F4"/>
    <w:rsid w:val="00AF3A5B"/>
    <w:rsid w:val="00B00E13"/>
    <w:rsid w:val="00B03AA4"/>
    <w:rsid w:val="00B05110"/>
    <w:rsid w:val="00B05DAA"/>
    <w:rsid w:val="00B0775E"/>
    <w:rsid w:val="00B10B45"/>
    <w:rsid w:val="00B11169"/>
    <w:rsid w:val="00B1748E"/>
    <w:rsid w:val="00B220F4"/>
    <w:rsid w:val="00B23493"/>
    <w:rsid w:val="00B23C88"/>
    <w:rsid w:val="00B25405"/>
    <w:rsid w:val="00B26197"/>
    <w:rsid w:val="00B265B1"/>
    <w:rsid w:val="00B2684E"/>
    <w:rsid w:val="00B331E3"/>
    <w:rsid w:val="00B3397E"/>
    <w:rsid w:val="00B33CA8"/>
    <w:rsid w:val="00B349C2"/>
    <w:rsid w:val="00B36BBF"/>
    <w:rsid w:val="00B421F0"/>
    <w:rsid w:val="00B4234B"/>
    <w:rsid w:val="00B4405C"/>
    <w:rsid w:val="00B500C8"/>
    <w:rsid w:val="00B51256"/>
    <w:rsid w:val="00B522A3"/>
    <w:rsid w:val="00B56BBB"/>
    <w:rsid w:val="00B630A9"/>
    <w:rsid w:val="00B64BAC"/>
    <w:rsid w:val="00B66310"/>
    <w:rsid w:val="00B673E9"/>
    <w:rsid w:val="00B713FB"/>
    <w:rsid w:val="00B7302B"/>
    <w:rsid w:val="00B76FC8"/>
    <w:rsid w:val="00B8017C"/>
    <w:rsid w:val="00B8194A"/>
    <w:rsid w:val="00B827B9"/>
    <w:rsid w:val="00B84386"/>
    <w:rsid w:val="00B863A7"/>
    <w:rsid w:val="00B8764E"/>
    <w:rsid w:val="00B8783D"/>
    <w:rsid w:val="00B87893"/>
    <w:rsid w:val="00B91A9F"/>
    <w:rsid w:val="00B92681"/>
    <w:rsid w:val="00B93A59"/>
    <w:rsid w:val="00B965E4"/>
    <w:rsid w:val="00B9769C"/>
    <w:rsid w:val="00BA14CA"/>
    <w:rsid w:val="00BA2325"/>
    <w:rsid w:val="00BA2502"/>
    <w:rsid w:val="00BA3707"/>
    <w:rsid w:val="00BB0637"/>
    <w:rsid w:val="00BB40BE"/>
    <w:rsid w:val="00BB4215"/>
    <w:rsid w:val="00BB46FC"/>
    <w:rsid w:val="00BB6159"/>
    <w:rsid w:val="00BC2D9F"/>
    <w:rsid w:val="00BC3F58"/>
    <w:rsid w:val="00BC5CF0"/>
    <w:rsid w:val="00BC5FD1"/>
    <w:rsid w:val="00BD1B3A"/>
    <w:rsid w:val="00BD24C9"/>
    <w:rsid w:val="00BD3734"/>
    <w:rsid w:val="00BD51C2"/>
    <w:rsid w:val="00BD588A"/>
    <w:rsid w:val="00BD7C79"/>
    <w:rsid w:val="00BE119E"/>
    <w:rsid w:val="00BE18D8"/>
    <w:rsid w:val="00BE1EC8"/>
    <w:rsid w:val="00BE4AE4"/>
    <w:rsid w:val="00BE6BE8"/>
    <w:rsid w:val="00BF125E"/>
    <w:rsid w:val="00BF3743"/>
    <w:rsid w:val="00BF39BD"/>
    <w:rsid w:val="00BF3A13"/>
    <w:rsid w:val="00BF5757"/>
    <w:rsid w:val="00BF5C21"/>
    <w:rsid w:val="00BF7549"/>
    <w:rsid w:val="00C00FBD"/>
    <w:rsid w:val="00C02BAA"/>
    <w:rsid w:val="00C07D85"/>
    <w:rsid w:val="00C101BF"/>
    <w:rsid w:val="00C124FF"/>
    <w:rsid w:val="00C150FE"/>
    <w:rsid w:val="00C176A5"/>
    <w:rsid w:val="00C17D77"/>
    <w:rsid w:val="00C21394"/>
    <w:rsid w:val="00C2192A"/>
    <w:rsid w:val="00C21B8F"/>
    <w:rsid w:val="00C25C06"/>
    <w:rsid w:val="00C36716"/>
    <w:rsid w:val="00C37546"/>
    <w:rsid w:val="00C3767B"/>
    <w:rsid w:val="00C42399"/>
    <w:rsid w:val="00C44346"/>
    <w:rsid w:val="00C44C86"/>
    <w:rsid w:val="00C473C0"/>
    <w:rsid w:val="00C5043F"/>
    <w:rsid w:val="00C50CB1"/>
    <w:rsid w:val="00C52BEB"/>
    <w:rsid w:val="00C53154"/>
    <w:rsid w:val="00C56C5E"/>
    <w:rsid w:val="00C56EE3"/>
    <w:rsid w:val="00C62595"/>
    <w:rsid w:val="00C649E8"/>
    <w:rsid w:val="00C6534F"/>
    <w:rsid w:val="00C662FE"/>
    <w:rsid w:val="00C6774F"/>
    <w:rsid w:val="00C67F9A"/>
    <w:rsid w:val="00C73BFE"/>
    <w:rsid w:val="00C76A22"/>
    <w:rsid w:val="00C8233A"/>
    <w:rsid w:val="00C837EC"/>
    <w:rsid w:val="00C83DA5"/>
    <w:rsid w:val="00C85B8A"/>
    <w:rsid w:val="00C86C23"/>
    <w:rsid w:val="00C9198B"/>
    <w:rsid w:val="00C94415"/>
    <w:rsid w:val="00C96A2F"/>
    <w:rsid w:val="00CA03E4"/>
    <w:rsid w:val="00CA3818"/>
    <w:rsid w:val="00CA5792"/>
    <w:rsid w:val="00CB0B4C"/>
    <w:rsid w:val="00CB20DB"/>
    <w:rsid w:val="00CB5B92"/>
    <w:rsid w:val="00CB620D"/>
    <w:rsid w:val="00CC4D24"/>
    <w:rsid w:val="00CD07AA"/>
    <w:rsid w:val="00CD247B"/>
    <w:rsid w:val="00CE142E"/>
    <w:rsid w:val="00CE38E7"/>
    <w:rsid w:val="00CE6DA5"/>
    <w:rsid w:val="00CE73A7"/>
    <w:rsid w:val="00CF08DD"/>
    <w:rsid w:val="00CF5909"/>
    <w:rsid w:val="00CF6115"/>
    <w:rsid w:val="00CF64C5"/>
    <w:rsid w:val="00CF766D"/>
    <w:rsid w:val="00D0189E"/>
    <w:rsid w:val="00D01ED0"/>
    <w:rsid w:val="00D01F77"/>
    <w:rsid w:val="00D02AF5"/>
    <w:rsid w:val="00D04967"/>
    <w:rsid w:val="00D05FB6"/>
    <w:rsid w:val="00D074CF"/>
    <w:rsid w:val="00D102E1"/>
    <w:rsid w:val="00D1398E"/>
    <w:rsid w:val="00D13E7E"/>
    <w:rsid w:val="00D143E9"/>
    <w:rsid w:val="00D169AA"/>
    <w:rsid w:val="00D3184C"/>
    <w:rsid w:val="00D32078"/>
    <w:rsid w:val="00D32681"/>
    <w:rsid w:val="00D3378D"/>
    <w:rsid w:val="00D34BA1"/>
    <w:rsid w:val="00D3517A"/>
    <w:rsid w:val="00D3552B"/>
    <w:rsid w:val="00D42908"/>
    <w:rsid w:val="00D43A85"/>
    <w:rsid w:val="00D43EF2"/>
    <w:rsid w:val="00D5247F"/>
    <w:rsid w:val="00D53226"/>
    <w:rsid w:val="00D53B03"/>
    <w:rsid w:val="00D57403"/>
    <w:rsid w:val="00D626E1"/>
    <w:rsid w:val="00D64AE5"/>
    <w:rsid w:val="00D64AF3"/>
    <w:rsid w:val="00D65718"/>
    <w:rsid w:val="00D66727"/>
    <w:rsid w:val="00D6685F"/>
    <w:rsid w:val="00D70C2B"/>
    <w:rsid w:val="00D72E44"/>
    <w:rsid w:val="00D7468B"/>
    <w:rsid w:val="00D746F1"/>
    <w:rsid w:val="00D74788"/>
    <w:rsid w:val="00D74C43"/>
    <w:rsid w:val="00D7574A"/>
    <w:rsid w:val="00D75A66"/>
    <w:rsid w:val="00D766F3"/>
    <w:rsid w:val="00D80140"/>
    <w:rsid w:val="00D803D2"/>
    <w:rsid w:val="00D84CD1"/>
    <w:rsid w:val="00D867DE"/>
    <w:rsid w:val="00D9666B"/>
    <w:rsid w:val="00DA1AA2"/>
    <w:rsid w:val="00DA1E9A"/>
    <w:rsid w:val="00DA4870"/>
    <w:rsid w:val="00DA5465"/>
    <w:rsid w:val="00DA6D73"/>
    <w:rsid w:val="00DA7B48"/>
    <w:rsid w:val="00DB0E08"/>
    <w:rsid w:val="00DB2FF8"/>
    <w:rsid w:val="00DB4471"/>
    <w:rsid w:val="00DB44DD"/>
    <w:rsid w:val="00DB4D28"/>
    <w:rsid w:val="00DB7ED2"/>
    <w:rsid w:val="00DC08BF"/>
    <w:rsid w:val="00DC09E2"/>
    <w:rsid w:val="00DC228F"/>
    <w:rsid w:val="00DD2B4B"/>
    <w:rsid w:val="00DD3354"/>
    <w:rsid w:val="00DD41D3"/>
    <w:rsid w:val="00DD4357"/>
    <w:rsid w:val="00DD5569"/>
    <w:rsid w:val="00DD698F"/>
    <w:rsid w:val="00DE0AEF"/>
    <w:rsid w:val="00DE180A"/>
    <w:rsid w:val="00DE40F2"/>
    <w:rsid w:val="00DE50FC"/>
    <w:rsid w:val="00DF1B70"/>
    <w:rsid w:val="00DF47FD"/>
    <w:rsid w:val="00DF50BE"/>
    <w:rsid w:val="00E039BA"/>
    <w:rsid w:val="00E050F6"/>
    <w:rsid w:val="00E0567D"/>
    <w:rsid w:val="00E1574A"/>
    <w:rsid w:val="00E15A99"/>
    <w:rsid w:val="00E1640C"/>
    <w:rsid w:val="00E16C46"/>
    <w:rsid w:val="00E20602"/>
    <w:rsid w:val="00E20819"/>
    <w:rsid w:val="00E22CBC"/>
    <w:rsid w:val="00E24C6E"/>
    <w:rsid w:val="00E313F2"/>
    <w:rsid w:val="00E32980"/>
    <w:rsid w:val="00E35FA5"/>
    <w:rsid w:val="00E361DB"/>
    <w:rsid w:val="00E361F6"/>
    <w:rsid w:val="00E363F1"/>
    <w:rsid w:val="00E42EB1"/>
    <w:rsid w:val="00E438E4"/>
    <w:rsid w:val="00E47A53"/>
    <w:rsid w:val="00E503D7"/>
    <w:rsid w:val="00E5512A"/>
    <w:rsid w:val="00E56C3E"/>
    <w:rsid w:val="00E5725B"/>
    <w:rsid w:val="00E63445"/>
    <w:rsid w:val="00E6384D"/>
    <w:rsid w:val="00E6626E"/>
    <w:rsid w:val="00E724EE"/>
    <w:rsid w:val="00E72E47"/>
    <w:rsid w:val="00E74358"/>
    <w:rsid w:val="00E754BA"/>
    <w:rsid w:val="00E804AE"/>
    <w:rsid w:val="00E80670"/>
    <w:rsid w:val="00E81585"/>
    <w:rsid w:val="00E84F35"/>
    <w:rsid w:val="00E8541F"/>
    <w:rsid w:val="00E87D06"/>
    <w:rsid w:val="00E9149A"/>
    <w:rsid w:val="00E922AD"/>
    <w:rsid w:val="00E965F4"/>
    <w:rsid w:val="00E96D8D"/>
    <w:rsid w:val="00EA2F69"/>
    <w:rsid w:val="00EA3D0D"/>
    <w:rsid w:val="00EB07C4"/>
    <w:rsid w:val="00EB0969"/>
    <w:rsid w:val="00EB17D6"/>
    <w:rsid w:val="00EB6526"/>
    <w:rsid w:val="00EB7971"/>
    <w:rsid w:val="00EC253A"/>
    <w:rsid w:val="00EC29FB"/>
    <w:rsid w:val="00EC2E4C"/>
    <w:rsid w:val="00EC537D"/>
    <w:rsid w:val="00EC7993"/>
    <w:rsid w:val="00ED033E"/>
    <w:rsid w:val="00ED097B"/>
    <w:rsid w:val="00ED5F23"/>
    <w:rsid w:val="00ED67CA"/>
    <w:rsid w:val="00ED692E"/>
    <w:rsid w:val="00ED7C3E"/>
    <w:rsid w:val="00EE1E7C"/>
    <w:rsid w:val="00EE1FDD"/>
    <w:rsid w:val="00EE56F5"/>
    <w:rsid w:val="00EF0AEF"/>
    <w:rsid w:val="00EF3531"/>
    <w:rsid w:val="00EF4E3A"/>
    <w:rsid w:val="00EF54C6"/>
    <w:rsid w:val="00EF5FE7"/>
    <w:rsid w:val="00F02067"/>
    <w:rsid w:val="00F02468"/>
    <w:rsid w:val="00F02959"/>
    <w:rsid w:val="00F05970"/>
    <w:rsid w:val="00F0717A"/>
    <w:rsid w:val="00F104A8"/>
    <w:rsid w:val="00F110F0"/>
    <w:rsid w:val="00F1348A"/>
    <w:rsid w:val="00F14CE2"/>
    <w:rsid w:val="00F2060C"/>
    <w:rsid w:val="00F21022"/>
    <w:rsid w:val="00F25C8C"/>
    <w:rsid w:val="00F26652"/>
    <w:rsid w:val="00F32051"/>
    <w:rsid w:val="00F32D18"/>
    <w:rsid w:val="00F33C9B"/>
    <w:rsid w:val="00F347DF"/>
    <w:rsid w:val="00F36DCD"/>
    <w:rsid w:val="00F41C84"/>
    <w:rsid w:val="00F42F8F"/>
    <w:rsid w:val="00F43C54"/>
    <w:rsid w:val="00F43F25"/>
    <w:rsid w:val="00F44D20"/>
    <w:rsid w:val="00F44F44"/>
    <w:rsid w:val="00F46D9A"/>
    <w:rsid w:val="00F4734F"/>
    <w:rsid w:val="00F47513"/>
    <w:rsid w:val="00F52F3B"/>
    <w:rsid w:val="00F56324"/>
    <w:rsid w:val="00F56ED4"/>
    <w:rsid w:val="00F638C3"/>
    <w:rsid w:val="00F639EA"/>
    <w:rsid w:val="00F63F6F"/>
    <w:rsid w:val="00F65AF8"/>
    <w:rsid w:val="00F666C0"/>
    <w:rsid w:val="00F66D84"/>
    <w:rsid w:val="00F751F2"/>
    <w:rsid w:val="00F77240"/>
    <w:rsid w:val="00F77373"/>
    <w:rsid w:val="00F808FE"/>
    <w:rsid w:val="00F80F28"/>
    <w:rsid w:val="00F82404"/>
    <w:rsid w:val="00F840E0"/>
    <w:rsid w:val="00F853E4"/>
    <w:rsid w:val="00F86310"/>
    <w:rsid w:val="00F9070B"/>
    <w:rsid w:val="00FA4106"/>
    <w:rsid w:val="00FA73D7"/>
    <w:rsid w:val="00FA7B3E"/>
    <w:rsid w:val="00FB5917"/>
    <w:rsid w:val="00FB7244"/>
    <w:rsid w:val="00FB73F7"/>
    <w:rsid w:val="00FC2BE6"/>
    <w:rsid w:val="00FC6087"/>
    <w:rsid w:val="00FC6478"/>
    <w:rsid w:val="00FC6563"/>
    <w:rsid w:val="00FC794B"/>
    <w:rsid w:val="00FD1098"/>
    <w:rsid w:val="00FD3573"/>
    <w:rsid w:val="00FD446C"/>
    <w:rsid w:val="00FE20D2"/>
    <w:rsid w:val="00FE498B"/>
    <w:rsid w:val="00FF4BDA"/>
    <w:rsid w:val="00FF51DA"/>
    <w:rsid w:val="00FF5B1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01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1E73"/>
  </w:style>
  <w:style w:type="paragraph" w:styleId="Heading1">
    <w:name w:val="heading 1"/>
    <w:basedOn w:val="Normal"/>
    <w:next w:val="Normal"/>
    <w:link w:val="Heading1Char"/>
    <w:uiPriority w:val="9"/>
    <w:qFormat/>
    <w:rsid w:val="005E768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E768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46BC9"/>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146BC9"/>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1630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6300"/>
    <w:rPr>
      <w:rFonts w:ascii="Tahoma" w:hAnsi="Tahoma" w:cs="Tahoma"/>
      <w:sz w:val="16"/>
      <w:szCs w:val="16"/>
    </w:rPr>
  </w:style>
  <w:style w:type="table" w:styleId="TableGrid">
    <w:name w:val="Table Grid"/>
    <w:basedOn w:val="TableNormal"/>
    <w:uiPriority w:val="59"/>
    <w:rsid w:val="00D43A8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FootnoteText">
    <w:name w:val="footnote text"/>
    <w:aliases w:val=" Char Char, Char Char Char Char Char"/>
    <w:basedOn w:val="Normal"/>
    <w:link w:val="FootnoteTextChar"/>
    <w:uiPriority w:val="99"/>
    <w:rsid w:val="005E78E2"/>
    <w:pPr>
      <w:widowControl w:val="0"/>
      <w:autoSpaceDE w:val="0"/>
      <w:autoSpaceDN w:val="0"/>
      <w:adjustRightInd w:val="0"/>
      <w:spacing w:after="0" w:line="240" w:lineRule="auto"/>
    </w:pPr>
    <w:rPr>
      <w:rFonts w:ascii="Times New Roman" w:eastAsia="Times New Roman" w:hAnsi="Times New Roman" w:cs="Times New Roman"/>
      <w:sz w:val="20"/>
      <w:szCs w:val="20"/>
    </w:rPr>
  </w:style>
  <w:style w:type="character" w:customStyle="1" w:styleId="FootnoteTextChar">
    <w:name w:val="Footnote Text Char"/>
    <w:aliases w:val=" Char Char Char, Char Char Char Char Char Char"/>
    <w:basedOn w:val="DefaultParagraphFont"/>
    <w:link w:val="FootnoteText"/>
    <w:uiPriority w:val="99"/>
    <w:rsid w:val="005E78E2"/>
    <w:rPr>
      <w:rFonts w:ascii="Times New Roman" w:eastAsia="Times New Roman" w:hAnsi="Times New Roman" w:cs="Times New Roman"/>
      <w:sz w:val="20"/>
      <w:szCs w:val="20"/>
    </w:rPr>
  </w:style>
  <w:style w:type="character" w:styleId="FootnoteReference">
    <w:name w:val="footnote reference"/>
    <w:basedOn w:val="DefaultParagraphFont"/>
    <w:uiPriority w:val="99"/>
    <w:rsid w:val="005E78E2"/>
    <w:rPr>
      <w:vertAlign w:val="superscript"/>
    </w:rPr>
  </w:style>
  <w:style w:type="paragraph" w:styleId="ListParagraph">
    <w:name w:val="List Paragraph"/>
    <w:basedOn w:val="Normal"/>
    <w:link w:val="ListParagraphChar"/>
    <w:uiPriority w:val="34"/>
    <w:qFormat/>
    <w:rsid w:val="005E78E2"/>
    <w:pPr>
      <w:ind w:left="720"/>
      <w:contextualSpacing/>
    </w:pPr>
  </w:style>
  <w:style w:type="character" w:customStyle="1" w:styleId="searchword">
    <w:name w:val="searchword"/>
    <w:basedOn w:val="DefaultParagraphFont"/>
    <w:rsid w:val="006A357F"/>
  </w:style>
  <w:style w:type="paragraph" w:styleId="HTMLPreformatted">
    <w:name w:val="HTML Preformatted"/>
    <w:basedOn w:val="Normal"/>
    <w:link w:val="HTMLPreformattedChar"/>
    <w:uiPriority w:val="99"/>
    <w:semiHidden/>
    <w:unhideWhenUsed/>
    <w:rsid w:val="00643E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643E4A"/>
    <w:rPr>
      <w:rFonts w:ascii="Courier New" w:eastAsia="Times New Roman" w:hAnsi="Courier New" w:cs="Courier New"/>
      <w:sz w:val="20"/>
      <w:szCs w:val="20"/>
    </w:rPr>
  </w:style>
  <w:style w:type="character" w:customStyle="1" w:styleId="apple-style-span">
    <w:name w:val="apple-style-span"/>
    <w:basedOn w:val="DefaultParagraphFont"/>
    <w:rsid w:val="00005676"/>
  </w:style>
  <w:style w:type="character" w:customStyle="1" w:styleId="apple-converted-space">
    <w:name w:val="apple-converted-space"/>
    <w:basedOn w:val="DefaultParagraphFont"/>
    <w:rsid w:val="00005676"/>
  </w:style>
  <w:style w:type="character" w:styleId="HTMLCite">
    <w:name w:val="HTML Cite"/>
    <w:basedOn w:val="DefaultParagraphFont"/>
    <w:uiPriority w:val="99"/>
    <w:semiHidden/>
    <w:unhideWhenUsed/>
    <w:rsid w:val="00005676"/>
    <w:rPr>
      <w:i/>
      <w:iCs/>
    </w:rPr>
  </w:style>
  <w:style w:type="character" w:customStyle="1" w:styleId="gl">
    <w:name w:val="gl"/>
    <w:basedOn w:val="DefaultParagraphFont"/>
    <w:rsid w:val="00FA73D7"/>
  </w:style>
  <w:style w:type="paragraph" w:styleId="NormalWeb">
    <w:name w:val="Normal (Web)"/>
    <w:aliases w:val="Normal (Web) Char"/>
    <w:basedOn w:val="Normal"/>
    <w:link w:val="NormalWebChar1"/>
    <w:uiPriority w:val="99"/>
    <w:unhideWhenUsed/>
    <w:rsid w:val="00C56EE3"/>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9754D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754D7"/>
  </w:style>
  <w:style w:type="paragraph" w:styleId="Footer">
    <w:name w:val="footer"/>
    <w:basedOn w:val="Normal"/>
    <w:link w:val="FooterChar"/>
    <w:uiPriority w:val="99"/>
    <w:unhideWhenUsed/>
    <w:rsid w:val="009754D7"/>
    <w:pPr>
      <w:tabs>
        <w:tab w:val="center" w:pos="4680"/>
        <w:tab w:val="right" w:pos="9360"/>
      </w:tabs>
      <w:spacing w:after="0" w:line="240" w:lineRule="auto"/>
    </w:pPr>
  </w:style>
  <w:style w:type="character" w:customStyle="1" w:styleId="FooterChar">
    <w:name w:val="Footer Char"/>
    <w:basedOn w:val="DefaultParagraphFont"/>
    <w:link w:val="Footer"/>
    <w:uiPriority w:val="99"/>
    <w:rsid w:val="009754D7"/>
  </w:style>
  <w:style w:type="paragraph" w:customStyle="1" w:styleId="CharCharCharChar">
    <w:name w:val="Char Char Char Char"/>
    <w:basedOn w:val="Normal"/>
    <w:next w:val="Normal"/>
    <w:rsid w:val="000B7E65"/>
    <w:pPr>
      <w:spacing w:after="160" w:line="240" w:lineRule="exact"/>
    </w:pPr>
    <w:rPr>
      <w:rFonts w:ascii="Tahoma" w:eastAsia="Times New Roman" w:hAnsi="Tahoma" w:cs="Times New Roman"/>
      <w:sz w:val="24"/>
      <w:szCs w:val="20"/>
    </w:rPr>
  </w:style>
  <w:style w:type="character" w:customStyle="1" w:styleId="a">
    <w:name w:val="a"/>
    <w:basedOn w:val="DefaultParagraphFont"/>
    <w:rsid w:val="003B61EC"/>
  </w:style>
  <w:style w:type="paragraph" w:styleId="BodyText2">
    <w:name w:val="Body Text 2"/>
    <w:basedOn w:val="Normal"/>
    <w:link w:val="BodyText2Char"/>
    <w:rsid w:val="00BF3A13"/>
    <w:pPr>
      <w:spacing w:after="0" w:line="240" w:lineRule="auto"/>
      <w:jc w:val="both"/>
    </w:pPr>
    <w:rPr>
      <w:rFonts w:ascii="Tahoma" w:eastAsia="Times New Roman" w:hAnsi="Tahoma" w:cs="Tahoma"/>
      <w:snapToGrid w:val="0"/>
      <w:szCs w:val="24"/>
    </w:rPr>
  </w:style>
  <w:style w:type="character" w:customStyle="1" w:styleId="BodyText2Char">
    <w:name w:val="Body Text 2 Char"/>
    <w:basedOn w:val="DefaultParagraphFont"/>
    <w:link w:val="BodyText2"/>
    <w:rsid w:val="00BF3A13"/>
    <w:rPr>
      <w:rFonts w:ascii="Tahoma" w:eastAsia="Times New Roman" w:hAnsi="Tahoma" w:cs="Tahoma"/>
      <w:snapToGrid w:val="0"/>
      <w:szCs w:val="24"/>
    </w:rPr>
  </w:style>
  <w:style w:type="character" w:customStyle="1" w:styleId="l7">
    <w:name w:val="l7"/>
    <w:basedOn w:val="DefaultParagraphFont"/>
    <w:rsid w:val="009F5348"/>
  </w:style>
  <w:style w:type="character" w:customStyle="1" w:styleId="l6">
    <w:name w:val="l6"/>
    <w:basedOn w:val="DefaultParagraphFont"/>
    <w:rsid w:val="009F5348"/>
  </w:style>
  <w:style w:type="character" w:customStyle="1" w:styleId="Heading1Char">
    <w:name w:val="Heading 1 Char"/>
    <w:basedOn w:val="DefaultParagraphFont"/>
    <w:link w:val="Heading1"/>
    <w:uiPriority w:val="9"/>
    <w:rsid w:val="005E768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E768E"/>
    <w:rPr>
      <w:rFonts w:asciiTheme="majorHAnsi" w:eastAsiaTheme="majorEastAsia" w:hAnsiTheme="majorHAnsi" w:cstheme="majorBidi"/>
      <w:b/>
      <w:bCs/>
      <w:color w:val="4F81BD" w:themeColor="accent1"/>
      <w:sz w:val="26"/>
      <w:szCs w:val="26"/>
    </w:rPr>
  </w:style>
  <w:style w:type="character" w:styleId="Emphasis">
    <w:name w:val="Emphasis"/>
    <w:basedOn w:val="DefaultParagraphFont"/>
    <w:uiPriority w:val="20"/>
    <w:qFormat/>
    <w:rsid w:val="005E768E"/>
    <w:rPr>
      <w:i/>
      <w:iCs/>
    </w:rPr>
  </w:style>
  <w:style w:type="character" w:customStyle="1" w:styleId="Heading3Char">
    <w:name w:val="Heading 3 Char"/>
    <w:basedOn w:val="DefaultParagraphFont"/>
    <w:link w:val="Heading3"/>
    <w:uiPriority w:val="9"/>
    <w:rsid w:val="00146BC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146BC9"/>
    <w:rPr>
      <w:rFonts w:asciiTheme="majorHAnsi" w:eastAsiaTheme="majorEastAsia" w:hAnsiTheme="majorHAnsi" w:cstheme="majorBidi"/>
      <w:b/>
      <w:bCs/>
      <w:i/>
      <w:iCs/>
      <w:color w:val="4F81BD" w:themeColor="accent1"/>
    </w:rPr>
  </w:style>
  <w:style w:type="character" w:styleId="Hyperlink">
    <w:name w:val="Hyperlink"/>
    <w:basedOn w:val="DefaultParagraphFont"/>
    <w:uiPriority w:val="99"/>
    <w:unhideWhenUsed/>
    <w:rsid w:val="00495A9E"/>
    <w:rPr>
      <w:color w:val="0000FF"/>
      <w:u w:val="single"/>
    </w:rPr>
  </w:style>
  <w:style w:type="paragraph" w:customStyle="1" w:styleId="Default">
    <w:name w:val="Default"/>
    <w:rsid w:val="00E20602"/>
    <w:pPr>
      <w:autoSpaceDE w:val="0"/>
      <w:autoSpaceDN w:val="0"/>
      <w:adjustRightInd w:val="0"/>
      <w:spacing w:after="0" w:line="240" w:lineRule="auto"/>
    </w:pPr>
    <w:rPr>
      <w:rFonts w:ascii="Book Antiqua" w:hAnsi="Book Antiqua" w:cs="Book Antiqua"/>
      <w:color w:val="000000"/>
      <w:sz w:val="24"/>
      <w:szCs w:val="24"/>
    </w:rPr>
  </w:style>
  <w:style w:type="character" w:styleId="Strong">
    <w:name w:val="Strong"/>
    <w:basedOn w:val="DefaultParagraphFont"/>
    <w:uiPriority w:val="22"/>
    <w:qFormat/>
    <w:rsid w:val="00B673E9"/>
    <w:rPr>
      <w:b/>
      <w:bCs/>
    </w:rPr>
  </w:style>
  <w:style w:type="paragraph" w:styleId="TOCHeading">
    <w:name w:val="TOC Heading"/>
    <w:basedOn w:val="Heading1"/>
    <w:next w:val="Normal"/>
    <w:uiPriority w:val="39"/>
    <w:semiHidden/>
    <w:unhideWhenUsed/>
    <w:qFormat/>
    <w:rsid w:val="00AF0BA3"/>
    <w:pPr>
      <w:outlineLvl w:val="9"/>
    </w:pPr>
  </w:style>
  <w:style w:type="paragraph" w:styleId="TOC1">
    <w:name w:val="toc 1"/>
    <w:basedOn w:val="Normal"/>
    <w:next w:val="Normal"/>
    <w:autoRedefine/>
    <w:uiPriority w:val="39"/>
    <w:unhideWhenUsed/>
    <w:rsid w:val="00AF0BA3"/>
    <w:pPr>
      <w:spacing w:after="100"/>
    </w:pPr>
  </w:style>
  <w:style w:type="paragraph" w:styleId="TOC2">
    <w:name w:val="toc 2"/>
    <w:basedOn w:val="Normal"/>
    <w:next w:val="Normal"/>
    <w:autoRedefine/>
    <w:uiPriority w:val="39"/>
    <w:unhideWhenUsed/>
    <w:rsid w:val="00AF0BA3"/>
    <w:pPr>
      <w:spacing w:after="100"/>
      <w:ind w:left="220"/>
    </w:pPr>
  </w:style>
  <w:style w:type="character" w:customStyle="1" w:styleId="ListParagraphChar">
    <w:name w:val="List Paragraph Char"/>
    <w:link w:val="ListParagraph"/>
    <w:uiPriority w:val="34"/>
    <w:locked/>
    <w:rsid w:val="00CB20DB"/>
  </w:style>
  <w:style w:type="paragraph" w:styleId="BodyText">
    <w:name w:val="Body Text"/>
    <w:basedOn w:val="Normal"/>
    <w:link w:val="BodyTextChar"/>
    <w:uiPriority w:val="99"/>
    <w:semiHidden/>
    <w:unhideWhenUsed/>
    <w:rsid w:val="007632F3"/>
    <w:pPr>
      <w:spacing w:after="120"/>
    </w:pPr>
  </w:style>
  <w:style w:type="character" w:customStyle="1" w:styleId="BodyTextChar">
    <w:name w:val="Body Text Char"/>
    <w:basedOn w:val="DefaultParagraphFont"/>
    <w:link w:val="BodyText"/>
    <w:uiPriority w:val="99"/>
    <w:semiHidden/>
    <w:rsid w:val="007632F3"/>
  </w:style>
  <w:style w:type="character" w:customStyle="1" w:styleId="NormalWebChar1">
    <w:name w:val="Normal (Web) Char1"/>
    <w:aliases w:val="Normal (Web) Char Char"/>
    <w:basedOn w:val="DefaultParagraphFont"/>
    <w:link w:val="NormalWeb"/>
    <w:uiPriority w:val="99"/>
    <w:rsid w:val="00D43EF2"/>
    <w:rPr>
      <w:rFonts w:ascii="Times New Roman" w:eastAsia="Times New Roman" w:hAnsi="Times New Roman" w:cs="Times New Roman"/>
      <w:sz w:val="24"/>
      <w:szCs w:val="24"/>
    </w:rPr>
  </w:style>
  <w:style w:type="paragraph" w:styleId="Title">
    <w:name w:val="Title"/>
    <w:basedOn w:val="Normal"/>
    <w:link w:val="TitleChar"/>
    <w:qFormat/>
    <w:rsid w:val="008F1E73"/>
    <w:pPr>
      <w:spacing w:after="0" w:line="240" w:lineRule="auto"/>
      <w:jc w:val="center"/>
    </w:pPr>
    <w:rPr>
      <w:rFonts w:ascii="Times New Roman" w:eastAsia="Times New Roman" w:hAnsi="Times New Roman" w:cs="Times New Roman"/>
      <w:b/>
      <w:bCs/>
      <w:sz w:val="48"/>
      <w:szCs w:val="24"/>
    </w:rPr>
  </w:style>
  <w:style w:type="character" w:customStyle="1" w:styleId="TitleChar">
    <w:name w:val="Title Char"/>
    <w:basedOn w:val="DefaultParagraphFont"/>
    <w:link w:val="Title"/>
    <w:rsid w:val="008F1E73"/>
    <w:rPr>
      <w:rFonts w:ascii="Times New Roman" w:eastAsia="Times New Roman" w:hAnsi="Times New Roman" w:cs="Times New Roman"/>
      <w:b/>
      <w:bCs/>
      <w:sz w:val="48"/>
      <w:szCs w:val="24"/>
    </w:rPr>
  </w:style>
  <w:style w:type="character" w:customStyle="1" w:styleId="fontstyle21">
    <w:name w:val="fontstyle21"/>
    <w:basedOn w:val="DefaultParagraphFont"/>
    <w:rsid w:val="00DE180A"/>
    <w:rPr>
      <w:rFonts w:ascii="AdvPS405B7" w:hAnsi="AdvPS405B7" w:hint="default"/>
      <w:b w:val="0"/>
      <w:bCs w:val="0"/>
      <w:i w:val="0"/>
      <w:iCs w:val="0"/>
      <w:color w:val="231F20"/>
      <w:sz w:val="18"/>
      <w:szCs w:val="18"/>
    </w:rPr>
  </w:style>
</w:styles>
</file>

<file path=word/webSettings.xml><?xml version="1.0" encoding="utf-8"?>
<w:webSettings xmlns:r="http://schemas.openxmlformats.org/officeDocument/2006/relationships" xmlns:w="http://schemas.openxmlformats.org/wordprocessingml/2006/main">
  <w:divs>
    <w:div w:id="14962813">
      <w:bodyDiv w:val="1"/>
      <w:marLeft w:val="0"/>
      <w:marRight w:val="0"/>
      <w:marTop w:val="0"/>
      <w:marBottom w:val="0"/>
      <w:divBdr>
        <w:top w:val="none" w:sz="0" w:space="0" w:color="auto"/>
        <w:left w:val="none" w:sz="0" w:space="0" w:color="auto"/>
        <w:bottom w:val="none" w:sz="0" w:space="0" w:color="auto"/>
        <w:right w:val="none" w:sz="0" w:space="0" w:color="auto"/>
      </w:divBdr>
      <w:divsChild>
        <w:div w:id="91707302">
          <w:marLeft w:val="0"/>
          <w:marRight w:val="0"/>
          <w:marTop w:val="0"/>
          <w:marBottom w:val="0"/>
          <w:divBdr>
            <w:top w:val="none" w:sz="0" w:space="0" w:color="auto"/>
            <w:left w:val="none" w:sz="0" w:space="0" w:color="auto"/>
            <w:bottom w:val="none" w:sz="0" w:space="0" w:color="auto"/>
            <w:right w:val="none" w:sz="0" w:space="0" w:color="auto"/>
          </w:divBdr>
        </w:div>
        <w:div w:id="301740634">
          <w:marLeft w:val="0"/>
          <w:marRight w:val="0"/>
          <w:marTop w:val="0"/>
          <w:marBottom w:val="0"/>
          <w:divBdr>
            <w:top w:val="none" w:sz="0" w:space="0" w:color="auto"/>
            <w:left w:val="none" w:sz="0" w:space="0" w:color="auto"/>
            <w:bottom w:val="none" w:sz="0" w:space="0" w:color="auto"/>
            <w:right w:val="none" w:sz="0" w:space="0" w:color="auto"/>
          </w:divBdr>
        </w:div>
        <w:div w:id="1188637683">
          <w:marLeft w:val="0"/>
          <w:marRight w:val="0"/>
          <w:marTop w:val="0"/>
          <w:marBottom w:val="0"/>
          <w:divBdr>
            <w:top w:val="none" w:sz="0" w:space="0" w:color="auto"/>
            <w:left w:val="none" w:sz="0" w:space="0" w:color="auto"/>
            <w:bottom w:val="none" w:sz="0" w:space="0" w:color="auto"/>
            <w:right w:val="none" w:sz="0" w:space="0" w:color="auto"/>
          </w:divBdr>
        </w:div>
        <w:div w:id="439108869">
          <w:marLeft w:val="0"/>
          <w:marRight w:val="0"/>
          <w:marTop w:val="0"/>
          <w:marBottom w:val="0"/>
          <w:divBdr>
            <w:top w:val="none" w:sz="0" w:space="0" w:color="auto"/>
            <w:left w:val="none" w:sz="0" w:space="0" w:color="auto"/>
            <w:bottom w:val="none" w:sz="0" w:space="0" w:color="auto"/>
            <w:right w:val="none" w:sz="0" w:space="0" w:color="auto"/>
          </w:divBdr>
        </w:div>
        <w:div w:id="1897622173">
          <w:marLeft w:val="0"/>
          <w:marRight w:val="0"/>
          <w:marTop w:val="0"/>
          <w:marBottom w:val="0"/>
          <w:divBdr>
            <w:top w:val="none" w:sz="0" w:space="0" w:color="auto"/>
            <w:left w:val="none" w:sz="0" w:space="0" w:color="auto"/>
            <w:bottom w:val="none" w:sz="0" w:space="0" w:color="auto"/>
            <w:right w:val="none" w:sz="0" w:space="0" w:color="auto"/>
          </w:divBdr>
        </w:div>
        <w:div w:id="1065302556">
          <w:marLeft w:val="0"/>
          <w:marRight w:val="0"/>
          <w:marTop w:val="0"/>
          <w:marBottom w:val="0"/>
          <w:divBdr>
            <w:top w:val="none" w:sz="0" w:space="0" w:color="auto"/>
            <w:left w:val="none" w:sz="0" w:space="0" w:color="auto"/>
            <w:bottom w:val="none" w:sz="0" w:space="0" w:color="auto"/>
            <w:right w:val="none" w:sz="0" w:space="0" w:color="auto"/>
          </w:divBdr>
        </w:div>
        <w:div w:id="1415861928">
          <w:marLeft w:val="0"/>
          <w:marRight w:val="0"/>
          <w:marTop w:val="0"/>
          <w:marBottom w:val="0"/>
          <w:divBdr>
            <w:top w:val="none" w:sz="0" w:space="0" w:color="auto"/>
            <w:left w:val="none" w:sz="0" w:space="0" w:color="auto"/>
            <w:bottom w:val="none" w:sz="0" w:space="0" w:color="auto"/>
            <w:right w:val="none" w:sz="0" w:space="0" w:color="auto"/>
          </w:divBdr>
        </w:div>
        <w:div w:id="508060906">
          <w:marLeft w:val="0"/>
          <w:marRight w:val="0"/>
          <w:marTop w:val="0"/>
          <w:marBottom w:val="0"/>
          <w:divBdr>
            <w:top w:val="none" w:sz="0" w:space="0" w:color="auto"/>
            <w:left w:val="none" w:sz="0" w:space="0" w:color="auto"/>
            <w:bottom w:val="none" w:sz="0" w:space="0" w:color="auto"/>
            <w:right w:val="none" w:sz="0" w:space="0" w:color="auto"/>
          </w:divBdr>
        </w:div>
        <w:div w:id="107356801">
          <w:marLeft w:val="0"/>
          <w:marRight w:val="0"/>
          <w:marTop w:val="0"/>
          <w:marBottom w:val="0"/>
          <w:divBdr>
            <w:top w:val="none" w:sz="0" w:space="0" w:color="auto"/>
            <w:left w:val="none" w:sz="0" w:space="0" w:color="auto"/>
            <w:bottom w:val="none" w:sz="0" w:space="0" w:color="auto"/>
            <w:right w:val="none" w:sz="0" w:space="0" w:color="auto"/>
          </w:divBdr>
        </w:div>
        <w:div w:id="972758087">
          <w:marLeft w:val="0"/>
          <w:marRight w:val="0"/>
          <w:marTop w:val="0"/>
          <w:marBottom w:val="0"/>
          <w:divBdr>
            <w:top w:val="none" w:sz="0" w:space="0" w:color="auto"/>
            <w:left w:val="none" w:sz="0" w:space="0" w:color="auto"/>
            <w:bottom w:val="none" w:sz="0" w:space="0" w:color="auto"/>
            <w:right w:val="none" w:sz="0" w:space="0" w:color="auto"/>
          </w:divBdr>
        </w:div>
        <w:div w:id="1523014339">
          <w:marLeft w:val="0"/>
          <w:marRight w:val="0"/>
          <w:marTop w:val="0"/>
          <w:marBottom w:val="0"/>
          <w:divBdr>
            <w:top w:val="none" w:sz="0" w:space="0" w:color="auto"/>
            <w:left w:val="none" w:sz="0" w:space="0" w:color="auto"/>
            <w:bottom w:val="none" w:sz="0" w:space="0" w:color="auto"/>
            <w:right w:val="none" w:sz="0" w:space="0" w:color="auto"/>
          </w:divBdr>
        </w:div>
        <w:div w:id="393744786">
          <w:marLeft w:val="0"/>
          <w:marRight w:val="0"/>
          <w:marTop w:val="0"/>
          <w:marBottom w:val="0"/>
          <w:divBdr>
            <w:top w:val="none" w:sz="0" w:space="0" w:color="auto"/>
            <w:left w:val="none" w:sz="0" w:space="0" w:color="auto"/>
            <w:bottom w:val="none" w:sz="0" w:space="0" w:color="auto"/>
            <w:right w:val="none" w:sz="0" w:space="0" w:color="auto"/>
          </w:divBdr>
        </w:div>
        <w:div w:id="333847404">
          <w:marLeft w:val="0"/>
          <w:marRight w:val="0"/>
          <w:marTop w:val="0"/>
          <w:marBottom w:val="0"/>
          <w:divBdr>
            <w:top w:val="none" w:sz="0" w:space="0" w:color="auto"/>
            <w:left w:val="none" w:sz="0" w:space="0" w:color="auto"/>
            <w:bottom w:val="none" w:sz="0" w:space="0" w:color="auto"/>
            <w:right w:val="none" w:sz="0" w:space="0" w:color="auto"/>
          </w:divBdr>
        </w:div>
        <w:div w:id="177088878">
          <w:marLeft w:val="0"/>
          <w:marRight w:val="0"/>
          <w:marTop w:val="0"/>
          <w:marBottom w:val="0"/>
          <w:divBdr>
            <w:top w:val="none" w:sz="0" w:space="0" w:color="auto"/>
            <w:left w:val="none" w:sz="0" w:space="0" w:color="auto"/>
            <w:bottom w:val="none" w:sz="0" w:space="0" w:color="auto"/>
            <w:right w:val="none" w:sz="0" w:space="0" w:color="auto"/>
          </w:divBdr>
        </w:div>
        <w:div w:id="1717503154">
          <w:marLeft w:val="0"/>
          <w:marRight w:val="0"/>
          <w:marTop w:val="0"/>
          <w:marBottom w:val="0"/>
          <w:divBdr>
            <w:top w:val="none" w:sz="0" w:space="0" w:color="auto"/>
            <w:left w:val="none" w:sz="0" w:space="0" w:color="auto"/>
            <w:bottom w:val="none" w:sz="0" w:space="0" w:color="auto"/>
            <w:right w:val="none" w:sz="0" w:space="0" w:color="auto"/>
          </w:divBdr>
        </w:div>
        <w:div w:id="825632535">
          <w:marLeft w:val="0"/>
          <w:marRight w:val="0"/>
          <w:marTop w:val="0"/>
          <w:marBottom w:val="0"/>
          <w:divBdr>
            <w:top w:val="none" w:sz="0" w:space="0" w:color="auto"/>
            <w:left w:val="none" w:sz="0" w:space="0" w:color="auto"/>
            <w:bottom w:val="none" w:sz="0" w:space="0" w:color="auto"/>
            <w:right w:val="none" w:sz="0" w:space="0" w:color="auto"/>
          </w:divBdr>
        </w:div>
        <w:div w:id="1133331175">
          <w:marLeft w:val="0"/>
          <w:marRight w:val="0"/>
          <w:marTop w:val="0"/>
          <w:marBottom w:val="0"/>
          <w:divBdr>
            <w:top w:val="none" w:sz="0" w:space="0" w:color="auto"/>
            <w:left w:val="none" w:sz="0" w:space="0" w:color="auto"/>
            <w:bottom w:val="none" w:sz="0" w:space="0" w:color="auto"/>
            <w:right w:val="none" w:sz="0" w:space="0" w:color="auto"/>
          </w:divBdr>
        </w:div>
        <w:div w:id="987245332">
          <w:marLeft w:val="0"/>
          <w:marRight w:val="0"/>
          <w:marTop w:val="0"/>
          <w:marBottom w:val="0"/>
          <w:divBdr>
            <w:top w:val="none" w:sz="0" w:space="0" w:color="auto"/>
            <w:left w:val="none" w:sz="0" w:space="0" w:color="auto"/>
            <w:bottom w:val="none" w:sz="0" w:space="0" w:color="auto"/>
            <w:right w:val="none" w:sz="0" w:space="0" w:color="auto"/>
          </w:divBdr>
        </w:div>
        <w:div w:id="534584236">
          <w:marLeft w:val="0"/>
          <w:marRight w:val="0"/>
          <w:marTop w:val="0"/>
          <w:marBottom w:val="0"/>
          <w:divBdr>
            <w:top w:val="none" w:sz="0" w:space="0" w:color="auto"/>
            <w:left w:val="none" w:sz="0" w:space="0" w:color="auto"/>
            <w:bottom w:val="none" w:sz="0" w:space="0" w:color="auto"/>
            <w:right w:val="none" w:sz="0" w:space="0" w:color="auto"/>
          </w:divBdr>
        </w:div>
        <w:div w:id="356396579">
          <w:marLeft w:val="0"/>
          <w:marRight w:val="0"/>
          <w:marTop w:val="0"/>
          <w:marBottom w:val="0"/>
          <w:divBdr>
            <w:top w:val="none" w:sz="0" w:space="0" w:color="auto"/>
            <w:left w:val="none" w:sz="0" w:space="0" w:color="auto"/>
            <w:bottom w:val="none" w:sz="0" w:space="0" w:color="auto"/>
            <w:right w:val="none" w:sz="0" w:space="0" w:color="auto"/>
          </w:divBdr>
        </w:div>
      </w:divsChild>
    </w:div>
    <w:div w:id="48766303">
      <w:bodyDiv w:val="1"/>
      <w:marLeft w:val="0"/>
      <w:marRight w:val="0"/>
      <w:marTop w:val="0"/>
      <w:marBottom w:val="0"/>
      <w:divBdr>
        <w:top w:val="none" w:sz="0" w:space="0" w:color="auto"/>
        <w:left w:val="none" w:sz="0" w:space="0" w:color="auto"/>
        <w:bottom w:val="none" w:sz="0" w:space="0" w:color="auto"/>
        <w:right w:val="none" w:sz="0" w:space="0" w:color="auto"/>
      </w:divBdr>
    </w:div>
    <w:div w:id="53167449">
      <w:bodyDiv w:val="1"/>
      <w:marLeft w:val="0"/>
      <w:marRight w:val="0"/>
      <w:marTop w:val="0"/>
      <w:marBottom w:val="0"/>
      <w:divBdr>
        <w:top w:val="none" w:sz="0" w:space="0" w:color="auto"/>
        <w:left w:val="none" w:sz="0" w:space="0" w:color="auto"/>
        <w:bottom w:val="none" w:sz="0" w:space="0" w:color="auto"/>
        <w:right w:val="none" w:sz="0" w:space="0" w:color="auto"/>
      </w:divBdr>
      <w:divsChild>
        <w:div w:id="327246705">
          <w:marLeft w:val="0"/>
          <w:marRight w:val="0"/>
          <w:marTop w:val="0"/>
          <w:marBottom w:val="0"/>
          <w:divBdr>
            <w:top w:val="none" w:sz="0" w:space="0" w:color="auto"/>
            <w:left w:val="none" w:sz="0" w:space="0" w:color="auto"/>
            <w:bottom w:val="none" w:sz="0" w:space="0" w:color="auto"/>
            <w:right w:val="none" w:sz="0" w:space="0" w:color="auto"/>
          </w:divBdr>
          <w:divsChild>
            <w:div w:id="2008171672">
              <w:marLeft w:val="0"/>
              <w:marRight w:val="0"/>
              <w:marTop w:val="0"/>
              <w:marBottom w:val="0"/>
              <w:divBdr>
                <w:top w:val="none" w:sz="0" w:space="0" w:color="auto"/>
                <w:left w:val="none" w:sz="0" w:space="0" w:color="auto"/>
                <w:bottom w:val="none" w:sz="0" w:space="0" w:color="auto"/>
                <w:right w:val="none" w:sz="0" w:space="0" w:color="auto"/>
              </w:divBdr>
              <w:divsChild>
                <w:div w:id="257520478">
                  <w:marLeft w:val="0"/>
                  <w:marRight w:val="0"/>
                  <w:marTop w:val="0"/>
                  <w:marBottom w:val="0"/>
                  <w:divBdr>
                    <w:top w:val="none" w:sz="0" w:space="0" w:color="auto"/>
                    <w:left w:val="none" w:sz="0" w:space="0" w:color="auto"/>
                    <w:bottom w:val="none" w:sz="0" w:space="0" w:color="auto"/>
                    <w:right w:val="none" w:sz="0" w:space="0" w:color="auto"/>
                  </w:divBdr>
                  <w:divsChild>
                    <w:div w:id="2110662870">
                      <w:marLeft w:val="0"/>
                      <w:marRight w:val="0"/>
                      <w:marTop w:val="0"/>
                      <w:marBottom w:val="0"/>
                      <w:divBdr>
                        <w:top w:val="none" w:sz="0" w:space="0" w:color="auto"/>
                        <w:left w:val="none" w:sz="0" w:space="0" w:color="auto"/>
                        <w:bottom w:val="none" w:sz="0" w:space="0" w:color="auto"/>
                        <w:right w:val="none" w:sz="0" w:space="0" w:color="auto"/>
                      </w:divBdr>
                    </w:div>
                    <w:div w:id="1047338553">
                      <w:marLeft w:val="0"/>
                      <w:marRight w:val="0"/>
                      <w:marTop w:val="0"/>
                      <w:marBottom w:val="0"/>
                      <w:divBdr>
                        <w:top w:val="none" w:sz="0" w:space="0" w:color="auto"/>
                        <w:left w:val="none" w:sz="0" w:space="0" w:color="auto"/>
                        <w:bottom w:val="none" w:sz="0" w:space="0" w:color="auto"/>
                        <w:right w:val="none" w:sz="0" w:space="0" w:color="auto"/>
                      </w:divBdr>
                    </w:div>
                    <w:div w:id="1880045463">
                      <w:marLeft w:val="0"/>
                      <w:marRight w:val="0"/>
                      <w:marTop w:val="0"/>
                      <w:marBottom w:val="0"/>
                      <w:divBdr>
                        <w:top w:val="none" w:sz="0" w:space="0" w:color="auto"/>
                        <w:left w:val="none" w:sz="0" w:space="0" w:color="auto"/>
                        <w:bottom w:val="none" w:sz="0" w:space="0" w:color="auto"/>
                        <w:right w:val="none" w:sz="0" w:space="0" w:color="auto"/>
                      </w:divBdr>
                    </w:div>
                    <w:div w:id="996424457">
                      <w:marLeft w:val="0"/>
                      <w:marRight w:val="0"/>
                      <w:marTop w:val="0"/>
                      <w:marBottom w:val="0"/>
                      <w:divBdr>
                        <w:top w:val="none" w:sz="0" w:space="0" w:color="auto"/>
                        <w:left w:val="none" w:sz="0" w:space="0" w:color="auto"/>
                        <w:bottom w:val="none" w:sz="0" w:space="0" w:color="auto"/>
                        <w:right w:val="none" w:sz="0" w:space="0" w:color="auto"/>
                      </w:divBdr>
                    </w:div>
                    <w:div w:id="1538350338">
                      <w:marLeft w:val="0"/>
                      <w:marRight w:val="0"/>
                      <w:marTop w:val="0"/>
                      <w:marBottom w:val="0"/>
                      <w:divBdr>
                        <w:top w:val="none" w:sz="0" w:space="0" w:color="auto"/>
                        <w:left w:val="none" w:sz="0" w:space="0" w:color="auto"/>
                        <w:bottom w:val="none" w:sz="0" w:space="0" w:color="auto"/>
                        <w:right w:val="none" w:sz="0" w:space="0" w:color="auto"/>
                      </w:divBdr>
                    </w:div>
                    <w:div w:id="961574002">
                      <w:marLeft w:val="0"/>
                      <w:marRight w:val="0"/>
                      <w:marTop w:val="0"/>
                      <w:marBottom w:val="0"/>
                      <w:divBdr>
                        <w:top w:val="none" w:sz="0" w:space="0" w:color="auto"/>
                        <w:left w:val="none" w:sz="0" w:space="0" w:color="auto"/>
                        <w:bottom w:val="none" w:sz="0" w:space="0" w:color="auto"/>
                        <w:right w:val="none" w:sz="0" w:space="0" w:color="auto"/>
                      </w:divBdr>
                    </w:div>
                    <w:div w:id="1445005576">
                      <w:marLeft w:val="0"/>
                      <w:marRight w:val="0"/>
                      <w:marTop w:val="0"/>
                      <w:marBottom w:val="0"/>
                      <w:divBdr>
                        <w:top w:val="none" w:sz="0" w:space="0" w:color="auto"/>
                        <w:left w:val="none" w:sz="0" w:space="0" w:color="auto"/>
                        <w:bottom w:val="none" w:sz="0" w:space="0" w:color="auto"/>
                        <w:right w:val="none" w:sz="0" w:space="0" w:color="auto"/>
                      </w:divBdr>
                    </w:div>
                    <w:div w:id="189413160">
                      <w:marLeft w:val="0"/>
                      <w:marRight w:val="0"/>
                      <w:marTop w:val="0"/>
                      <w:marBottom w:val="0"/>
                      <w:divBdr>
                        <w:top w:val="none" w:sz="0" w:space="0" w:color="auto"/>
                        <w:left w:val="none" w:sz="0" w:space="0" w:color="auto"/>
                        <w:bottom w:val="none" w:sz="0" w:space="0" w:color="auto"/>
                        <w:right w:val="none" w:sz="0" w:space="0" w:color="auto"/>
                      </w:divBdr>
                    </w:div>
                    <w:div w:id="240219748">
                      <w:marLeft w:val="0"/>
                      <w:marRight w:val="0"/>
                      <w:marTop w:val="0"/>
                      <w:marBottom w:val="0"/>
                      <w:divBdr>
                        <w:top w:val="none" w:sz="0" w:space="0" w:color="auto"/>
                        <w:left w:val="none" w:sz="0" w:space="0" w:color="auto"/>
                        <w:bottom w:val="none" w:sz="0" w:space="0" w:color="auto"/>
                        <w:right w:val="none" w:sz="0" w:space="0" w:color="auto"/>
                      </w:divBdr>
                    </w:div>
                    <w:div w:id="277759921">
                      <w:marLeft w:val="0"/>
                      <w:marRight w:val="0"/>
                      <w:marTop w:val="0"/>
                      <w:marBottom w:val="0"/>
                      <w:divBdr>
                        <w:top w:val="none" w:sz="0" w:space="0" w:color="auto"/>
                        <w:left w:val="none" w:sz="0" w:space="0" w:color="auto"/>
                        <w:bottom w:val="none" w:sz="0" w:space="0" w:color="auto"/>
                        <w:right w:val="none" w:sz="0" w:space="0" w:color="auto"/>
                      </w:divBdr>
                    </w:div>
                    <w:div w:id="1683429783">
                      <w:marLeft w:val="0"/>
                      <w:marRight w:val="0"/>
                      <w:marTop w:val="0"/>
                      <w:marBottom w:val="0"/>
                      <w:divBdr>
                        <w:top w:val="none" w:sz="0" w:space="0" w:color="auto"/>
                        <w:left w:val="none" w:sz="0" w:space="0" w:color="auto"/>
                        <w:bottom w:val="none" w:sz="0" w:space="0" w:color="auto"/>
                        <w:right w:val="none" w:sz="0" w:space="0" w:color="auto"/>
                      </w:divBdr>
                    </w:div>
                    <w:div w:id="1210993116">
                      <w:marLeft w:val="0"/>
                      <w:marRight w:val="0"/>
                      <w:marTop w:val="0"/>
                      <w:marBottom w:val="0"/>
                      <w:divBdr>
                        <w:top w:val="none" w:sz="0" w:space="0" w:color="auto"/>
                        <w:left w:val="none" w:sz="0" w:space="0" w:color="auto"/>
                        <w:bottom w:val="none" w:sz="0" w:space="0" w:color="auto"/>
                        <w:right w:val="none" w:sz="0" w:space="0" w:color="auto"/>
                      </w:divBdr>
                    </w:div>
                    <w:div w:id="612857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249670">
      <w:bodyDiv w:val="1"/>
      <w:marLeft w:val="0"/>
      <w:marRight w:val="0"/>
      <w:marTop w:val="0"/>
      <w:marBottom w:val="0"/>
      <w:divBdr>
        <w:top w:val="none" w:sz="0" w:space="0" w:color="auto"/>
        <w:left w:val="none" w:sz="0" w:space="0" w:color="auto"/>
        <w:bottom w:val="none" w:sz="0" w:space="0" w:color="auto"/>
        <w:right w:val="none" w:sz="0" w:space="0" w:color="auto"/>
      </w:divBdr>
    </w:div>
    <w:div w:id="135100875">
      <w:bodyDiv w:val="1"/>
      <w:marLeft w:val="0"/>
      <w:marRight w:val="0"/>
      <w:marTop w:val="0"/>
      <w:marBottom w:val="0"/>
      <w:divBdr>
        <w:top w:val="none" w:sz="0" w:space="0" w:color="auto"/>
        <w:left w:val="none" w:sz="0" w:space="0" w:color="auto"/>
        <w:bottom w:val="none" w:sz="0" w:space="0" w:color="auto"/>
        <w:right w:val="none" w:sz="0" w:space="0" w:color="auto"/>
      </w:divBdr>
      <w:divsChild>
        <w:div w:id="1040863411">
          <w:marLeft w:val="0"/>
          <w:marRight w:val="125"/>
          <w:marTop w:val="0"/>
          <w:marBottom w:val="0"/>
          <w:divBdr>
            <w:top w:val="none" w:sz="0" w:space="0" w:color="auto"/>
            <w:left w:val="none" w:sz="0" w:space="0" w:color="auto"/>
            <w:bottom w:val="none" w:sz="0" w:space="0" w:color="auto"/>
            <w:right w:val="none" w:sz="0" w:space="0" w:color="auto"/>
          </w:divBdr>
        </w:div>
      </w:divsChild>
    </w:div>
    <w:div w:id="149516609">
      <w:bodyDiv w:val="1"/>
      <w:marLeft w:val="0"/>
      <w:marRight w:val="0"/>
      <w:marTop w:val="0"/>
      <w:marBottom w:val="0"/>
      <w:divBdr>
        <w:top w:val="none" w:sz="0" w:space="0" w:color="auto"/>
        <w:left w:val="none" w:sz="0" w:space="0" w:color="auto"/>
        <w:bottom w:val="none" w:sz="0" w:space="0" w:color="auto"/>
        <w:right w:val="none" w:sz="0" w:space="0" w:color="auto"/>
      </w:divBdr>
      <w:divsChild>
        <w:div w:id="1102801230">
          <w:marLeft w:val="0"/>
          <w:marRight w:val="0"/>
          <w:marTop w:val="0"/>
          <w:marBottom w:val="0"/>
          <w:divBdr>
            <w:top w:val="none" w:sz="0" w:space="0" w:color="auto"/>
            <w:left w:val="none" w:sz="0" w:space="0" w:color="auto"/>
            <w:bottom w:val="none" w:sz="0" w:space="0" w:color="auto"/>
            <w:right w:val="none" w:sz="0" w:space="0" w:color="auto"/>
          </w:divBdr>
        </w:div>
        <w:div w:id="1951739068">
          <w:marLeft w:val="0"/>
          <w:marRight w:val="0"/>
          <w:marTop w:val="0"/>
          <w:marBottom w:val="0"/>
          <w:divBdr>
            <w:top w:val="none" w:sz="0" w:space="0" w:color="auto"/>
            <w:left w:val="none" w:sz="0" w:space="0" w:color="auto"/>
            <w:bottom w:val="none" w:sz="0" w:space="0" w:color="auto"/>
            <w:right w:val="none" w:sz="0" w:space="0" w:color="auto"/>
          </w:divBdr>
        </w:div>
        <w:div w:id="751393091">
          <w:marLeft w:val="0"/>
          <w:marRight w:val="0"/>
          <w:marTop w:val="0"/>
          <w:marBottom w:val="0"/>
          <w:divBdr>
            <w:top w:val="none" w:sz="0" w:space="0" w:color="auto"/>
            <w:left w:val="none" w:sz="0" w:space="0" w:color="auto"/>
            <w:bottom w:val="none" w:sz="0" w:space="0" w:color="auto"/>
            <w:right w:val="none" w:sz="0" w:space="0" w:color="auto"/>
          </w:divBdr>
        </w:div>
      </w:divsChild>
    </w:div>
    <w:div w:id="190462924">
      <w:bodyDiv w:val="1"/>
      <w:marLeft w:val="0"/>
      <w:marRight w:val="0"/>
      <w:marTop w:val="0"/>
      <w:marBottom w:val="0"/>
      <w:divBdr>
        <w:top w:val="none" w:sz="0" w:space="0" w:color="auto"/>
        <w:left w:val="none" w:sz="0" w:space="0" w:color="auto"/>
        <w:bottom w:val="none" w:sz="0" w:space="0" w:color="auto"/>
        <w:right w:val="none" w:sz="0" w:space="0" w:color="auto"/>
      </w:divBdr>
    </w:div>
    <w:div w:id="194927158">
      <w:bodyDiv w:val="1"/>
      <w:marLeft w:val="0"/>
      <w:marRight w:val="0"/>
      <w:marTop w:val="0"/>
      <w:marBottom w:val="0"/>
      <w:divBdr>
        <w:top w:val="none" w:sz="0" w:space="0" w:color="auto"/>
        <w:left w:val="none" w:sz="0" w:space="0" w:color="auto"/>
        <w:bottom w:val="none" w:sz="0" w:space="0" w:color="auto"/>
        <w:right w:val="none" w:sz="0" w:space="0" w:color="auto"/>
      </w:divBdr>
    </w:div>
    <w:div w:id="204222098">
      <w:bodyDiv w:val="1"/>
      <w:marLeft w:val="0"/>
      <w:marRight w:val="0"/>
      <w:marTop w:val="0"/>
      <w:marBottom w:val="0"/>
      <w:divBdr>
        <w:top w:val="none" w:sz="0" w:space="0" w:color="auto"/>
        <w:left w:val="none" w:sz="0" w:space="0" w:color="auto"/>
        <w:bottom w:val="none" w:sz="0" w:space="0" w:color="auto"/>
        <w:right w:val="none" w:sz="0" w:space="0" w:color="auto"/>
      </w:divBdr>
    </w:div>
    <w:div w:id="207380162">
      <w:bodyDiv w:val="1"/>
      <w:marLeft w:val="0"/>
      <w:marRight w:val="0"/>
      <w:marTop w:val="0"/>
      <w:marBottom w:val="0"/>
      <w:divBdr>
        <w:top w:val="none" w:sz="0" w:space="0" w:color="auto"/>
        <w:left w:val="none" w:sz="0" w:space="0" w:color="auto"/>
        <w:bottom w:val="none" w:sz="0" w:space="0" w:color="auto"/>
        <w:right w:val="none" w:sz="0" w:space="0" w:color="auto"/>
      </w:divBdr>
      <w:divsChild>
        <w:div w:id="800732115">
          <w:blockQuote w:val="1"/>
          <w:marLeft w:val="0"/>
          <w:marRight w:val="0"/>
          <w:marTop w:val="468"/>
          <w:marBottom w:val="0"/>
          <w:divBdr>
            <w:top w:val="none" w:sz="0" w:space="0" w:color="auto"/>
            <w:left w:val="none" w:sz="0" w:space="0" w:color="auto"/>
            <w:bottom w:val="none" w:sz="0" w:space="0" w:color="auto"/>
            <w:right w:val="none" w:sz="0" w:space="0" w:color="auto"/>
          </w:divBdr>
        </w:div>
        <w:div w:id="927348823">
          <w:blockQuote w:val="1"/>
          <w:marLeft w:val="0"/>
          <w:marRight w:val="0"/>
          <w:marTop w:val="468"/>
          <w:marBottom w:val="0"/>
          <w:divBdr>
            <w:top w:val="none" w:sz="0" w:space="0" w:color="auto"/>
            <w:left w:val="none" w:sz="0" w:space="0" w:color="auto"/>
            <w:bottom w:val="none" w:sz="0" w:space="0" w:color="auto"/>
            <w:right w:val="none" w:sz="0" w:space="0" w:color="auto"/>
          </w:divBdr>
        </w:div>
      </w:divsChild>
    </w:div>
    <w:div w:id="209004115">
      <w:bodyDiv w:val="1"/>
      <w:marLeft w:val="0"/>
      <w:marRight w:val="0"/>
      <w:marTop w:val="0"/>
      <w:marBottom w:val="0"/>
      <w:divBdr>
        <w:top w:val="none" w:sz="0" w:space="0" w:color="auto"/>
        <w:left w:val="none" w:sz="0" w:space="0" w:color="auto"/>
        <w:bottom w:val="none" w:sz="0" w:space="0" w:color="auto"/>
        <w:right w:val="none" w:sz="0" w:space="0" w:color="auto"/>
      </w:divBdr>
    </w:div>
    <w:div w:id="260459575">
      <w:bodyDiv w:val="1"/>
      <w:marLeft w:val="0"/>
      <w:marRight w:val="0"/>
      <w:marTop w:val="0"/>
      <w:marBottom w:val="0"/>
      <w:divBdr>
        <w:top w:val="none" w:sz="0" w:space="0" w:color="auto"/>
        <w:left w:val="none" w:sz="0" w:space="0" w:color="auto"/>
        <w:bottom w:val="none" w:sz="0" w:space="0" w:color="auto"/>
        <w:right w:val="none" w:sz="0" w:space="0" w:color="auto"/>
      </w:divBdr>
    </w:div>
    <w:div w:id="264046714">
      <w:bodyDiv w:val="1"/>
      <w:marLeft w:val="0"/>
      <w:marRight w:val="0"/>
      <w:marTop w:val="0"/>
      <w:marBottom w:val="0"/>
      <w:divBdr>
        <w:top w:val="none" w:sz="0" w:space="0" w:color="auto"/>
        <w:left w:val="none" w:sz="0" w:space="0" w:color="auto"/>
        <w:bottom w:val="none" w:sz="0" w:space="0" w:color="auto"/>
        <w:right w:val="none" w:sz="0" w:space="0" w:color="auto"/>
      </w:divBdr>
      <w:divsChild>
        <w:div w:id="113595111">
          <w:marLeft w:val="0"/>
          <w:marRight w:val="0"/>
          <w:marTop w:val="0"/>
          <w:marBottom w:val="0"/>
          <w:divBdr>
            <w:top w:val="none" w:sz="0" w:space="0" w:color="auto"/>
            <w:left w:val="none" w:sz="0" w:space="0" w:color="auto"/>
            <w:bottom w:val="none" w:sz="0" w:space="0" w:color="auto"/>
            <w:right w:val="none" w:sz="0" w:space="0" w:color="auto"/>
          </w:divBdr>
        </w:div>
        <w:div w:id="386227688">
          <w:marLeft w:val="0"/>
          <w:marRight w:val="0"/>
          <w:marTop w:val="0"/>
          <w:marBottom w:val="0"/>
          <w:divBdr>
            <w:top w:val="none" w:sz="0" w:space="0" w:color="auto"/>
            <w:left w:val="none" w:sz="0" w:space="0" w:color="auto"/>
            <w:bottom w:val="none" w:sz="0" w:space="0" w:color="auto"/>
            <w:right w:val="none" w:sz="0" w:space="0" w:color="auto"/>
          </w:divBdr>
        </w:div>
        <w:div w:id="1096553982">
          <w:marLeft w:val="0"/>
          <w:marRight w:val="0"/>
          <w:marTop w:val="0"/>
          <w:marBottom w:val="0"/>
          <w:divBdr>
            <w:top w:val="none" w:sz="0" w:space="0" w:color="auto"/>
            <w:left w:val="none" w:sz="0" w:space="0" w:color="auto"/>
            <w:bottom w:val="none" w:sz="0" w:space="0" w:color="auto"/>
            <w:right w:val="none" w:sz="0" w:space="0" w:color="auto"/>
          </w:divBdr>
        </w:div>
        <w:div w:id="870344103">
          <w:marLeft w:val="0"/>
          <w:marRight w:val="0"/>
          <w:marTop w:val="0"/>
          <w:marBottom w:val="0"/>
          <w:divBdr>
            <w:top w:val="none" w:sz="0" w:space="0" w:color="auto"/>
            <w:left w:val="none" w:sz="0" w:space="0" w:color="auto"/>
            <w:bottom w:val="none" w:sz="0" w:space="0" w:color="auto"/>
            <w:right w:val="none" w:sz="0" w:space="0" w:color="auto"/>
          </w:divBdr>
        </w:div>
        <w:div w:id="1537546315">
          <w:marLeft w:val="0"/>
          <w:marRight w:val="0"/>
          <w:marTop w:val="0"/>
          <w:marBottom w:val="0"/>
          <w:divBdr>
            <w:top w:val="none" w:sz="0" w:space="0" w:color="auto"/>
            <w:left w:val="none" w:sz="0" w:space="0" w:color="auto"/>
            <w:bottom w:val="none" w:sz="0" w:space="0" w:color="auto"/>
            <w:right w:val="none" w:sz="0" w:space="0" w:color="auto"/>
          </w:divBdr>
        </w:div>
      </w:divsChild>
    </w:div>
    <w:div w:id="297031715">
      <w:bodyDiv w:val="1"/>
      <w:marLeft w:val="0"/>
      <w:marRight w:val="0"/>
      <w:marTop w:val="0"/>
      <w:marBottom w:val="0"/>
      <w:divBdr>
        <w:top w:val="none" w:sz="0" w:space="0" w:color="auto"/>
        <w:left w:val="none" w:sz="0" w:space="0" w:color="auto"/>
        <w:bottom w:val="none" w:sz="0" w:space="0" w:color="auto"/>
        <w:right w:val="none" w:sz="0" w:space="0" w:color="auto"/>
      </w:divBdr>
      <w:divsChild>
        <w:div w:id="325323504">
          <w:blockQuote w:val="1"/>
          <w:marLeft w:val="0"/>
          <w:marRight w:val="0"/>
          <w:marTop w:val="468"/>
          <w:marBottom w:val="0"/>
          <w:divBdr>
            <w:top w:val="none" w:sz="0" w:space="0" w:color="auto"/>
            <w:left w:val="none" w:sz="0" w:space="0" w:color="auto"/>
            <w:bottom w:val="none" w:sz="0" w:space="0" w:color="auto"/>
            <w:right w:val="none" w:sz="0" w:space="0" w:color="auto"/>
          </w:divBdr>
        </w:div>
      </w:divsChild>
    </w:div>
    <w:div w:id="298338901">
      <w:bodyDiv w:val="1"/>
      <w:marLeft w:val="0"/>
      <w:marRight w:val="0"/>
      <w:marTop w:val="0"/>
      <w:marBottom w:val="0"/>
      <w:divBdr>
        <w:top w:val="none" w:sz="0" w:space="0" w:color="auto"/>
        <w:left w:val="none" w:sz="0" w:space="0" w:color="auto"/>
        <w:bottom w:val="none" w:sz="0" w:space="0" w:color="auto"/>
        <w:right w:val="none" w:sz="0" w:space="0" w:color="auto"/>
      </w:divBdr>
    </w:div>
    <w:div w:id="310795802">
      <w:bodyDiv w:val="1"/>
      <w:marLeft w:val="0"/>
      <w:marRight w:val="0"/>
      <w:marTop w:val="0"/>
      <w:marBottom w:val="0"/>
      <w:divBdr>
        <w:top w:val="none" w:sz="0" w:space="0" w:color="auto"/>
        <w:left w:val="none" w:sz="0" w:space="0" w:color="auto"/>
        <w:bottom w:val="none" w:sz="0" w:space="0" w:color="auto"/>
        <w:right w:val="none" w:sz="0" w:space="0" w:color="auto"/>
      </w:divBdr>
    </w:div>
    <w:div w:id="325207995">
      <w:bodyDiv w:val="1"/>
      <w:marLeft w:val="0"/>
      <w:marRight w:val="0"/>
      <w:marTop w:val="0"/>
      <w:marBottom w:val="0"/>
      <w:divBdr>
        <w:top w:val="none" w:sz="0" w:space="0" w:color="auto"/>
        <w:left w:val="none" w:sz="0" w:space="0" w:color="auto"/>
        <w:bottom w:val="none" w:sz="0" w:space="0" w:color="auto"/>
        <w:right w:val="none" w:sz="0" w:space="0" w:color="auto"/>
      </w:divBdr>
      <w:divsChild>
        <w:div w:id="515192952">
          <w:marLeft w:val="0"/>
          <w:marRight w:val="0"/>
          <w:marTop w:val="0"/>
          <w:marBottom w:val="0"/>
          <w:divBdr>
            <w:top w:val="none" w:sz="0" w:space="0" w:color="auto"/>
            <w:left w:val="none" w:sz="0" w:space="0" w:color="auto"/>
            <w:bottom w:val="none" w:sz="0" w:space="0" w:color="auto"/>
            <w:right w:val="none" w:sz="0" w:space="0" w:color="auto"/>
          </w:divBdr>
        </w:div>
        <w:div w:id="2052875944">
          <w:marLeft w:val="0"/>
          <w:marRight w:val="0"/>
          <w:marTop w:val="0"/>
          <w:marBottom w:val="0"/>
          <w:divBdr>
            <w:top w:val="none" w:sz="0" w:space="0" w:color="auto"/>
            <w:left w:val="none" w:sz="0" w:space="0" w:color="auto"/>
            <w:bottom w:val="none" w:sz="0" w:space="0" w:color="auto"/>
            <w:right w:val="none" w:sz="0" w:space="0" w:color="auto"/>
          </w:divBdr>
        </w:div>
        <w:div w:id="1482847928">
          <w:marLeft w:val="0"/>
          <w:marRight w:val="0"/>
          <w:marTop w:val="0"/>
          <w:marBottom w:val="0"/>
          <w:divBdr>
            <w:top w:val="none" w:sz="0" w:space="0" w:color="auto"/>
            <w:left w:val="none" w:sz="0" w:space="0" w:color="auto"/>
            <w:bottom w:val="none" w:sz="0" w:space="0" w:color="auto"/>
            <w:right w:val="none" w:sz="0" w:space="0" w:color="auto"/>
          </w:divBdr>
        </w:div>
        <w:div w:id="301930613">
          <w:marLeft w:val="0"/>
          <w:marRight w:val="0"/>
          <w:marTop w:val="0"/>
          <w:marBottom w:val="0"/>
          <w:divBdr>
            <w:top w:val="none" w:sz="0" w:space="0" w:color="auto"/>
            <w:left w:val="none" w:sz="0" w:space="0" w:color="auto"/>
            <w:bottom w:val="none" w:sz="0" w:space="0" w:color="auto"/>
            <w:right w:val="none" w:sz="0" w:space="0" w:color="auto"/>
          </w:divBdr>
        </w:div>
        <w:div w:id="1342320891">
          <w:marLeft w:val="0"/>
          <w:marRight w:val="0"/>
          <w:marTop w:val="0"/>
          <w:marBottom w:val="0"/>
          <w:divBdr>
            <w:top w:val="none" w:sz="0" w:space="0" w:color="auto"/>
            <w:left w:val="none" w:sz="0" w:space="0" w:color="auto"/>
            <w:bottom w:val="none" w:sz="0" w:space="0" w:color="auto"/>
            <w:right w:val="none" w:sz="0" w:space="0" w:color="auto"/>
          </w:divBdr>
        </w:div>
      </w:divsChild>
    </w:div>
    <w:div w:id="341903611">
      <w:bodyDiv w:val="1"/>
      <w:marLeft w:val="0"/>
      <w:marRight w:val="0"/>
      <w:marTop w:val="0"/>
      <w:marBottom w:val="0"/>
      <w:divBdr>
        <w:top w:val="none" w:sz="0" w:space="0" w:color="auto"/>
        <w:left w:val="none" w:sz="0" w:space="0" w:color="auto"/>
        <w:bottom w:val="none" w:sz="0" w:space="0" w:color="auto"/>
        <w:right w:val="none" w:sz="0" w:space="0" w:color="auto"/>
      </w:divBdr>
      <w:divsChild>
        <w:div w:id="1287279089">
          <w:marLeft w:val="0"/>
          <w:marRight w:val="0"/>
          <w:marTop w:val="0"/>
          <w:marBottom w:val="0"/>
          <w:divBdr>
            <w:top w:val="none" w:sz="0" w:space="0" w:color="auto"/>
            <w:left w:val="none" w:sz="0" w:space="0" w:color="auto"/>
            <w:bottom w:val="none" w:sz="0" w:space="0" w:color="auto"/>
            <w:right w:val="none" w:sz="0" w:space="0" w:color="auto"/>
          </w:divBdr>
        </w:div>
        <w:div w:id="598564831">
          <w:marLeft w:val="0"/>
          <w:marRight w:val="0"/>
          <w:marTop w:val="0"/>
          <w:marBottom w:val="0"/>
          <w:divBdr>
            <w:top w:val="none" w:sz="0" w:space="0" w:color="auto"/>
            <w:left w:val="none" w:sz="0" w:space="0" w:color="auto"/>
            <w:bottom w:val="none" w:sz="0" w:space="0" w:color="auto"/>
            <w:right w:val="none" w:sz="0" w:space="0" w:color="auto"/>
          </w:divBdr>
        </w:div>
      </w:divsChild>
    </w:div>
    <w:div w:id="348870510">
      <w:bodyDiv w:val="1"/>
      <w:marLeft w:val="0"/>
      <w:marRight w:val="0"/>
      <w:marTop w:val="0"/>
      <w:marBottom w:val="0"/>
      <w:divBdr>
        <w:top w:val="none" w:sz="0" w:space="0" w:color="auto"/>
        <w:left w:val="none" w:sz="0" w:space="0" w:color="auto"/>
        <w:bottom w:val="none" w:sz="0" w:space="0" w:color="auto"/>
        <w:right w:val="none" w:sz="0" w:space="0" w:color="auto"/>
      </w:divBdr>
    </w:div>
    <w:div w:id="392197816">
      <w:bodyDiv w:val="1"/>
      <w:marLeft w:val="0"/>
      <w:marRight w:val="0"/>
      <w:marTop w:val="0"/>
      <w:marBottom w:val="0"/>
      <w:divBdr>
        <w:top w:val="none" w:sz="0" w:space="0" w:color="auto"/>
        <w:left w:val="none" w:sz="0" w:space="0" w:color="auto"/>
        <w:bottom w:val="none" w:sz="0" w:space="0" w:color="auto"/>
        <w:right w:val="none" w:sz="0" w:space="0" w:color="auto"/>
      </w:divBdr>
      <w:divsChild>
        <w:div w:id="1476140089">
          <w:marLeft w:val="0"/>
          <w:marRight w:val="0"/>
          <w:marTop w:val="0"/>
          <w:marBottom w:val="0"/>
          <w:divBdr>
            <w:top w:val="none" w:sz="0" w:space="0" w:color="auto"/>
            <w:left w:val="none" w:sz="0" w:space="0" w:color="auto"/>
            <w:bottom w:val="none" w:sz="0" w:space="0" w:color="auto"/>
            <w:right w:val="none" w:sz="0" w:space="0" w:color="auto"/>
          </w:divBdr>
        </w:div>
        <w:div w:id="926885606">
          <w:marLeft w:val="0"/>
          <w:marRight w:val="0"/>
          <w:marTop w:val="0"/>
          <w:marBottom w:val="0"/>
          <w:divBdr>
            <w:top w:val="none" w:sz="0" w:space="0" w:color="auto"/>
            <w:left w:val="none" w:sz="0" w:space="0" w:color="auto"/>
            <w:bottom w:val="none" w:sz="0" w:space="0" w:color="auto"/>
            <w:right w:val="none" w:sz="0" w:space="0" w:color="auto"/>
          </w:divBdr>
        </w:div>
        <w:div w:id="1221861033">
          <w:marLeft w:val="0"/>
          <w:marRight w:val="0"/>
          <w:marTop w:val="0"/>
          <w:marBottom w:val="0"/>
          <w:divBdr>
            <w:top w:val="none" w:sz="0" w:space="0" w:color="auto"/>
            <w:left w:val="none" w:sz="0" w:space="0" w:color="auto"/>
            <w:bottom w:val="none" w:sz="0" w:space="0" w:color="auto"/>
            <w:right w:val="none" w:sz="0" w:space="0" w:color="auto"/>
          </w:divBdr>
        </w:div>
        <w:div w:id="1001548115">
          <w:marLeft w:val="0"/>
          <w:marRight w:val="0"/>
          <w:marTop w:val="0"/>
          <w:marBottom w:val="0"/>
          <w:divBdr>
            <w:top w:val="none" w:sz="0" w:space="0" w:color="auto"/>
            <w:left w:val="none" w:sz="0" w:space="0" w:color="auto"/>
            <w:bottom w:val="none" w:sz="0" w:space="0" w:color="auto"/>
            <w:right w:val="none" w:sz="0" w:space="0" w:color="auto"/>
          </w:divBdr>
        </w:div>
        <w:div w:id="1205870541">
          <w:marLeft w:val="0"/>
          <w:marRight w:val="0"/>
          <w:marTop w:val="0"/>
          <w:marBottom w:val="0"/>
          <w:divBdr>
            <w:top w:val="none" w:sz="0" w:space="0" w:color="auto"/>
            <w:left w:val="none" w:sz="0" w:space="0" w:color="auto"/>
            <w:bottom w:val="none" w:sz="0" w:space="0" w:color="auto"/>
            <w:right w:val="none" w:sz="0" w:space="0" w:color="auto"/>
          </w:divBdr>
        </w:div>
        <w:div w:id="2132622858">
          <w:marLeft w:val="0"/>
          <w:marRight w:val="0"/>
          <w:marTop w:val="0"/>
          <w:marBottom w:val="0"/>
          <w:divBdr>
            <w:top w:val="none" w:sz="0" w:space="0" w:color="auto"/>
            <w:left w:val="none" w:sz="0" w:space="0" w:color="auto"/>
            <w:bottom w:val="none" w:sz="0" w:space="0" w:color="auto"/>
            <w:right w:val="none" w:sz="0" w:space="0" w:color="auto"/>
          </w:divBdr>
        </w:div>
        <w:div w:id="292715028">
          <w:marLeft w:val="0"/>
          <w:marRight w:val="0"/>
          <w:marTop w:val="0"/>
          <w:marBottom w:val="0"/>
          <w:divBdr>
            <w:top w:val="none" w:sz="0" w:space="0" w:color="auto"/>
            <w:left w:val="none" w:sz="0" w:space="0" w:color="auto"/>
            <w:bottom w:val="none" w:sz="0" w:space="0" w:color="auto"/>
            <w:right w:val="none" w:sz="0" w:space="0" w:color="auto"/>
          </w:divBdr>
        </w:div>
        <w:div w:id="270355380">
          <w:marLeft w:val="0"/>
          <w:marRight w:val="0"/>
          <w:marTop w:val="0"/>
          <w:marBottom w:val="0"/>
          <w:divBdr>
            <w:top w:val="none" w:sz="0" w:space="0" w:color="auto"/>
            <w:left w:val="none" w:sz="0" w:space="0" w:color="auto"/>
            <w:bottom w:val="none" w:sz="0" w:space="0" w:color="auto"/>
            <w:right w:val="none" w:sz="0" w:space="0" w:color="auto"/>
          </w:divBdr>
        </w:div>
        <w:div w:id="1706784087">
          <w:marLeft w:val="0"/>
          <w:marRight w:val="0"/>
          <w:marTop w:val="0"/>
          <w:marBottom w:val="0"/>
          <w:divBdr>
            <w:top w:val="none" w:sz="0" w:space="0" w:color="auto"/>
            <w:left w:val="none" w:sz="0" w:space="0" w:color="auto"/>
            <w:bottom w:val="none" w:sz="0" w:space="0" w:color="auto"/>
            <w:right w:val="none" w:sz="0" w:space="0" w:color="auto"/>
          </w:divBdr>
        </w:div>
        <w:div w:id="816530300">
          <w:marLeft w:val="0"/>
          <w:marRight w:val="0"/>
          <w:marTop w:val="0"/>
          <w:marBottom w:val="0"/>
          <w:divBdr>
            <w:top w:val="none" w:sz="0" w:space="0" w:color="auto"/>
            <w:left w:val="none" w:sz="0" w:space="0" w:color="auto"/>
            <w:bottom w:val="none" w:sz="0" w:space="0" w:color="auto"/>
            <w:right w:val="none" w:sz="0" w:space="0" w:color="auto"/>
          </w:divBdr>
        </w:div>
        <w:div w:id="160126816">
          <w:marLeft w:val="0"/>
          <w:marRight w:val="0"/>
          <w:marTop w:val="0"/>
          <w:marBottom w:val="0"/>
          <w:divBdr>
            <w:top w:val="none" w:sz="0" w:space="0" w:color="auto"/>
            <w:left w:val="none" w:sz="0" w:space="0" w:color="auto"/>
            <w:bottom w:val="none" w:sz="0" w:space="0" w:color="auto"/>
            <w:right w:val="none" w:sz="0" w:space="0" w:color="auto"/>
          </w:divBdr>
        </w:div>
        <w:div w:id="545457361">
          <w:marLeft w:val="0"/>
          <w:marRight w:val="0"/>
          <w:marTop w:val="0"/>
          <w:marBottom w:val="0"/>
          <w:divBdr>
            <w:top w:val="none" w:sz="0" w:space="0" w:color="auto"/>
            <w:left w:val="none" w:sz="0" w:space="0" w:color="auto"/>
            <w:bottom w:val="none" w:sz="0" w:space="0" w:color="auto"/>
            <w:right w:val="none" w:sz="0" w:space="0" w:color="auto"/>
          </w:divBdr>
        </w:div>
        <w:div w:id="1174808416">
          <w:marLeft w:val="0"/>
          <w:marRight w:val="0"/>
          <w:marTop w:val="0"/>
          <w:marBottom w:val="0"/>
          <w:divBdr>
            <w:top w:val="none" w:sz="0" w:space="0" w:color="auto"/>
            <w:left w:val="none" w:sz="0" w:space="0" w:color="auto"/>
            <w:bottom w:val="none" w:sz="0" w:space="0" w:color="auto"/>
            <w:right w:val="none" w:sz="0" w:space="0" w:color="auto"/>
          </w:divBdr>
        </w:div>
        <w:div w:id="416024081">
          <w:marLeft w:val="0"/>
          <w:marRight w:val="0"/>
          <w:marTop w:val="0"/>
          <w:marBottom w:val="0"/>
          <w:divBdr>
            <w:top w:val="none" w:sz="0" w:space="0" w:color="auto"/>
            <w:left w:val="none" w:sz="0" w:space="0" w:color="auto"/>
            <w:bottom w:val="none" w:sz="0" w:space="0" w:color="auto"/>
            <w:right w:val="none" w:sz="0" w:space="0" w:color="auto"/>
          </w:divBdr>
        </w:div>
        <w:div w:id="1199472460">
          <w:marLeft w:val="0"/>
          <w:marRight w:val="0"/>
          <w:marTop w:val="0"/>
          <w:marBottom w:val="0"/>
          <w:divBdr>
            <w:top w:val="none" w:sz="0" w:space="0" w:color="auto"/>
            <w:left w:val="none" w:sz="0" w:space="0" w:color="auto"/>
            <w:bottom w:val="none" w:sz="0" w:space="0" w:color="auto"/>
            <w:right w:val="none" w:sz="0" w:space="0" w:color="auto"/>
          </w:divBdr>
        </w:div>
        <w:div w:id="784542963">
          <w:marLeft w:val="0"/>
          <w:marRight w:val="0"/>
          <w:marTop w:val="0"/>
          <w:marBottom w:val="0"/>
          <w:divBdr>
            <w:top w:val="none" w:sz="0" w:space="0" w:color="auto"/>
            <w:left w:val="none" w:sz="0" w:space="0" w:color="auto"/>
            <w:bottom w:val="none" w:sz="0" w:space="0" w:color="auto"/>
            <w:right w:val="none" w:sz="0" w:space="0" w:color="auto"/>
          </w:divBdr>
        </w:div>
        <w:div w:id="1797945152">
          <w:marLeft w:val="0"/>
          <w:marRight w:val="0"/>
          <w:marTop w:val="0"/>
          <w:marBottom w:val="0"/>
          <w:divBdr>
            <w:top w:val="none" w:sz="0" w:space="0" w:color="auto"/>
            <w:left w:val="none" w:sz="0" w:space="0" w:color="auto"/>
            <w:bottom w:val="none" w:sz="0" w:space="0" w:color="auto"/>
            <w:right w:val="none" w:sz="0" w:space="0" w:color="auto"/>
          </w:divBdr>
        </w:div>
        <w:div w:id="193618231">
          <w:marLeft w:val="0"/>
          <w:marRight w:val="0"/>
          <w:marTop w:val="0"/>
          <w:marBottom w:val="0"/>
          <w:divBdr>
            <w:top w:val="none" w:sz="0" w:space="0" w:color="auto"/>
            <w:left w:val="none" w:sz="0" w:space="0" w:color="auto"/>
            <w:bottom w:val="none" w:sz="0" w:space="0" w:color="auto"/>
            <w:right w:val="none" w:sz="0" w:space="0" w:color="auto"/>
          </w:divBdr>
        </w:div>
        <w:div w:id="567308265">
          <w:marLeft w:val="0"/>
          <w:marRight w:val="0"/>
          <w:marTop w:val="0"/>
          <w:marBottom w:val="0"/>
          <w:divBdr>
            <w:top w:val="none" w:sz="0" w:space="0" w:color="auto"/>
            <w:left w:val="none" w:sz="0" w:space="0" w:color="auto"/>
            <w:bottom w:val="none" w:sz="0" w:space="0" w:color="auto"/>
            <w:right w:val="none" w:sz="0" w:space="0" w:color="auto"/>
          </w:divBdr>
        </w:div>
        <w:div w:id="1419208364">
          <w:marLeft w:val="0"/>
          <w:marRight w:val="0"/>
          <w:marTop w:val="0"/>
          <w:marBottom w:val="0"/>
          <w:divBdr>
            <w:top w:val="none" w:sz="0" w:space="0" w:color="auto"/>
            <w:left w:val="none" w:sz="0" w:space="0" w:color="auto"/>
            <w:bottom w:val="none" w:sz="0" w:space="0" w:color="auto"/>
            <w:right w:val="none" w:sz="0" w:space="0" w:color="auto"/>
          </w:divBdr>
        </w:div>
        <w:div w:id="55473021">
          <w:marLeft w:val="0"/>
          <w:marRight w:val="0"/>
          <w:marTop w:val="0"/>
          <w:marBottom w:val="0"/>
          <w:divBdr>
            <w:top w:val="none" w:sz="0" w:space="0" w:color="auto"/>
            <w:left w:val="none" w:sz="0" w:space="0" w:color="auto"/>
            <w:bottom w:val="none" w:sz="0" w:space="0" w:color="auto"/>
            <w:right w:val="none" w:sz="0" w:space="0" w:color="auto"/>
          </w:divBdr>
        </w:div>
        <w:div w:id="948664062">
          <w:marLeft w:val="0"/>
          <w:marRight w:val="0"/>
          <w:marTop w:val="0"/>
          <w:marBottom w:val="0"/>
          <w:divBdr>
            <w:top w:val="none" w:sz="0" w:space="0" w:color="auto"/>
            <w:left w:val="none" w:sz="0" w:space="0" w:color="auto"/>
            <w:bottom w:val="none" w:sz="0" w:space="0" w:color="auto"/>
            <w:right w:val="none" w:sz="0" w:space="0" w:color="auto"/>
          </w:divBdr>
        </w:div>
        <w:div w:id="232282046">
          <w:marLeft w:val="0"/>
          <w:marRight w:val="0"/>
          <w:marTop w:val="0"/>
          <w:marBottom w:val="0"/>
          <w:divBdr>
            <w:top w:val="none" w:sz="0" w:space="0" w:color="auto"/>
            <w:left w:val="none" w:sz="0" w:space="0" w:color="auto"/>
            <w:bottom w:val="none" w:sz="0" w:space="0" w:color="auto"/>
            <w:right w:val="none" w:sz="0" w:space="0" w:color="auto"/>
          </w:divBdr>
        </w:div>
        <w:div w:id="845897549">
          <w:marLeft w:val="0"/>
          <w:marRight w:val="0"/>
          <w:marTop w:val="0"/>
          <w:marBottom w:val="0"/>
          <w:divBdr>
            <w:top w:val="none" w:sz="0" w:space="0" w:color="auto"/>
            <w:left w:val="none" w:sz="0" w:space="0" w:color="auto"/>
            <w:bottom w:val="none" w:sz="0" w:space="0" w:color="auto"/>
            <w:right w:val="none" w:sz="0" w:space="0" w:color="auto"/>
          </w:divBdr>
        </w:div>
        <w:div w:id="674066650">
          <w:marLeft w:val="0"/>
          <w:marRight w:val="0"/>
          <w:marTop w:val="0"/>
          <w:marBottom w:val="0"/>
          <w:divBdr>
            <w:top w:val="none" w:sz="0" w:space="0" w:color="auto"/>
            <w:left w:val="none" w:sz="0" w:space="0" w:color="auto"/>
            <w:bottom w:val="none" w:sz="0" w:space="0" w:color="auto"/>
            <w:right w:val="none" w:sz="0" w:space="0" w:color="auto"/>
          </w:divBdr>
        </w:div>
        <w:div w:id="1970160300">
          <w:marLeft w:val="0"/>
          <w:marRight w:val="0"/>
          <w:marTop w:val="0"/>
          <w:marBottom w:val="0"/>
          <w:divBdr>
            <w:top w:val="none" w:sz="0" w:space="0" w:color="auto"/>
            <w:left w:val="none" w:sz="0" w:space="0" w:color="auto"/>
            <w:bottom w:val="none" w:sz="0" w:space="0" w:color="auto"/>
            <w:right w:val="none" w:sz="0" w:space="0" w:color="auto"/>
          </w:divBdr>
        </w:div>
        <w:div w:id="1247493750">
          <w:marLeft w:val="0"/>
          <w:marRight w:val="0"/>
          <w:marTop w:val="0"/>
          <w:marBottom w:val="0"/>
          <w:divBdr>
            <w:top w:val="none" w:sz="0" w:space="0" w:color="auto"/>
            <w:left w:val="none" w:sz="0" w:space="0" w:color="auto"/>
            <w:bottom w:val="none" w:sz="0" w:space="0" w:color="auto"/>
            <w:right w:val="none" w:sz="0" w:space="0" w:color="auto"/>
          </w:divBdr>
        </w:div>
        <w:div w:id="1131441461">
          <w:marLeft w:val="0"/>
          <w:marRight w:val="0"/>
          <w:marTop w:val="0"/>
          <w:marBottom w:val="0"/>
          <w:divBdr>
            <w:top w:val="none" w:sz="0" w:space="0" w:color="auto"/>
            <w:left w:val="none" w:sz="0" w:space="0" w:color="auto"/>
            <w:bottom w:val="none" w:sz="0" w:space="0" w:color="auto"/>
            <w:right w:val="none" w:sz="0" w:space="0" w:color="auto"/>
          </w:divBdr>
        </w:div>
        <w:div w:id="720665612">
          <w:marLeft w:val="0"/>
          <w:marRight w:val="0"/>
          <w:marTop w:val="0"/>
          <w:marBottom w:val="0"/>
          <w:divBdr>
            <w:top w:val="none" w:sz="0" w:space="0" w:color="auto"/>
            <w:left w:val="none" w:sz="0" w:space="0" w:color="auto"/>
            <w:bottom w:val="none" w:sz="0" w:space="0" w:color="auto"/>
            <w:right w:val="none" w:sz="0" w:space="0" w:color="auto"/>
          </w:divBdr>
        </w:div>
        <w:div w:id="2050764507">
          <w:marLeft w:val="0"/>
          <w:marRight w:val="0"/>
          <w:marTop w:val="0"/>
          <w:marBottom w:val="0"/>
          <w:divBdr>
            <w:top w:val="none" w:sz="0" w:space="0" w:color="auto"/>
            <w:left w:val="none" w:sz="0" w:space="0" w:color="auto"/>
            <w:bottom w:val="none" w:sz="0" w:space="0" w:color="auto"/>
            <w:right w:val="none" w:sz="0" w:space="0" w:color="auto"/>
          </w:divBdr>
        </w:div>
        <w:div w:id="815486181">
          <w:marLeft w:val="0"/>
          <w:marRight w:val="0"/>
          <w:marTop w:val="0"/>
          <w:marBottom w:val="0"/>
          <w:divBdr>
            <w:top w:val="none" w:sz="0" w:space="0" w:color="auto"/>
            <w:left w:val="none" w:sz="0" w:space="0" w:color="auto"/>
            <w:bottom w:val="none" w:sz="0" w:space="0" w:color="auto"/>
            <w:right w:val="none" w:sz="0" w:space="0" w:color="auto"/>
          </w:divBdr>
        </w:div>
        <w:div w:id="1994212275">
          <w:marLeft w:val="0"/>
          <w:marRight w:val="0"/>
          <w:marTop w:val="0"/>
          <w:marBottom w:val="0"/>
          <w:divBdr>
            <w:top w:val="none" w:sz="0" w:space="0" w:color="auto"/>
            <w:left w:val="none" w:sz="0" w:space="0" w:color="auto"/>
            <w:bottom w:val="none" w:sz="0" w:space="0" w:color="auto"/>
            <w:right w:val="none" w:sz="0" w:space="0" w:color="auto"/>
          </w:divBdr>
        </w:div>
        <w:div w:id="1355108498">
          <w:marLeft w:val="0"/>
          <w:marRight w:val="0"/>
          <w:marTop w:val="0"/>
          <w:marBottom w:val="0"/>
          <w:divBdr>
            <w:top w:val="none" w:sz="0" w:space="0" w:color="auto"/>
            <w:left w:val="none" w:sz="0" w:space="0" w:color="auto"/>
            <w:bottom w:val="none" w:sz="0" w:space="0" w:color="auto"/>
            <w:right w:val="none" w:sz="0" w:space="0" w:color="auto"/>
          </w:divBdr>
        </w:div>
        <w:div w:id="377366041">
          <w:marLeft w:val="0"/>
          <w:marRight w:val="0"/>
          <w:marTop w:val="0"/>
          <w:marBottom w:val="0"/>
          <w:divBdr>
            <w:top w:val="none" w:sz="0" w:space="0" w:color="auto"/>
            <w:left w:val="none" w:sz="0" w:space="0" w:color="auto"/>
            <w:bottom w:val="none" w:sz="0" w:space="0" w:color="auto"/>
            <w:right w:val="none" w:sz="0" w:space="0" w:color="auto"/>
          </w:divBdr>
        </w:div>
        <w:div w:id="731469774">
          <w:marLeft w:val="0"/>
          <w:marRight w:val="0"/>
          <w:marTop w:val="0"/>
          <w:marBottom w:val="0"/>
          <w:divBdr>
            <w:top w:val="none" w:sz="0" w:space="0" w:color="auto"/>
            <w:left w:val="none" w:sz="0" w:space="0" w:color="auto"/>
            <w:bottom w:val="none" w:sz="0" w:space="0" w:color="auto"/>
            <w:right w:val="none" w:sz="0" w:space="0" w:color="auto"/>
          </w:divBdr>
        </w:div>
        <w:div w:id="342515626">
          <w:marLeft w:val="0"/>
          <w:marRight w:val="0"/>
          <w:marTop w:val="0"/>
          <w:marBottom w:val="0"/>
          <w:divBdr>
            <w:top w:val="none" w:sz="0" w:space="0" w:color="auto"/>
            <w:left w:val="none" w:sz="0" w:space="0" w:color="auto"/>
            <w:bottom w:val="none" w:sz="0" w:space="0" w:color="auto"/>
            <w:right w:val="none" w:sz="0" w:space="0" w:color="auto"/>
          </w:divBdr>
        </w:div>
        <w:div w:id="627125635">
          <w:marLeft w:val="0"/>
          <w:marRight w:val="0"/>
          <w:marTop w:val="0"/>
          <w:marBottom w:val="0"/>
          <w:divBdr>
            <w:top w:val="none" w:sz="0" w:space="0" w:color="auto"/>
            <w:left w:val="none" w:sz="0" w:space="0" w:color="auto"/>
            <w:bottom w:val="none" w:sz="0" w:space="0" w:color="auto"/>
            <w:right w:val="none" w:sz="0" w:space="0" w:color="auto"/>
          </w:divBdr>
        </w:div>
        <w:div w:id="2134247796">
          <w:marLeft w:val="0"/>
          <w:marRight w:val="0"/>
          <w:marTop w:val="0"/>
          <w:marBottom w:val="0"/>
          <w:divBdr>
            <w:top w:val="none" w:sz="0" w:space="0" w:color="auto"/>
            <w:left w:val="none" w:sz="0" w:space="0" w:color="auto"/>
            <w:bottom w:val="none" w:sz="0" w:space="0" w:color="auto"/>
            <w:right w:val="none" w:sz="0" w:space="0" w:color="auto"/>
          </w:divBdr>
        </w:div>
        <w:div w:id="916209577">
          <w:marLeft w:val="0"/>
          <w:marRight w:val="0"/>
          <w:marTop w:val="0"/>
          <w:marBottom w:val="0"/>
          <w:divBdr>
            <w:top w:val="none" w:sz="0" w:space="0" w:color="auto"/>
            <w:left w:val="none" w:sz="0" w:space="0" w:color="auto"/>
            <w:bottom w:val="none" w:sz="0" w:space="0" w:color="auto"/>
            <w:right w:val="none" w:sz="0" w:space="0" w:color="auto"/>
          </w:divBdr>
        </w:div>
        <w:div w:id="1354915875">
          <w:marLeft w:val="0"/>
          <w:marRight w:val="0"/>
          <w:marTop w:val="0"/>
          <w:marBottom w:val="0"/>
          <w:divBdr>
            <w:top w:val="none" w:sz="0" w:space="0" w:color="auto"/>
            <w:left w:val="none" w:sz="0" w:space="0" w:color="auto"/>
            <w:bottom w:val="none" w:sz="0" w:space="0" w:color="auto"/>
            <w:right w:val="none" w:sz="0" w:space="0" w:color="auto"/>
          </w:divBdr>
        </w:div>
        <w:div w:id="1021203251">
          <w:marLeft w:val="0"/>
          <w:marRight w:val="0"/>
          <w:marTop w:val="0"/>
          <w:marBottom w:val="0"/>
          <w:divBdr>
            <w:top w:val="none" w:sz="0" w:space="0" w:color="auto"/>
            <w:left w:val="none" w:sz="0" w:space="0" w:color="auto"/>
            <w:bottom w:val="none" w:sz="0" w:space="0" w:color="auto"/>
            <w:right w:val="none" w:sz="0" w:space="0" w:color="auto"/>
          </w:divBdr>
        </w:div>
        <w:div w:id="1975404184">
          <w:marLeft w:val="0"/>
          <w:marRight w:val="0"/>
          <w:marTop w:val="0"/>
          <w:marBottom w:val="0"/>
          <w:divBdr>
            <w:top w:val="none" w:sz="0" w:space="0" w:color="auto"/>
            <w:left w:val="none" w:sz="0" w:space="0" w:color="auto"/>
            <w:bottom w:val="none" w:sz="0" w:space="0" w:color="auto"/>
            <w:right w:val="none" w:sz="0" w:space="0" w:color="auto"/>
          </w:divBdr>
        </w:div>
        <w:div w:id="1231574679">
          <w:marLeft w:val="0"/>
          <w:marRight w:val="0"/>
          <w:marTop w:val="0"/>
          <w:marBottom w:val="0"/>
          <w:divBdr>
            <w:top w:val="none" w:sz="0" w:space="0" w:color="auto"/>
            <w:left w:val="none" w:sz="0" w:space="0" w:color="auto"/>
            <w:bottom w:val="none" w:sz="0" w:space="0" w:color="auto"/>
            <w:right w:val="none" w:sz="0" w:space="0" w:color="auto"/>
          </w:divBdr>
        </w:div>
        <w:div w:id="34737731">
          <w:marLeft w:val="0"/>
          <w:marRight w:val="0"/>
          <w:marTop w:val="0"/>
          <w:marBottom w:val="0"/>
          <w:divBdr>
            <w:top w:val="none" w:sz="0" w:space="0" w:color="auto"/>
            <w:left w:val="none" w:sz="0" w:space="0" w:color="auto"/>
            <w:bottom w:val="none" w:sz="0" w:space="0" w:color="auto"/>
            <w:right w:val="none" w:sz="0" w:space="0" w:color="auto"/>
          </w:divBdr>
        </w:div>
        <w:div w:id="502476158">
          <w:marLeft w:val="0"/>
          <w:marRight w:val="0"/>
          <w:marTop w:val="0"/>
          <w:marBottom w:val="0"/>
          <w:divBdr>
            <w:top w:val="none" w:sz="0" w:space="0" w:color="auto"/>
            <w:left w:val="none" w:sz="0" w:space="0" w:color="auto"/>
            <w:bottom w:val="none" w:sz="0" w:space="0" w:color="auto"/>
            <w:right w:val="none" w:sz="0" w:space="0" w:color="auto"/>
          </w:divBdr>
        </w:div>
        <w:div w:id="1521747414">
          <w:marLeft w:val="0"/>
          <w:marRight w:val="0"/>
          <w:marTop w:val="0"/>
          <w:marBottom w:val="0"/>
          <w:divBdr>
            <w:top w:val="none" w:sz="0" w:space="0" w:color="auto"/>
            <w:left w:val="none" w:sz="0" w:space="0" w:color="auto"/>
            <w:bottom w:val="none" w:sz="0" w:space="0" w:color="auto"/>
            <w:right w:val="none" w:sz="0" w:space="0" w:color="auto"/>
          </w:divBdr>
        </w:div>
        <w:div w:id="2025132703">
          <w:marLeft w:val="0"/>
          <w:marRight w:val="0"/>
          <w:marTop w:val="0"/>
          <w:marBottom w:val="0"/>
          <w:divBdr>
            <w:top w:val="none" w:sz="0" w:space="0" w:color="auto"/>
            <w:left w:val="none" w:sz="0" w:space="0" w:color="auto"/>
            <w:bottom w:val="none" w:sz="0" w:space="0" w:color="auto"/>
            <w:right w:val="none" w:sz="0" w:space="0" w:color="auto"/>
          </w:divBdr>
        </w:div>
        <w:div w:id="1777557967">
          <w:marLeft w:val="0"/>
          <w:marRight w:val="0"/>
          <w:marTop w:val="0"/>
          <w:marBottom w:val="0"/>
          <w:divBdr>
            <w:top w:val="none" w:sz="0" w:space="0" w:color="auto"/>
            <w:left w:val="none" w:sz="0" w:space="0" w:color="auto"/>
            <w:bottom w:val="none" w:sz="0" w:space="0" w:color="auto"/>
            <w:right w:val="none" w:sz="0" w:space="0" w:color="auto"/>
          </w:divBdr>
        </w:div>
        <w:div w:id="1422146053">
          <w:marLeft w:val="0"/>
          <w:marRight w:val="0"/>
          <w:marTop w:val="0"/>
          <w:marBottom w:val="0"/>
          <w:divBdr>
            <w:top w:val="none" w:sz="0" w:space="0" w:color="auto"/>
            <w:left w:val="none" w:sz="0" w:space="0" w:color="auto"/>
            <w:bottom w:val="none" w:sz="0" w:space="0" w:color="auto"/>
            <w:right w:val="none" w:sz="0" w:space="0" w:color="auto"/>
          </w:divBdr>
        </w:div>
        <w:div w:id="1688629525">
          <w:marLeft w:val="0"/>
          <w:marRight w:val="0"/>
          <w:marTop w:val="0"/>
          <w:marBottom w:val="0"/>
          <w:divBdr>
            <w:top w:val="none" w:sz="0" w:space="0" w:color="auto"/>
            <w:left w:val="none" w:sz="0" w:space="0" w:color="auto"/>
            <w:bottom w:val="none" w:sz="0" w:space="0" w:color="auto"/>
            <w:right w:val="none" w:sz="0" w:space="0" w:color="auto"/>
          </w:divBdr>
        </w:div>
        <w:div w:id="1521775327">
          <w:marLeft w:val="0"/>
          <w:marRight w:val="0"/>
          <w:marTop w:val="0"/>
          <w:marBottom w:val="0"/>
          <w:divBdr>
            <w:top w:val="none" w:sz="0" w:space="0" w:color="auto"/>
            <w:left w:val="none" w:sz="0" w:space="0" w:color="auto"/>
            <w:bottom w:val="none" w:sz="0" w:space="0" w:color="auto"/>
            <w:right w:val="none" w:sz="0" w:space="0" w:color="auto"/>
          </w:divBdr>
        </w:div>
        <w:div w:id="148182490">
          <w:marLeft w:val="0"/>
          <w:marRight w:val="0"/>
          <w:marTop w:val="0"/>
          <w:marBottom w:val="0"/>
          <w:divBdr>
            <w:top w:val="none" w:sz="0" w:space="0" w:color="auto"/>
            <w:left w:val="none" w:sz="0" w:space="0" w:color="auto"/>
            <w:bottom w:val="none" w:sz="0" w:space="0" w:color="auto"/>
            <w:right w:val="none" w:sz="0" w:space="0" w:color="auto"/>
          </w:divBdr>
        </w:div>
        <w:div w:id="1686132420">
          <w:marLeft w:val="0"/>
          <w:marRight w:val="0"/>
          <w:marTop w:val="0"/>
          <w:marBottom w:val="0"/>
          <w:divBdr>
            <w:top w:val="none" w:sz="0" w:space="0" w:color="auto"/>
            <w:left w:val="none" w:sz="0" w:space="0" w:color="auto"/>
            <w:bottom w:val="none" w:sz="0" w:space="0" w:color="auto"/>
            <w:right w:val="none" w:sz="0" w:space="0" w:color="auto"/>
          </w:divBdr>
        </w:div>
        <w:div w:id="1290208790">
          <w:marLeft w:val="0"/>
          <w:marRight w:val="0"/>
          <w:marTop w:val="0"/>
          <w:marBottom w:val="0"/>
          <w:divBdr>
            <w:top w:val="none" w:sz="0" w:space="0" w:color="auto"/>
            <w:left w:val="none" w:sz="0" w:space="0" w:color="auto"/>
            <w:bottom w:val="none" w:sz="0" w:space="0" w:color="auto"/>
            <w:right w:val="none" w:sz="0" w:space="0" w:color="auto"/>
          </w:divBdr>
        </w:div>
        <w:div w:id="138617202">
          <w:marLeft w:val="0"/>
          <w:marRight w:val="0"/>
          <w:marTop w:val="0"/>
          <w:marBottom w:val="0"/>
          <w:divBdr>
            <w:top w:val="none" w:sz="0" w:space="0" w:color="auto"/>
            <w:left w:val="none" w:sz="0" w:space="0" w:color="auto"/>
            <w:bottom w:val="none" w:sz="0" w:space="0" w:color="auto"/>
            <w:right w:val="none" w:sz="0" w:space="0" w:color="auto"/>
          </w:divBdr>
        </w:div>
        <w:div w:id="629089763">
          <w:marLeft w:val="0"/>
          <w:marRight w:val="0"/>
          <w:marTop w:val="0"/>
          <w:marBottom w:val="0"/>
          <w:divBdr>
            <w:top w:val="none" w:sz="0" w:space="0" w:color="auto"/>
            <w:left w:val="none" w:sz="0" w:space="0" w:color="auto"/>
            <w:bottom w:val="none" w:sz="0" w:space="0" w:color="auto"/>
            <w:right w:val="none" w:sz="0" w:space="0" w:color="auto"/>
          </w:divBdr>
        </w:div>
        <w:div w:id="419982426">
          <w:marLeft w:val="0"/>
          <w:marRight w:val="0"/>
          <w:marTop w:val="0"/>
          <w:marBottom w:val="0"/>
          <w:divBdr>
            <w:top w:val="none" w:sz="0" w:space="0" w:color="auto"/>
            <w:left w:val="none" w:sz="0" w:space="0" w:color="auto"/>
            <w:bottom w:val="none" w:sz="0" w:space="0" w:color="auto"/>
            <w:right w:val="none" w:sz="0" w:space="0" w:color="auto"/>
          </w:divBdr>
        </w:div>
        <w:div w:id="1820270994">
          <w:marLeft w:val="0"/>
          <w:marRight w:val="0"/>
          <w:marTop w:val="0"/>
          <w:marBottom w:val="0"/>
          <w:divBdr>
            <w:top w:val="none" w:sz="0" w:space="0" w:color="auto"/>
            <w:left w:val="none" w:sz="0" w:space="0" w:color="auto"/>
            <w:bottom w:val="none" w:sz="0" w:space="0" w:color="auto"/>
            <w:right w:val="none" w:sz="0" w:space="0" w:color="auto"/>
          </w:divBdr>
        </w:div>
        <w:div w:id="1770814965">
          <w:marLeft w:val="0"/>
          <w:marRight w:val="0"/>
          <w:marTop w:val="0"/>
          <w:marBottom w:val="0"/>
          <w:divBdr>
            <w:top w:val="none" w:sz="0" w:space="0" w:color="auto"/>
            <w:left w:val="none" w:sz="0" w:space="0" w:color="auto"/>
            <w:bottom w:val="none" w:sz="0" w:space="0" w:color="auto"/>
            <w:right w:val="none" w:sz="0" w:space="0" w:color="auto"/>
          </w:divBdr>
        </w:div>
        <w:div w:id="1525944394">
          <w:marLeft w:val="0"/>
          <w:marRight w:val="0"/>
          <w:marTop w:val="0"/>
          <w:marBottom w:val="0"/>
          <w:divBdr>
            <w:top w:val="none" w:sz="0" w:space="0" w:color="auto"/>
            <w:left w:val="none" w:sz="0" w:space="0" w:color="auto"/>
            <w:bottom w:val="none" w:sz="0" w:space="0" w:color="auto"/>
            <w:right w:val="none" w:sz="0" w:space="0" w:color="auto"/>
          </w:divBdr>
        </w:div>
        <w:div w:id="102575949">
          <w:marLeft w:val="0"/>
          <w:marRight w:val="0"/>
          <w:marTop w:val="0"/>
          <w:marBottom w:val="0"/>
          <w:divBdr>
            <w:top w:val="none" w:sz="0" w:space="0" w:color="auto"/>
            <w:left w:val="none" w:sz="0" w:space="0" w:color="auto"/>
            <w:bottom w:val="none" w:sz="0" w:space="0" w:color="auto"/>
            <w:right w:val="none" w:sz="0" w:space="0" w:color="auto"/>
          </w:divBdr>
        </w:div>
        <w:div w:id="654069632">
          <w:marLeft w:val="0"/>
          <w:marRight w:val="0"/>
          <w:marTop w:val="0"/>
          <w:marBottom w:val="0"/>
          <w:divBdr>
            <w:top w:val="none" w:sz="0" w:space="0" w:color="auto"/>
            <w:left w:val="none" w:sz="0" w:space="0" w:color="auto"/>
            <w:bottom w:val="none" w:sz="0" w:space="0" w:color="auto"/>
            <w:right w:val="none" w:sz="0" w:space="0" w:color="auto"/>
          </w:divBdr>
        </w:div>
        <w:div w:id="2063283951">
          <w:marLeft w:val="0"/>
          <w:marRight w:val="0"/>
          <w:marTop w:val="0"/>
          <w:marBottom w:val="0"/>
          <w:divBdr>
            <w:top w:val="none" w:sz="0" w:space="0" w:color="auto"/>
            <w:left w:val="none" w:sz="0" w:space="0" w:color="auto"/>
            <w:bottom w:val="none" w:sz="0" w:space="0" w:color="auto"/>
            <w:right w:val="none" w:sz="0" w:space="0" w:color="auto"/>
          </w:divBdr>
        </w:div>
        <w:div w:id="376049190">
          <w:marLeft w:val="0"/>
          <w:marRight w:val="0"/>
          <w:marTop w:val="0"/>
          <w:marBottom w:val="0"/>
          <w:divBdr>
            <w:top w:val="none" w:sz="0" w:space="0" w:color="auto"/>
            <w:left w:val="none" w:sz="0" w:space="0" w:color="auto"/>
            <w:bottom w:val="none" w:sz="0" w:space="0" w:color="auto"/>
            <w:right w:val="none" w:sz="0" w:space="0" w:color="auto"/>
          </w:divBdr>
        </w:div>
        <w:div w:id="1550068324">
          <w:marLeft w:val="0"/>
          <w:marRight w:val="0"/>
          <w:marTop w:val="0"/>
          <w:marBottom w:val="0"/>
          <w:divBdr>
            <w:top w:val="none" w:sz="0" w:space="0" w:color="auto"/>
            <w:left w:val="none" w:sz="0" w:space="0" w:color="auto"/>
            <w:bottom w:val="none" w:sz="0" w:space="0" w:color="auto"/>
            <w:right w:val="none" w:sz="0" w:space="0" w:color="auto"/>
          </w:divBdr>
        </w:div>
        <w:div w:id="1261403282">
          <w:marLeft w:val="0"/>
          <w:marRight w:val="0"/>
          <w:marTop w:val="0"/>
          <w:marBottom w:val="0"/>
          <w:divBdr>
            <w:top w:val="none" w:sz="0" w:space="0" w:color="auto"/>
            <w:left w:val="none" w:sz="0" w:space="0" w:color="auto"/>
            <w:bottom w:val="none" w:sz="0" w:space="0" w:color="auto"/>
            <w:right w:val="none" w:sz="0" w:space="0" w:color="auto"/>
          </w:divBdr>
        </w:div>
        <w:div w:id="666632530">
          <w:marLeft w:val="0"/>
          <w:marRight w:val="0"/>
          <w:marTop w:val="0"/>
          <w:marBottom w:val="0"/>
          <w:divBdr>
            <w:top w:val="none" w:sz="0" w:space="0" w:color="auto"/>
            <w:left w:val="none" w:sz="0" w:space="0" w:color="auto"/>
            <w:bottom w:val="none" w:sz="0" w:space="0" w:color="auto"/>
            <w:right w:val="none" w:sz="0" w:space="0" w:color="auto"/>
          </w:divBdr>
        </w:div>
        <w:div w:id="719405344">
          <w:marLeft w:val="0"/>
          <w:marRight w:val="0"/>
          <w:marTop w:val="0"/>
          <w:marBottom w:val="0"/>
          <w:divBdr>
            <w:top w:val="none" w:sz="0" w:space="0" w:color="auto"/>
            <w:left w:val="none" w:sz="0" w:space="0" w:color="auto"/>
            <w:bottom w:val="none" w:sz="0" w:space="0" w:color="auto"/>
            <w:right w:val="none" w:sz="0" w:space="0" w:color="auto"/>
          </w:divBdr>
        </w:div>
        <w:div w:id="2140611520">
          <w:marLeft w:val="0"/>
          <w:marRight w:val="0"/>
          <w:marTop w:val="0"/>
          <w:marBottom w:val="0"/>
          <w:divBdr>
            <w:top w:val="none" w:sz="0" w:space="0" w:color="auto"/>
            <w:left w:val="none" w:sz="0" w:space="0" w:color="auto"/>
            <w:bottom w:val="none" w:sz="0" w:space="0" w:color="auto"/>
            <w:right w:val="none" w:sz="0" w:space="0" w:color="auto"/>
          </w:divBdr>
        </w:div>
        <w:div w:id="298919446">
          <w:marLeft w:val="0"/>
          <w:marRight w:val="0"/>
          <w:marTop w:val="0"/>
          <w:marBottom w:val="0"/>
          <w:divBdr>
            <w:top w:val="none" w:sz="0" w:space="0" w:color="auto"/>
            <w:left w:val="none" w:sz="0" w:space="0" w:color="auto"/>
            <w:bottom w:val="none" w:sz="0" w:space="0" w:color="auto"/>
            <w:right w:val="none" w:sz="0" w:space="0" w:color="auto"/>
          </w:divBdr>
        </w:div>
        <w:div w:id="756631217">
          <w:marLeft w:val="0"/>
          <w:marRight w:val="0"/>
          <w:marTop w:val="0"/>
          <w:marBottom w:val="0"/>
          <w:divBdr>
            <w:top w:val="none" w:sz="0" w:space="0" w:color="auto"/>
            <w:left w:val="none" w:sz="0" w:space="0" w:color="auto"/>
            <w:bottom w:val="none" w:sz="0" w:space="0" w:color="auto"/>
            <w:right w:val="none" w:sz="0" w:space="0" w:color="auto"/>
          </w:divBdr>
        </w:div>
        <w:div w:id="37121396">
          <w:marLeft w:val="0"/>
          <w:marRight w:val="0"/>
          <w:marTop w:val="0"/>
          <w:marBottom w:val="0"/>
          <w:divBdr>
            <w:top w:val="none" w:sz="0" w:space="0" w:color="auto"/>
            <w:left w:val="none" w:sz="0" w:space="0" w:color="auto"/>
            <w:bottom w:val="none" w:sz="0" w:space="0" w:color="auto"/>
            <w:right w:val="none" w:sz="0" w:space="0" w:color="auto"/>
          </w:divBdr>
        </w:div>
        <w:div w:id="903683173">
          <w:marLeft w:val="0"/>
          <w:marRight w:val="0"/>
          <w:marTop w:val="0"/>
          <w:marBottom w:val="0"/>
          <w:divBdr>
            <w:top w:val="none" w:sz="0" w:space="0" w:color="auto"/>
            <w:left w:val="none" w:sz="0" w:space="0" w:color="auto"/>
            <w:bottom w:val="none" w:sz="0" w:space="0" w:color="auto"/>
            <w:right w:val="none" w:sz="0" w:space="0" w:color="auto"/>
          </w:divBdr>
        </w:div>
        <w:div w:id="1484663782">
          <w:marLeft w:val="0"/>
          <w:marRight w:val="0"/>
          <w:marTop w:val="0"/>
          <w:marBottom w:val="0"/>
          <w:divBdr>
            <w:top w:val="none" w:sz="0" w:space="0" w:color="auto"/>
            <w:left w:val="none" w:sz="0" w:space="0" w:color="auto"/>
            <w:bottom w:val="none" w:sz="0" w:space="0" w:color="auto"/>
            <w:right w:val="none" w:sz="0" w:space="0" w:color="auto"/>
          </w:divBdr>
        </w:div>
        <w:div w:id="674770145">
          <w:marLeft w:val="0"/>
          <w:marRight w:val="0"/>
          <w:marTop w:val="0"/>
          <w:marBottom w:val="0"/>
          <w:divBdr>
            <w:top w:val="none" w:sz="0" w:space="0" w:color="auto"/>
            <w:left w:val="none" w:sz="0" w:space="0" w:color="auto"/>
            <w:bottom w:val="none" w:sz="0" w:space="0" w:color="auto"/>
            <w:right w:val="none" w:sz="0" w:space="0" w:color="auto"/>
          </w:divBdr>
        </w:div>
        <w:div w:id="1237008494">
          <w:marLeft w:val="0"/>
          <w:marRight w:val="0"/>
          <w:marTop w:val="0"/>
          <w:marBottom w:val="0"/>
          <w:divBdr>
            <w:top w:val="none" w:sz="0" w:space="0" w:color="auto"/>
            <w:left w:val="none" w:sz="0" w:space="0" w:color="auto"/>
            <w:bottom w:val="none" w:sz="0" w:space="0" w:color="auto"/>
            <w:right w:val="none" w:sz="0" w:space="0" w:color="auto"/>
          </w:divBdr>
        </w:div>
        <w:div w:id="1274440713">
          <w:marLeft w:val="0"/>
          <w:marRight w:val="0"/>
          <w:marTop w:val="0"/>
          <w:marBottom w:val="0"/>
          <w:divBdr>
            <w:top w:val="none" w:sz="0" w:space="0" w:color="auto"/>
            <w:left w:val="none" w:sz="0" w:space="0" w:color="auto"/>
            <w:bottom w:val="none" w:sz="0" w:space="0" w:color="auto"/>
            <w:right w:val="none" w:sz="0" w:space="0" w:color="auto"/>
          </w:divBdr>
        </w:div>
        <w:div w:id="785807064">
          <w:marLeft w:val="0"/>
          <w:marRight w:val="0"/>
          <w:marTop w:val="0"/>
          <w:marBottom w:val="0"/>
          <w:divBdr>
            <w:top w:val="none" w:sz="0" w:space="0" w:color="auto"/>
            <w:left w:val="none" w:sz="0" w:space="0" w:color="auto"/>
            <w:bottom w:val="none" w:sz="0" w:space="0" w:color="auto"/>
            <w:right w:val="none" w:sz="0" w:space="0" w:color="auto"/>
          </w:divBdr>
        </w:div>
        <w:div w:id="1606380493">
          <w:marLeft w:val="0"/>
          <w:marRight w:val="0"/>
          <w:marTop w:val="0"/>
          <w:marBottom w:val="0"/>
          <w:divBdr>
            <w:top w:val="none" w:sz="0" w:space="0" w:color="auto"/>
            <w:left w:val="none" w:sz="0" w:space="0" w:color="auto"/>
            <w:bottom w:val="none" w:sz="0" w:space="0" w:color="auto"/>
            <w:right w:val="none" w:sz="0" w:space="0" w:color="auto"/>
          </w:divBdr>
        </w:div>
        <w:div w:id="1302156994">
          <w:marLeft w:val="0"/>
          <w:marRight w:val="0"/>
          <w:marTop w:val="0"/>
          <w:marBottom w:val="0"/>
          <w:divBdr>
            <w:top w:val="none" w:sz="0" w:space="0" w:color="auto"/>
            <w:left w:val="none" w:sz="0" w:space="0" w:color="auto"/>
            <w:bottom w:val="none" w:sz="0" w:space="0" w:color="auto"/>
            <w:right w:val="none" w:sz="0" w:space="0" w:color="auto"/>
          </w:divBdr>
        </w:div>
        <w:div w:id="1659961454">
          <w:marLeft w:val="0"/>
          <w:marRight w:val="0"/>
          <w:marTop w:val="0"/>
          <w:marBottom w:val="0"/>
          <w:divBdr>
            <w:top w:val="none" w:sz="0" w:space="0" w:color="auto"/>
            <w:left w:val="none" w:sz="0" w:space="0" w:color="auto"/>
            <w:bottom w:val="none" w:sz="0" w:space="0" w:color="auto"/>
            <w:right w:val="none" w:sz="0" w:space="0" w:color="auto"/>
          </w:divBdr>
        </w:div>
        <w:div w:id="8798929">
          <w:marLeft w:val="0"/>
          <w:marRight w:val="0"/>
          <w:marTop w:val="0"/>
          <w:marBottom w:val="0"/>
          <w:divBdr>
            <w:top w:val="none" w:sz="0" w:space="0" w:color="auto"/>
            <w:left w:val="none" w:sz="0" w:space="0" w:color="auto"/>
            <w:bottom w:val="none" w:sz="0" w:space="0" w:color="auto"/>
            <w:right w:val="none" w:sz="0" w:space="0" w:color="auto"/>
          </w:divBdr>
        </w:div>
        <w:div w:id="1846164457">
          <w:marLeft w:val="0"/>
          <w:marRight w:val="0"/>
          <w:marTop w:val="0"/>
          <w:marBottom w:val="0"/>
          <w:divBdr>
            <w:top w:val="none" w:sz="0" w:space="0" w:color="auto"/>
            <w:left w:val="none" w:sz="0" w:space="0" w:color="auto"/>
            <w:bottom w:val="none" w:sz="0" w:space="0" w:color="auto"/>
            <w:right w:val="none" w:sz="0" w:space="0" w:color="auto"/>
          </w:divBdr>
        </w:div>
        <w:div w:id="1903907071">
          <w:marLeft w:val="0"/>
          <w:marRight w:val="0"/>
          <w:marTop w:val="0"/>
          <w:marBottom w:val="0"/>
          <w:divBdr>
            <w:top w:val="none" w:sz="0" w:space="0" w:color="auto"/>
            <w:left w:val="none" w:sz="0" w:space="0" w:color="auto"/>
            <w:bottom w:val="none" w:sz="0" w:space="0" w:color="auto"/>
            <w:right w:val="none" w:sz="0" w:space="0" w:color="auto"/>
          </w:divBdr>
        </w:div>
        <w:div w:id="1629704692">
          <w:marLeft w:val="0"/>
          <w:marRight w:val="0"/>
          <w:marTop w:val="0"/>
          <w:marBottom w:val="0"/>
          <w:divBdr>
            <w:top w:val="none" w:sz="0" w:space="0" w:color="auto"/>
            <w:left w:val="none" w:sz="0" w:space="0" w:color="auto"/>
            <w:bottom w:val="none" w:sz="0" w:space="0" w:color="auto"/>
            <w:right w:val="none" w:sz="0" w:space="0" w:color="auto"/>
          </w:divBdr>
        </w:div>
        <w:div w:id="617176551">
          <w:marLeft w:val="0"/>
          <w:marRight w:val="0"/>
          <w:marTop w:val="0"/>
          <w:marBottom w:val="0"/>
          <w:divBdr>
            <w:top w:val="none" w:sz="0" w:space="0" w:color="auto"/>
            <w:left w:val="none" w:sz="0" w:space="0" w:color="auto"/>
            <w:bottom w:val="none" w:sz="0" w:space="0" w:color="auto"/>
            <w:right w:val="none" w:sz="0" w:space="0" w:color="auto"/>
          </w:divBdr>
        </w:div>
        <w:div w:id="13117963">
          <w:marLeft w:val="0"/>
          <w:marRight w:val="0"/>
          <w:marTop w:val="0"/>
          <w:marBottom w:val="0"/>
          <w:divBdr>
            <w:top w:val="none" w:sz="0" w:space="0" w:color="auto"/>
            <w:left w:val="none" w:sz="0" w:space="0" w:color="auto"/>
            <w:bottom w:val="none" w:sz="0" w:space="0" w:color="auto"/>
            <w:right w:val="none" w:sz="0" w:space="0" w:color="auto"/>
          </w:divBdr>
        </w:div>
        <w:div w:id="2076589041">
          <w:marLeft w:val="0"/>
          <w:marRight w:val="0"/>
          <w:marTop w:val="0"/>
          <w:marBottom w:val="0"/>
          <w:divBdr>
            <w:top w:val="none" w:sz="0" w:space="0" w:color="auto"/>
            <w:left w:val="none" w:sz="0" w:space="0" w:color="auto"/>
            <w:bottom w:val="none" w:sz="0" w:space="0" w:color="auto"/>
            <w:right w:val="none" w:sz="0" w:space="0" w:color="auto"/>
          </w:divBdr>
        </w:div>
        <w:div w:id="383455262">
          <w:marLeft w:val="0"/>
          <w:marRight w:val="0"/>
          <w:marTop w:val="0"/>
          <w:marBottom w:val="0"/>
          <w:divBdr>
            <w:top w:val="none" w:sz="0" w:space="0" w:color="auto"/>
            <w:left w:val="none" w:sz="0" w:space="0" w:color="auto"/>
            <w:bottom w:val="none" w:sz="0" w:space="0" w:color="auto"/>
            <w:right w:val="none" w:sz="0" w:space="0" w:color="auto"/>
          </w:divBdr>
        </w:div>
        <w:div w:id="1627734864">
          <w:marLeft w:val="0"/>
          <w:marRight w:val="0"/>
          <w:marTop w:val="0"/>
          <w:marBottom w:val="0"/>
          <w:divBdr>
            <w:top w:val="none" w:sz="0" w:space="0" w:color="auto"/>
            <w:left w:val="none" w:sz="0" w:space="0" w:color="auto"/>
            <w:bottom w:val="none" w:sz="0" w:space="0" w:color="auto"/>
            <w:right w:val="none" w:sz="0" w:space="0" w:color="auto"/>
          </w:divBdr>
        </w:div>
        <w:div w:id="1563977228">
          <w:marLeft w:val="0"/>
          <w:marRight w:val="0"/>
          <w:marTop w:val="0"/>
          <w:marBottom w:val="0"/>
          <w:divBdr>
            <w:top w:val="none" w:sz="0" w:space="0" w:color="auto"/>
            <w:left w:val="none" w:sz="0" w:space="0" w:color="auto"/>
            <w:bottom w:val="none" w:sz="0" w:space="0" w:color="auto"/>
            <w:right w:val="none" w:sz="0" w:space="0" w:color="auto"/>
          </w:divBdr>
        </w:div>
        <w:div w:id="2010517996">
          <w:marLeft w:val="0"/>
          <w:marRight w:val="0"/>
          <w:marTop w:val="0"/>
          <w:marBottom w:val="0"/>
          <w:divBdr>
            <w:top w:val="none" w:sz="0" w:space="0" w:color="auto"/>
            <w:left w:val="none" w:sz="0" w:space="0" w:color="auto"/>
            <w:bottom w:val="none" w:sz="0" w:space="0" w:color="auto"/>
            <w:right w:val="none" w:sz="0" w:space="0" w:color="auto"/>
          </w:divBdr>
        </w:div>
      </w:divsChild>
    </w:div>
    <w:div w:id="406075518">
      <w:bodyDiv w:val="1"/>
      <w:marLeft w:val="0"/>
      <w:marRight w:val="0"/>
      <w:marTop w:val="0"/>
      <w:marBottom w:val="0"/>
      <w:divBdr>
        <w:top w:val="none" w:sz="0" w:space="0" w:color="auto"/>
        <w:left w:val="none" w:sz="0" w:space="0" w:color="auto"/>
        <w:bottom w:val="none" w:sz="0" w:space="0" w:color="auto"/>
        <w:right w:val="none" w:sz="0" w:space="0" w:color="auto"/>
      </w:divBdr>
      <w:divsChild>
        <w:div w:id="767235170">
          <w:marLeft w:val="0"/>
          <w:marRight w:val="0"/>
          <w:marTop w:val="0"/>
          <w:marBottom w:val="0"/>
          <w:divBdr>
            <w:top w:val="none" w:sz="0" w:space="0" w:color="auto"/>
            <w:left w:val="none" w:sz="0" w:space="0" w:color="auto"/>
            <w:bottom w:val="none" w:sz="0" w:space="0" w:color="auto"/>
            <w:right w:val="none" w:sz="0" w:space="0" w:color="auto"/>
          </w:divBdr>
        </w:div>
        <w:div w:id="70734843">
          <w:marLeft w:val="0"/>
          <w:marRight w:val="0"/>
          <w:marTop w:val="0"/>
          <w:marBottom w:val="0"/>
          <w:divBdr>
            <w:top w:val="none" w:sz="0" w:space="0" w:color="auto"/>
            <w:left w:val="none" w:sz="0" w:space="0" w:color="auto"/>
            <w:bottom w:val="none" w:sz="0" w:space="0" w:color="auto"/>
            <w:right w:val="none" w:sz="0" w:space="0" w:color="auto"/>
          </w:divBdr>
        </w:div>
        <w:div w:id="1378772905">
          <w:marLeft w:val="0"/>
          <w:marRight w:val="0"/>
          <w:marTop w:val="0"/>
          <w:marBottom w:val="0"/>
          <w:divBdr>
            <w:top w:val="none" w:sz="0" w:space="0" w:color="auto"/>
            <w:left w:val="none" w:sz="0" w:space="0" w:color="auto"/>
            <w:bottom w:val="none" w:sz="0" w:space="0" w:color="auto"/>
            <w:right w:val="none" w:sz="0" w:space="0" w:color="auto"/>
          </w:divBdr>
        </w:div>
        <w:div w:id="2011562336">
          <w:marLeft w:val="0"/>
          <w:marRight w:val="0"/>
          <w:marTop w:val="0"/>
          <w:marBottom w:val="0"/>
          <w:divBdr>
            <w:top w:val="none" w:sz="0" w:space="0" w:color="auto"/>
            <w:left w:val="none" w:sz="0" w:space="0" w:color="auto"/>
            <w:bottom w:val="none" w:sz="0" w:space="0" w:color="auto"/>
            <w:right w:val="none" w:sz="0" w:space="0" w:color="auto"/>
          </w:divBdr>
        </w:div>
        <w:div w:id="1154948811">
          <w:marLeft w:val="0"/>
          <w:marRight w:val="0"/>
          <w:marTop w:val="0"/>
          <w:marBottom w:val="0"/>
          <w:divBdr>
            <w:top w:val="none" w:sz="0" w:space="0" w:color="auto"/>
            <w:left w:val="none" w:sz="0" w:space="0" w:color="auto"/>
            <w:bottom w:val="none" w:sz="0" w:space="0" w:color="auto"/>
            <w:right w:val="none" w:sz="0" w:space="0" w:color="auto"/>
          </w:divBdr>
        </w:div>
        <w:div w:id="1713918247">
          <w:marLeft w:val="0"/>
          <w:marRight w:val="0"/>
          <w:marTop w:val="0"/>
          <w:marBottom w:val="0"/>
          <w:divBdr>
            <w:top w:val="none" w:sz="0" w:space="0" w:color="auto"/>
            <w:left w:val="none" w:sz="0" w:space="0" w:color="auto"/>
            <w:bottom w:val="none" w:sz="0" w:space="0" w:color="auto"/>
            <w:right w:val="none" w:sz="0" w:space="0" w:color="auto"/>
          </w:divBdr>
        </w:div>
        <w:div w:id="1652565364">
          <w:marLeft w:val="0"/>
          <w:marRight w:val="0"/>
          <w:marTop w:val="0"/>
          <w:marBottom w:val="0"/>
          <w:divBdr>
            <w:top w:val="none" w:sz="0" w:space="0" w:color="auto"/>
            <w:left w:val="none" w:sz="0" w:space="0" w:color="auto"/>
            <w:bottom w:val="none" w:sz="0" w:space="0" w:color="auto"/>
            <w:right w:val="none" w:sz="0" w:space="0" w:color="auto"/>
          </w:divBdr>
        </w:div>
        <w:div w:id="1553689849">
          <w:marLeft w:val="0"/>
          <w:marRight w:val="0"/>
          <w:marTop w:val="0"/>
          <w:marBottom w:val="0"/>
          <w:divBdr>
            <w:top w:val="none" w:sz="0" w:space="0" w:color="auto"/>
            <w:left w:val="none" w:sz="0" w:space="0" w:color="auto"/>
            <w:bottom w:val="none" w:sz="0" w:space="0" w:color="auto"/>
            <w:right w:val="none" w:sz="0" w:space="0" w:color="auto"/>
          </w:divBdr>
        </w:div>
        <w:div w:id="1117455691">
          <w:marLeft w:val="0"/>
          <w:marRight w:val="0"/>
          <w:marTop w:val="0"/>
          <w:marBottom w:val="0"/>
          <w:divBdr>
            <w:top w:val="none" w:sz="0" w:space="0" w:color="auto"/>
            <w:left w:val="none" w:sz="0" w:space="0" w:color="auto"/>
            <w:bottom w:val="none" w:sz="0" w:space="0" w:color="auto"/>
            <w:right w:val="none" w:sz="0" w:space="0" w:color="auto"/>
          </w:divBdr>
        </w:div>
        <w:div w:id="262881121">
          <w:marLeft w:val="0"/>
          <w:marRight w:val="0"/>
          <w:marTop w:val="0"/>
          <w:marBottom w:val="0"/>
          <w:divBdr>
            <w:top w:val="none" w:sz="0" w:space="0" w:color="auto"/>
            <w:left w:val="none" w:sz="0" w:space="0" w:color="auto"/>
            <w:bottom w:val="none" w:sz="0" w:space="0" w:color="auto"/>
            <w:right w:val="none" w:sz="0" w:space="0" w:color="auto"/>
          </w:divBdr>
        </w:div>
        <w:div w:id="263192636">
          <w:marLeft w:val="0"/>
          <w:marRight w:val="0"/>
          <w:marTop w:val="0"/>
          <w:marBottom w:val="0"/>
          <w:divBdr>
            <w:top w:val="none" w:sz="0" w:space="0" w:color="auto"/>
            <w:left w:val="none" w:sz="0" w:space="0" w:color="auto"/>
            <w:bottom w:val="none" w:sz="0" w:space="0" w:color="auto"/>
            <w:right w:val="none" w:sz="0" w:space="0" w:color="auto"/>
          </w:divBdr>
        </w:div>
        <w:div w:id="273369551">
          <w:marLeft w:val="0"/>
          <w:marRight w:val="0"/>
          <w:marTop w:val="0"/>
          <w:marBottom w:val="0"/>
          <w:divBdr>
            <w:top w:val="none" w:sz="0" w:space="0" w:color="auto"/>
            <w:left w:val="none" w:sz="0" w:space="0" w:color="auto"/>
            <w:bottom w:val="none" w:sz="0" w:space="0" w:color="auto"/>
            <w:right w:val="none" w:sz="0" w:space="0" w:color="auto"/>
          </w:divBdr>
        </w:div>
      </w:divsChild>
    </w:div>
    <w:div w:id="407314168">
      <w:bodyDiv w:val="1"/>
      <w:marLeft w:val="0"/>
      <w:marRight w:val="0"/>
      <w:marTop w:val="0"/>
      <w:marBottom w:val="0"/>
      <w:divBdr>
        <w:top w:val="none" w:sz="0" w:space="0" w:color="auto"/>
        <w:left w:val="none" w:sz="0" w:space="0" w:color="auto"/>
        <w:bottom w:val="none" w:sz="0" w:space="0" w:color="auto"/>
        <w:right w:val="none" w:sz="0" w:space="0" w:color="auto"/>
      </w:divBdr>
    </w:div>
    <w:div w:id="421412786">
      <w:bodyDiv w:val="1"/>
      <w:marLeft w:val="0"/>
      <w:marRight w:val="0"/>
      <w:marTop w:val="0"/>
      <w:marBottom w:val="0"/>
      <w:divBdr>
        <w:top w:val="none" w:sz="0" w:space="0" w:color="auto"/>
        <w:left w:val="none" w:sz="0" w:space="0" w:color="auto"/>
        <w:bottom w:val="none" w:sz="0" w:space="0" w:color="auto"/>
        <w:right w:val="none" w:sz="0" w:space="0" w:color="auto"/>
      </w:divBdr>
    </w:div>
    <w:div w:id="434835493">
      <w:bodyDiv w:val="1"/>
      <w:marLeft w:val="0"/>
      <w:marRight w:val="0"/>
      <w:marTop w:val="0"/>
      <w:marBottom w:val="0"/>
      <w:divBdr>
        <w:top w:val="none" w:sz="0" w:space="0" w:color="auto"/>
        <w:left w:val="none" w:sz="0" w:space="0" w:color="auto"/>
        <w:bottom w:val="none" w:sz="0" w:space="0" w:color="auto"/>
        <w:right w:val="none" w:sz="0" w:space="0" w:color="auto"/>
      </w:divBdr>
      <w:divsChild>
        <w:div w:id="811873878">
          <w:marLeft w:val="0"/>
          <w:marRight w:val="0"/>
          <w:marTop w:val="0"/>
          <w:marBottom w:val="0"/>
          <w:divBdr>
            <w:top w:val="none" w:sz="0" w:space="0" w:color="auto"/>
            <w:left w:val="none" w:sz="0" w:space="0" w:color="auto"/>
            <w:bottom w:val="none" w:sz="0" w:space="0" w:color="auto"/>
            <w:right w:val="none" w:sz="0" w:space="0" w:color="auto"/>
          </w:divBdr>
        </w:div>
        <w:div w:id="533004552">
          <w:marLeft w:val="0"/>
          <w:marRight w:val="0"/>
          <w:marTop w:val="0"/>
          <w:marBottom w:val="0"/>
          <w:divBdr>
            <w:top w:val="none" w:sz="0" w:space="0" w:color="auto"/>
            <w:left w:val="none" w:sz="0" w:space="0" w:color="auto"/>
            <w:bottom w:val="none" w:sz="0" w:space="0" w:color="auto"/>
            <w:right w:val="none" w:sz="0" w:space="0" w:color="auto"/>
          </w:divBdr>
        </w:div>
        <w:div w:id="256520923">
          <w:marLeft w:val="0"/>
          <w:marRight w:val="0"/>
          <w:marTop w:val="0"/>
          <w:marBottom w:val="0"/>
          <w:divBdr>
            <w:top w:val="none" w:sz="0" w:space="0" w:color="auto"/>
            <w:left w:val="none" w:sz="0" w:space="0" w:color="auto"/>
            <w:bottom w:val="none" w:sz="0" w:space="0" w:color="auto"/>
            <w:right w:val="none" w:sz="0" w:space="0" w:color="auto"/>
          </w:divBdr>
        </w:div>
      </w:divsChild>
    </w:div>
    <w:div w:id="456070277">
      <w:bodyDiv w:val="1"/>
      <w:marLeft w:val="0"/>
      <w:marRight w:val="0"/>
      <w:marTop w:val="0"/>
      <w:marBottom w:val="0"/>
      <w:divBdr>
        <w:top w:val="none" w:sz="0" w:space="0" w:color="auto"/>
        <w:left w:val="none" w:sz="0" w:space="0" w:color="auto"/>
        <w:bottom w:val="none" w:sz="0" w:space="0" w:color="auto"/>
        <w:right w:val="none" w:sz="0" w:space="0" w:color="auto"/>
      </w:divBdr>
      <w:divsChild>
        <w:div w:id="220530170">
          <w:marLeft w:val="0"/>
          <w:marRight w:val="125"/>
          <w:marTop w:val="0"/>
          <w:marBottom w:val="0"/>
          <w:divBdr>
            <w:top w:val="none" w:sz="0" w:space="0" w:color="auto"/>
            <w:left w:val="none" w:sz="0" w:space="0" w:color="auto"/>
            <w:bottom w:val="none" w:sz="0" w:space="0" w:color="auto"/>
            <w:right w:val="none" w:sz="0" w:space="0" w:color="auto"/>
          </w:divBdr>
        </w:div>
        <w:div w:id="1384669687">
          <w:marLeft w:val="0"/>
          <w:marRight w:val="125"/>
          <w:marTop w:val="0"/>
          <w:marBottom w:val="0"/>
          <w:divBdr>
            <w:top w:val="none" w:sz="0" w:space="0" w:color="auto"/>
            <w:left w:val="none" w:sz="0" w:space="0" w:color="auto"/>
            <w:bottom w:val="none" w:sz="0" w:space="0" w:color="auto"/>
            <w:right w:val="none" w:sz="0" w:space="0" w:color="auto"/>
          </w:divBdr>
        </w:div>
        <w:div w:id="1677269147">
          <w:marLeft w:val="0"/>
          <w:marRight w:val="125"/>
          <w:marTop w:val="0"/>
          <w:marBottom w:val="0"/>
          <w:divBdr>
            <w:top w:val="none" w:sz="0" w:space="0" w:color="auto"/>
            <w:left w:val="none" w:sz="0" w:space="0" w:color="auto"/>
            <w:bottom w:val="none" w:sz="0" w:space="0" w:color="auto"/>
            <w:right w:val="none" w:sz="0" w:space="0" w:color="auto"/>
          </w:divBdr>
        </w:div>
        <w:div w:id="2060590942">
          <w:marLeft w:val="0"/>
          <w:marRight w:val="125"/>
          <w:marTop w:val="0"/>
          <w:marBottom w:val="0"/>
          <w:divBdr>
            <w:top w:val="none" w:sz="0" w:space="0" w:color="auto"/>
            <w:left w:val="none" w:sz="0" w:space="0" w:color="auto"/>
            <w:bottom w:val="none" w:sz="0" w:space="0" w:color="auto"/>
            <w:right w:val="none" w:sz="0" w:space="0" w:color="auto"/>
          </w:divBdr>
        </w:div>
        <w:div w:id="1998335117">
          <w:marLeft w:val="0"/>
          <w:marRight w:val="125"/>
          <w:marTop w:val="0"/>
          <w:marBottom w:val="0"/>
          <w:divBdr>
            <w:top w:val="none" w:sz="0" w:space="0" w:color="auto"/>
            <w:left w:val="none" w:sz="0" w:space="0" w:color="auto"/>
            <w:bottom w:val="none" w:sz="0" w:space="0" w:color="auto"/>
            <w:right w:val="none" w:sz="0" w:space="0" w:color="auto"/>
          </w:divBdr>
        </w:div>
        <w:div w:id="1016081615">
          <w:marLeft w:val="0"/>
          <w:marRight w:val="125"/>
          <w:marTop w:val="0"/>
          <w:marBottom w:val="0"/>
          <w:divBdr>
            <w:top w:val="none" w:sz="0" w:space="0" w:color="auto"/>
            <w:left w:val="none" w:sz="0" w:space="0" w:color="auto"/>
            <w:bottom w:val="none" w:sz="0" w:space="0" w:color="auto"/>
            <w:right w:val="none" w:sz="0" w:space="0" w:color="auto"/>
          </w:divBdr>
        </w:div>
        <w:div w:id="310136415">
          <w:marLeft w:val="0"/>
          <w:marRight w:val="125"/>
          <w:marTop w:val="0"/>
          <w:marBottom w:val="0"/>
          <w:divBdr>
            <w:top w:val="none" w:sz="0" w:space="0" w:color="auto"/>
            <w:left w:val="none" w:sz="0" w:space="0" w:color="auto"/>
            <w:bottom w:val="none" w:sz="0" w:space="0" w:color="auto"/>
            <w:right w:val="none" w:sz="0" w:space="0" w:color="auto"/>
          </w:divBdr>
        </w:div>
        <w:div w:id="725180094">
          <w:marLeft w:val="0"/>
          <w:marRight w:val="125"/>
          <w:marTop w:val="0"/>
          <w:marBottom w:val="0"/>
          <w:divBdr>
            <w:top w:val="none" w:sz="0" w:space="0" w:color="auto"/>
            <w:left w:val="none" w:sz="0" w:space="0" w:color="auto"/>
            <w:bottom w:val="none" w:sz="0" w:space="0" w:color="auto"/>
            <w:right w:val="none" w:sz="0" w:space="0" w:color="auto"/>
          </w:divBdr>
        </w:div>
        <w:div w:id="1176966633">
          <w:marLeft w:val="0"/>
          <w:marRight w:val="125"/>
          <w:marTop w:val="0"/>
          <w:marBottom w:val="0"/>
          <w:divBdr>
            <w:top w:val="none" w:sz="0" w:space="0" w:color="auto"/>
            <w:left w:val="none" w:sz="0" w:space="0" w:color="auto"/>
            <w:bottom w:val="none" w:sz="0" w:space="0" w:color="auto"/>
            <w:right w:val="none" w:sz="0" w:space="0" w:color="auto"/>
          </w:divBdr>
        </w:div>
        <w:div w:id="143858048">
          <w:marLeft w:val="0"/>
          <w:marRight w:val="125"/>
          <w:marTop w:val="0"/>
          <w:marBottom w:val="0"/>
          <w:divBdr>
            <w:top w:val="none" w:sz="0" w:space="0" w:color="auto"/>
            <w:left w:val="none" w:sz="0" w:space="0" w:color="auto"/>
            <w:bottom w:val="none" w:sz="0" w:space="0" w:color="auto"/>
            <w:right w:val="none" w:sz="0" w:space="0" w:color="auto"/>
          </w:divBdr>
        </w:div>
        <w:div w:id="1319724976">
          <w:marLeft w:val="0"/>
          <w:marRight w:val="125"/>
          <w:marTop w:val="0"/>
          <w:marBottom w:val="0"/>
          <w:divBdr>
            <w:top w:val="none" w:sz="0" w:space="0" w:color="auto"/>
            <w:left w:val="none" w:sz="0" w:space="0" w:color="auto"/>
            <w:bottom w:val="none" w:sz="0" w:space="0" w:color="auto"/>
            <w:right w:val="none" w:sz="0" w:space="0" w:color="auto"/>
          </w:divBdr>
        </w:div>
        <w:div w:id="2114011160">
          <w:marLeft w:val="0"/>
          <w:marRight w:val="125"/>
          <w:marTop w:val="0"/>
          <w:marBottom w:val="0"/>
          <w:divBdr>
            <w:top w:val="none" w:sz="0" w:space="0" w:color="auto"/>
            <w:left w:val="none" w:sz="0" w:space="0" w:color="auto"/>
            <w:bottom w:val="none" w:sz="0" w:space="0" w:color="auto"/>
            <w:right w:val="none" w:sz="0" w:space="0" w:color="auto"/>
          </w:divBdr>
        </w:div>
        <w:div w:id="1712849282">
          <w:marLeft w:val="0"/>
          <w:marRight w:val="125"/>
          <w:marTop w:val="0"/>
          <w:marBottom w:val="0"/>
          <w:divBdr>
            <w:top w:val="none" w:sz="0" w:space="0" w:color="auto"/>
            <w:left w:val="none" w:sz="0" w:space="0" w:color="auto"/>
            <w:bottom w:val="none" w:sz="0" w:space="0" w:color="auto"/>
            <w:right w:val="none" w:sz="0" w:space="0" w:color="auto"/>
          </w:divBdr>
        </w:div>
        <w:div w:id="1904875860">
          <w:marLeft w:val="0"/>
          <w:marRight w:val="125"/>
          <w:marTop w:val="0"/>
          <w:marBottom w:val="0"/>
          <w:divBdr>
            <w:top w:val="none" w:sz="0" w:space="0" w:color="auto"/>
            <w:left w:val="none" w:sz="0" w:space="0" w:color="auto"/>
            <w:bottom w:val="none" w:sz="0" w:space="0" w:color="auto"/>
            <w:right w:val="none" w:sz="0" w:space="0" w:color="auto"/>
          </w:divBdr>
        </w:div>
        <w:div w:id="1125923203">
          <w:marLeft w:val="0"/>
          <w:marRight w:val="125"/>
          <w:marTop w:val="0"/>
          <w:marBottom w:val="0"/>
          <w:divBdr>
            <w:top w:val="none" w:sz="0" w:space="0" w:color="auto"/>
            <w:left w:val="none" w:sz="0" w:space="0" w:color="auto"/>
            <w:bottom w:val="none" w:sz="0" w:space="0" w:color="auto"/>
            <w:right w:val="none" w:sz="0" w:space="0" w:color="auto"/>
          </w:divBdr>
        </w:div>
        <w:div w:id="1849175470">
          <w:marLeft w:val="0"/>
          <w:marRight w:val="125"/>
          <w:marTop w:val="0"/>
          <w:marBottom w:val="0"/>
          <w:divBdr>
            <w:top w:val="none" w:sz="0" w:space="0" w:color="auto"/>
            <w:left w:val="none" w:sz="0" w:space="0" w:color="auto"/>
            <w:bottom w:val="none" w:sz="0" w:space="0" w:color="auto"/>
            <w:right w:val="none" w:sz="0" w:space="0" w:color="auto"/>
          </w:divBdr>
        </w:div>
        <w:div w:id="1981229692">
          <w:marLeft w:val="0"/>
          <w:marRight w:val="125"/>
          <w:marTop w:val="0"/>
          <w:marBottom w:val="0"/>
          <w:divBdr>
            <w:top w:val="none" w:sz="0" w:space="0" w:color="auto"/>
            <w:left w:val="none" w:sz="0" w:space="0" w:color="auto"/>
            <w:bottom w:val="none" w:sz="0" w:space="0" w:color="auto"/>
            <w:right w:val="none" w:sz="0" w:space="0" w:color="auto"/>
          </w:divBdr>
        </w:div>
        <w:div w:id="2075274683">
          <w:marLeft w:val="0"/>
          <w:marRight w:val="125"/>
          <w:marTop w:val="0"/>
          <w:marBottom w:val="0"/>
          <w:divBdr>
            <w:top w:val="none" w:sz="0" w:space="0" w:color="auto"/>
            <w:left w:val="none" w:sz="0" w:space="0" w:color="auto"/>
            <w:bottom w:val="none" w:sz="0" w:space="0" w:color="auto"/>
            <w:right w:val="none" w:sz="0" w:space="0" w:color="auto"/>
          </w:divBdr>
        </w:div>
        <w:div w:id="1961061320">
          <w:marLeft w:val="0"/>
          <w:marRight w:val="125"/>
          <w:marTop w:val="0"/>
          <w:marBottom w:val="0"/>
          <w:divBdr>
            <w:top w:val="none" w:sz="0" w:space="0" w:color="auto"/>
            <w:left w:val="none" w:sz="0" w:space="0" w:color="auto"/>
            <w:bottom w:val="none" w:sz="0" w:space="0" w:color="auto"/>
            <w:right w:val="none" w:sz="0" w:space="0" w:color="auto"/>
          </w:divBdr>
        </w:div>
        <w:div w:id="2069300519">
          <w:marLeft w:val="0"/>
          <w:marRight w:val="125"/>
          <w:marTop w:val="0"/>
          <w:marBottom w:val="0"/>
          <w:divBdr>
            <w:top w:val="none" w:sz="0" w:space="0" w:color="auto"/>
            <w:left w:val="none" w:sz="0" w:space="0" w:color="auto"/>
            <w:bottom w:val="none" w:sz="0" w:space="0" w:color="auto"/>
            <w:right w:val="none" w:sz="0" w:space="0" w:color="auto"/>
          </w:divBdr>
        </w:div>
        <w:div w:id="781993178">
          <w:marLeft w:val="0"/>
          <w:marRight w:val="125"/>
          <w:marTop w:val="0"/>
          <w:marBottom w:val="0"/>
          <w:divBdr>
            <w:top w:val="none" w:sz="0" w:space="0" w:color="auto"/>
            <w:left w:val="none" w:sz="0" w:space="0" w:color="auto"/>
            <w:bottom w:val="none" w:sz="0" w:space="0" w:color="auto"/>
            <w:right w:val="none" w:sz="0" w:space="0" w:color="auto"/>
          </w:divBdr>
        </w:div>
        <w:div w:id="198399332">
          <w:marLeft w:val="0"/>
          <w:marRight w:val="125"/>
          <w:marTop w:val="0"/>
          <w:marBottom w:val="0"/>
          <w:divBdr>
            <w:top w:val="none" w:sz="0" w:space="0" w:color="auto"/>
            <w:left w:val="none" w:sz="0" w:space="0" w:color="auto"/>
            <w:bottom w:val="none" w:sz="0" w:space="0" w:color="auto"/>
            <w:right w:val="none" w:sz="0" w:space="0" w:color="auto"/>
          </w:divBdr>
        </w:div>
        <w:div w:id="253903704">
          <w:marLeft w:val="0"/>
          <w:marRight w:val="125"/>
          <w:marTop w:val="0"/>
          <w:marBottom w:val="0"/>
          <w:divBdr>
            <w:top w:val="none" w:sz="0" w:space="0" w:color="auto"/>
            <w:left w:val="none" w:sz="0" w:space="0" w:color="auto"/>
            <w:bottom w:val="none" w:sz="0" w:space="0" w:color="auto"/>
            <w:right w:val="none" w:sz="0" w:space="0" w:color="auto"/>
          </w:divBdr>
        </w:div>
        <w:div w:id="820462241">
          <w:marLeft w:val="0"/>
          <w:marRight w:val="125"/>
          <w:marTop w:val="0"/>
          <w:marBottom w:val="0"/>
          <w:divBdr>
            <w:top w:val="none" w:sz="0" w:space="0" w:color="auto"/>
            <w:left w:val="none" w:sz="0" w:space="0" w:color="auto"/>
            <w:bottom w:val="none" w:sz="0" w:space="0" w:color="auto"/>
            <w:right w:val="none" w:sz="0" w:space="0" w:color="auto"/>
          </w:divBdr>
        </w:div>
        <w:div w:id="1005204358">
          <w:marLeft w:val="0"/>
          <w:marRight w:val="125"/>
          <w:marTop w:val="0"/>
          <w:marBottom w:val="0"/>
          <w:divBdr>
            <w:top w:val="none" w:sz="0" w:space="0" w:color="auto"/>
            <w:left w:val="none" w:sz="0" w:space="0" w:color="auto"/>
            <w:bottom w:val="none" w:sz="0" w:space="0" w:color="auto"/>
            <w:right w:val="none" w:sz="0" w:space="0" w:color="auto"/>
          </w:divBdr>
        </w:div>
        <w:div w:id="1039083584">
          <w:marLeft w:val="0"/>
          <w:marRight w:val="125"/>
          <w:marTop w:val="0"/>
          <w:marBottom w:val="0"/>
          <w:divBdr>
            <w:top w:val="none" w:sz="0" w:space="0" w:color="auto"/>
            <w:left w:val="none" w:sz="0" w:space="0" w:color="auto"/>
            <w:bottom w:val="none" w:sz="0" w:space="0" w:color="auto"/>
            <w:right w:val="none" w:sz="0" w:space="0" w:color="auto"/>
          </w:divBdr>
        </w:div>
        <w:div w:id="1142696907">
          <w:marLeft w:val="0"/>
          <w:marRight w:val="125"/>
          <w:marTop w:val="0"/>
          <w:marBottom w:val="0"/>
          <w:divBdr>
            <w:top w:val="none" w:sz="0" w:space="0" w:color="auto"/>
            <w:left w:val="none" w:sz="0" w:space="0" w:color="auto"/>
            <w:bottom w:val="none" w:sz="0" w:space="0" w:color="auto"/>
            <w:right w:val="none" w:sz="0" w:space="0" w:color="auto"/>
          </w:divBdr>
        </w:div>
      </w:divsChild>
    </w:div>
    <w:div w:id="474490685">
      <w:bodyDiv w:val="1"/>
      <w:marLeft w:val="0"/>
      <w:marRight w:val="0"/>
      <w:marTop w:val="0"/>
      <w:marBottom w:val="0"/>
      <w:divBdr>
        <w:top w:val="none" w:sz="0" w:space="0" w:color="auto"/>
        <w:left w:val="none" w:sz="0" w:space="0" w:color="auto"/>
        <w:bottom w:val="none" w:sz="0" w:space="0" w:color="auto"/>
        <w:right w:val="none" w:sz="0" w:space="0" w:color="auto"/>
      </w:divBdr>
      <w:divsChild>
        <w:div w:id="1373650870">
          <w:marLeft w:val="0"/>
          <w:marRight w:val="0"/>
          <w:marTop w:val="0"/>
          <w:marBottom w:val="0"/>
          <w:divBdr>
            <w:top w:val="none" w:sz="0" w:space="0" w:color="auto"/>
            <w:left w:val="none" w:sz="0" w:space="0" w:color="auto"/>
            <w:bottom w:val="none" w:sz="0" w:space="0" w:color="auto"/>
            <w:right w:val="none" w:sz="0" w:space="0" w:color="auto"/>
          </w:divBdr>
        </w:div>
        <w:div w:id="1015619035">
          <w:marLeft w:val="0"/>
          <w:marRight w:val="0"/>
          <w:marTop w:val="0"/>
          <w:marBottom w:val="0"/>
          <w:divBdr>
            <w:top w:val="none" w:sz="0" w:space="0" w:color="auto"/>
            <w:left w:val="none" w:sz="0" w:space="0" w:color="auto"/>
            <w:bottom w:val="none" w:sz="0" w:space="0" w:color="auto"/>
            <w:right w:val="none" w:sz="0" w:space="0" w:color="auto"/>
          </w:divBdr>
        </w:div>
        <w:div w:id="1629820487">
          <w:marLeft w:val="0"/>
          <w:marRight w:val="0"/>
          <w:marTop w:val="0"/>
          <w:marBottom w:val="0"/>
          <w:divBdr>
            <w:top w:val="none" w:sz="0" w:space="0" w:color="auto"/>
            <w:left w:val="none" w:sz="0" w:space="0" w:color="auto"/>
            <w:bottom w:val="none" w:sz="0" w:space="0" w:color="auto"/>
            <w:right w:val="none" w:sz="0" w:space="0" w:color="auto"/>
          </w:divBdr>
        </w:div>
        <w:div w:id="983705001">
          <w:marLeft w:val="0"/>
          <w:marRight w:val="0"/>
          <w:marTop w:val="0"/>
          <w:marBottom w:val="0"/>
          <w:divBdr>
            <w:top w:val="none" w:sz="0" w:space="0" w:color="auto"/>
            <w:left w:val="none" w:sz="0" w:space="0" w:color="auto"/>
            <w:bottom w:val="none" w:sz="0" w:space="0" w:color="auto"/>
            <w:right w:val="none" w:sz="0" w:space="0" w:color="auto"/>
          </w:divBdr>
        </w:div>
        <w:div w:id="1705866862">
          <w:marLeft w:val="0"/>
          <w:marRight w:val="0"/>
          <w:marTop w:val="0"/>
          <w:marBottom w:val="0"/>
          <w:divBdr>
            <w:top w:val="none" w:sz="0" w:space="0" w:color="auto"/>
            <w:left w:val="none" w:sz="0" w:space="0" w:color="auto"/>
            <w:bottom w:val="none" w:sz="0" w:space="0" w:color="auto"/>
            <w:right w:val="none" w:sz="0" w:space="0" w:color="auto"/>
          </w:divBdr>
        </w:div>
        <w:div w:id="141894386">
          <w:marLeft w:val="0"/>
          <w:marRight w:val="0"/>
          <w:marTop w:val="0"/>
          <w:marBottom w:val="0"/>
          <w:divBdr>
            <w:top w:val="none" w:sz="0" w:space="0" w:color="auto"/>
            <w:left w:val="none" w:sz="0" w:space="0" w:color="auto"/>
            <w:bottom w:val="none" w:sz="0" w:space="0" w:color="auto"/>
            <w:right w:val="none" w:sz="0" w:space="0" w:color="auto"/>
          </w:divBdr>
        </w:div>
        <w:div w:id="911160589">
          <w:marLeft w:val="0"/>
          <w:marRight w:val="0"/>
          <w:marTop w:val="0"/>
          <w:marBottom w:val="0"/>
          <w:divBdr>
            <w:top w:val="none" w:sz="0" w:space="0" w:color="auto"/>
            <w:left w:val="none" w:sz="0" w:space="0" w:color="auto"/>
            <w:bottom w:val="none" w:sz="0" w:space="0" w:color="auto"/>
            <w:right w:val="none" w:sz="0" w:space="0" w:color="auto"/>
          </w:divBdr>
        </w:div>
        <w:div w:id="1152018189">
          <w:marLeft w:val="0"/>
          <w:marRight w:val="0"/>
          <w:marTop w:val="0"/>
          <w:marBottom w:val="0"/>
          <w:divBdr>
            <w:top w:val="none" w:sz="0" w:space="0" w:color="auto"/>
            <w:left w:val="none" w:sz="0" w:space="0" w:color="auto"/>
            <w:bottom w:val="none" w:sz="0" w:space="0" w:color="auto"/>
            <w:right w:val="none" w:sz="0" w:space="0" w:color="auto"/>
          </w:divBdr>
        </w:div>
        <w:div w:id="2028208740">
          <w:marLeft w:val="0"/>
          <w:marRight w:val="0"/>
          <w:marTop w:val="0"/>
          <w:marBottom w:val="0"/>
          <w:divBdr>
            <w:top w:val="none" w:sz="0" w:space="0" w:color="auto"/>
            <w:left w:val="none" w:sz="0" w:space="0" w:color="auto"/>
            <w:bottom w:val="none" w:sz="0" w:space="0" w:color="auto"/>
            <w:right w:val="none" w:sz="0" w:space="0" w:color="auto"/>
          </w:divBdr>
        </w:div>
        <w:div w:id="1246452000">
          <w:marLeft w:val="0"/>
          <w:marRight w:val="0"/>
          <w:marTop w:val="0"/>
          <w:marBottom w:val="0"/>
          <w:divBdr>
            <w:top w:val="none" w:sz="0" w:space="0" w:color="auto"/>
            <w:left w:val="none" w:sz="0" w:space="0" w:color="auto"/>
            <w:bottom w:val="none" w:sz="0" w:space="0" w:color="auto"/>
            <w:right w:val="none" w:sz="0" w:space="0" w:color="auto"/>
          </w:divBdr>
        </w:div>
        <w:div w:id="1278757998">
          <w:marLeft w:val="0"/>
          <w:marRight w:val="0"/>
          <w:marTop w:val="0"/>
          <w:marBottom w:val="0"/>
          <w:divBdr>
            <w:top w:val="none" w:sz="0" w:space="0" w:color="auto"/>
            <w:left w:val="none" w:sz="0" w:space="0" w:color="auto"/>
            <w:bottom w:val="none" w:sz="0" w:space="0" w:color="auto"/>
            <w:right w:val="none" w:sz="0" w:space="0" w:color="auto"/>
          </w:divBdr>
        </w:div>
        <w:div w:id="1139958603">
          <w:marLeft w:val="0"/>
          <w:marRight w:val="0"/>
          <w:marTop w:val="0"/>
          <w:marBottom w:val="0"/>
          <w:divBdr>
            <w:top w:val="none" w:sz="0" w:space="0" w:color="auto"/>
            <w:left w:val="none" w:sz="0" w:space="0" w:color="auto"/>
            <w:bottom w:val="none" w:sz="0" w:space="0" w:color="auto"/>
            <w:right w:val="none" w:sz="0" w:space="0" w:color="auto"/>
          </w:divBdr>
        </w:div>
        <w:div w:id="1818645514">
          <w:marLeft w:val="0"/>
          <w:marRight w:val="0"/>
          <w:marTop w:val="0"/>
          <w:marBottom w:val="0"/>
          <w:divBdr>
            <w:top w:val="none" w:sz="0" w:space="0" w:color="auto"/>
            <w:left w:val="none" w:sz="0" w:space="0" w:color="auto"/>
            <w:bottom w:val="none" w:sz="0" w:space="0" w:color="auto"/>
            <w:right w:val="none" w:sz="0" w:space="0" w:color="auto"/>
          </w:divBdr>
        </w:div>
        <w:div w:id="345055695">
          <w:marLeft w:val="0"/>
          <w:marRight w:val="0"/>
          <w:marTop w:val="0"/>
          <w:marBottom w:val="0"/>
          <w:divBdr>
            <w:top w:val="none" w:sz="0" w:space="0" w:color="auto"/>
            <w:left w:val="none" w:sz="0" w:space="0" w:color="auto"/>
            <w:bottom w:val="none" w:sz="0" w:space="0" w:color="auto"/>
            <w:right w:val="none" w:sz="0" w:space="0" w:color="auto"/>
          </w:divBdr>
        </w:div>
        <w:div w:id="57746326">
          <w:marLeft w:val="0"/>
          <w:marRight w:val="0"/>
          <w:marTop w:val="0"/>
          <w:marBottom w:val="0"/>
          <w:divBdr>
            <w:top w:val="none" w:sz="0" w:space="0" w:color="auto"/>
            <w:left w:val="none" w:sz="0" w:space="0" w:color="auto"/>
            <w:bottom w:val="none" w:sz="0" w:space="0" w:color="auto"/>
            <w:right w:val="none" w:sz="0" w:space="0" w:color="auto"/>
          </w:divBdr>
        </w:div>
        <w:div w:id="1060321739">
          <w:marLeft w:val="0"/>
          <w:marRight w:val="0"/>
          <w:marTop w:val="0"/>
          <w:marBottom w:val="0"/>
          <w:divBdr>
            <w:top w:val="none" w:sz="0" w:space="0" w:color="auto"/>
            <w:left w:val="none" w:sz="0" w:space="0" w:color="auto"/>
            <w:bottom w:val="none" w:sz="0" w:space="0" w:color="auto"/>
            <w:right w:val="none" w:sz="0" w:space="0" w:color="auto"/>
          </w:divBdr>
        </w:div>
        <w:div w:id="886338182">
          <w:marLeft w:val="0"/>
          <w:marRight w:val="0"/>
          <w:marTop w:val="0"/>
          <w:marBottom w:val="0"/>
          <w:divBdr>
            <w:top w:val="none" w:sz="0" w:space="0" w:color="auto"/>
            <w:left w:val="none" w:sz="0" w:space="0" w:color="auto"/>
            <w:bottom w:val="none" w:sz="0" w:space="0" w:color="auto"/>
            <w:right w:val="none" w:sz="0" w:space="0" w:color="auto"/>
          </w:divBdr>
        </w:div>
        <w:div w:id="881091727">
          <w:marLeft w:val="0"/>
          <w:marRight w:val="0"/>
          <w:marTop w:val="0"/>
          <w:marBottom w:val="0"/>
          <w:divBdr>
            <w:top w:val="none" w:sz="0" w:space="0" w:color="auto"/>
            <w:left w:val="none" w:sz="0" w:space="0" w:color="auto"/>
            <w:bottom w:val="none" w:sz="0" w:space="0" w:color="auto"/>
            <w:right w:val="none" w:sz="0" w:space="0" w:color="auto"/>
          </w:divBdr>
        </w:div>
        <w:div w:id="1485316569">
          <w:marLeft w:val="0"/>
          <w:marRight w:val="0"/>
          <w:marTop w:val="0"/>
          <w:marBottom w:val="0"/>
          <w:divBdr>
            <w:top w:val="none" w:sz="0" w:space="0" w:color="auto"/>
            <w:left w:val="none" w:sz="0" w:space="0" w:color="auto"/>
            <w:bottom w:val="none" w:sz="0" w:space="0" w:color="auto"/>
            <w:right w:val="none" w:sz="0" w:space="0" w:color="auto"/>
          </w:divBdr>
        </w:div>
      </w:divsChild>
    </w:div>
    <w:div w:id="490872675">
      <w:bodyDiv w:val="1"/>
      <w:marLeft w:val="0"/>
      <w:marRight w:val="0"/>
      <w:marTop w:val="0"/>
      <w:marBottom w:val="0"/>
      <w:divBdr>
        <w:top w:val="none" w:sz="0" w:space="0" w:color="auto"/>
        <w:left w:val="none" w:sz="0" w:space="0" w:color="auto"/>
        <w:bottom w:val="none" w:sz="0" w:space="0" w:color="auto"/>
        <w:right w:val="none" w:sz="0" w:space="0" w:color="auto"/>
      </w:divBdr>
    </w:div>
    <w:div w:id="598101336">
      <w:bodyDiv w:val="1"/>
      <w:marLeft w:val="0"/>
      <w:marRight w:val="0"/>
      <w:marTop w:val="0"/>
      <w:marBottom w:val="0"/>
      <w:divBdr>
        <w:top w:val="none" w:sz="0" w:space="0" w:color="auto"/>
        <w:left w:val="none" w:sz="0" w:space="0" w:color="auto"/>
        <w:bottom w:val="none" w:sz="0" w:space="0" w:color="auto"/>
        <w:right w:val="none" w:sz="0" w:space="0" w:color="auto"/>
      </w:divBdr>
    </w:div>
    <w:div w:id="601958169">
      <w:bodyDiv w:val="1"/>
      <w:marLeft w:val="0"/>
      <w:marRight w:val="0"/>
      <w:marTop w:val="0"/>
      <w:marBottom w:val="0"/>
      <w:divBdr>
        <w:top w:val="none" w:sz="0" w:space="0" w:color="auto"/>
        <w:left w:val="none" w:sz="0" w:space="0" w:color="auto"/>
        <w:bottom w:val="none" w:sz="0" w:space="0" w:color="auto"/>
        <w:right w:val="none" w:sz="0" w:space="0" w:color="auto"/>
      </w:divBdr>
    </w:div>
    <w:div w:id="602617784">
      <w:bodyDiv w:val="1"/>
      <w:marLeft w:val="0"/>
      <w:marRight w:val="0"/>
      <w:marTop w:val="0"/>
      <w:marBottom w:val="0"/>
      <w:divBdr>
        <w:top w:val="none" w:sz="0" w:space="0" w:color="auto"/>
        <w:left w:val="none" w:sz="0" w:space="0" w:color="auto"/>
        <w:bottom w:val="none" w:sz="0" w:space="0" w:color="auto"/>
        <w:right w:val="none" w:sz="0" w:space="0" w:color="auto"/>
      </w:divBdr>
      <w:divsChild>
        <w:div w:id="638608995">
          <w:marLeft w:val="0"/>
          <w:marRight w:val="0"/>
          <w:marTop w:val="0"/>
          <w:marBottom w:val="0"/>
          <w:divBdr>
            <w:top w:val="none" w:sz="0" w:space="0" w:color="auto"/>
            <w:left w:val="none" w:sz="0" w:space="0" w:color="auto"/>
            <w:bottom w:val="none" w:sz="0" w:space="0" w:color="auto"/>
            <w:right w:val="none" w:sz="0" w:space="0" w:color="auto"/>
          </w:divBdr>
        </w:div>
        <w:div w:id="290403741">
          <w:marLeft w:val="0"/>
          <w:marRight w:val="0"/>
          <w:marTop w:val="0"/>
          <w:marBottom w:val="0"/>
          <w:divBdr>
            <w:top w:val="none" w:sz="0" w:space="0" w:color="auto"/>
            <w:left w:val="none" w:sz="0" w:space="0" w:color="auto"/>
            <w:bottom w:val="none" w:sz="0" w:space="0" w:color="auto"/>
            <w:right w:val="none" w:sz="0" w:space="0" w:color="auto"/>
          </w:divBdr>
        </w:div>
        <w:div w:id="1741562925">
          <w:marLeft w:val="0"/>
          <w:marRight w:val="0"/>
          <w:marTop w:val="0"/>
          <w:marBottom w:val="0"/>
          <w:divBdr>
            <w:top w:val="none" w:sz="0" w:space="0" w:color="auto"/>
            <w:left w:val="none" w:sz="0" w:space="0" w:color="auto"/>
            <w:bottom w:val="none" w:sz="0" w:space="0" w:color="auto"/>
            <w:right w:val="none" w:sz="0" w:space="0" w:color="auto"/>
          </w:divBdr>
        </w:div>
        <w:div w:id="1763335748">
          <w:marLeft w:val="0"/>
          <w:marRight w:val="0"/>
          <w:marTop w:val="0"/>
          <w:marBottom w:val="0"/>
          <w:divBdr>
            <w:top w:val="none" w:sz="0" w:space="0" w:color="auto"/>
            <w:left w:val="none" w:sz="0" w:space="0" w:color="auto"/>
            <w:bottom w:val="none" w:sz="0" w:space="0" w:color="auto"/>
            <w:right w:val="none" w:sz="0" w:space="0" w:color="auto"/>
          </w:divBdr>
        </w:div>
        <w:div w:id="101151922">
          <w:marLeft w:val="0"/>
          <w:marRight w:val="0"/>
          <w:marTop w:val="0"/>
          <w:marBottom w:val="0"/>
          <w:divBdr>
            <w:top w:val="none" w:sz="0" w:space="0" w:color="auto"/>
            <w:left w:val="none" w:sz="0" w:space="0" w:color="auto"/>
            <w:bottom w:val="none" w:sz="0" w:space="0" w:color="auto"/>
            <w:right w:val="none" w:sz="0" w:space="0" w:color="auto"/>
          </w:divBdr>
        </w:div>
        <w:div w:id="1757510189">
          <w:marLeft w:val="0"/>
          <w:marRight w:val="0"/>
          <w:marTop w:val="0"/>
          <w:marBottom w:val="0"/>
          <w:divBdr>
            <w:top w:val="none" w:sz="0" w:space="0" w:color="auto"/>
            <w:left w:val="none" w:sz="0" w:space="0" w:color="auto"/>
            <w:bottom w:val="none" w:sz="0" w:space="0" w:color="auto"/>
            <w:right w:val="none" w:sz="0" w:space="0" w:color="auto"/>
          </w:divBdr>
        </w:div>
        <w:div w:id="957949106">
          <w:marLeft w:val="0"/>
          <w:marRight w:val="0"/>
          <w:marTop w:val="0"/>
          <w:marBottom w:val="0"/>
          <w:divBdr>
            <w:top w:val="none" w:sz="0" w:space="0" w:color="auto"/>
            <w:left w:val="none" w:sz="0" w:space="0" w:color="auto"/>
            <w:bottom w:val="none" w:sz="0" w:space="0" w:color="auto"/>
            <w:right w:val="none" w:sz="0" w:space="0" w:color="auto"/>
          </w:divBdr>
        </w:div>
        <w:div w:id="1347436632">
          <w:marLeft w:val="0"/>
          <w:marRight w:val="0"/>
          <w:marTop w:val="0"/>
          <w:marBottom w:val="0"/>
          <w:divBdr>
            <w:top w:val="none" w:sz="0" w:space="0" w:color="auto"/>
            <w:left w:val="none" w:sz="0" w:space="0" w:color="auto"/>
            <w:bottom w:val="none" w:sz="0" w:space="0" w:color="auto"/>
            <w:right w:val="none" w:sz="0" w:space="0" w:color="auto"/>
          </w:divBdr>
        </w:div>
        <w:div w:id="395975469">
          <w:marLeft w:val="0"/>
          <w:marRight w:val="0"/>
          <w:marTop w:val="0"/>
          <w:marBottom w:val="0"/>
          <w:divBdr>
            <w:top w:val="none" w:sz="0" w:space="0" w:color="auto"/>
            <w:left w:val="none" w:sz="0" w:space="0" w:color="auto"/>
            <w:bottom w:val="none" w:sz="0" w:space="0" w:color="auto"/>
            <w:right w:val="none" w:sz="0" w:space="0" w:color="auto"/>
          </w:divBdr>
        </w:div>
        <w:div w:id="538781952">
          <w:marLeft w:val="0"/>
          <w:marRight w:val="0"/>
          <w:marTop w:val="0"/>
          <w:marBottom w:val="0"/>
          <w:divBdr>
            <w:top w:val="none" w:sz="0" w:space="0" w:color="auto"/>
            <w:left w:val="none" w:sz="0" w:space="0" w:color="auto"/>
            <w:bottom w:val="none" w:sz="0" w:space="0" w:color="auto"/>
            <w:right w:val="none" w:sz="0" w:space="0" w:color="auto"/>
          </w:divBdr>
        </w:div>
        <w:div w:id="1897624151">
          <w:marLeft w:val="0"/>
          <w:marRight w:val="0"/>
          <w:marTop w:val="0"/>
          <w:marBottom w:val="0"/>
          <w:divBdr>
            <w:top w:val="none" w:sz="0" w:space="0" w:color="auto"/>
            <w:left w:val="none" w:sz="0" w:space="0" w:color="auto"/>
            <w:bottom w:val="none" w:sz="0" w:space="0" w:color="auto"/>
            <w:right w:val="none" w:sz="0" w:space="0" w:color="auto"/>
          </w:divBdr>
        </w:div>
        <w:div w:id="461386994">
          <w:marLeft w:val="0"/>
          <w:marRight w:val="0"/>
          <w:marTop w:val="0"/>
          <w:marBottom w:val="0"/>
          <w:divBdr>
            <w:top w:val="none" w:sz="0" w:space="0" w:color="auto"/>
            <w:left w:val="none" w:sz="0" w:space="0" w:color="auto"/>
            <w:bottom w:val="none" w:sz="0" w:space="0" w:color="auto"/>
            <w:right w:val="none" w:sz="0" w:space="0" w:color="auto"/>
          </w:divBdr>
        </w:div>
        <w:div w:id="971013798">
          <w:marLeft w:val="0"/>
          <w:marRight w:val="0"/>
          <w:marTop w:val="0"/>
          <w:marBottom w:val="0"/>
          <w:divBdr>
            <w:top w:val="none" w:sz="0" w:space="0" w:color="auto"/>
            <w:left w:val="none" w:sz="0" w:space="0" w:color="auto"/>
            <w:bottom w:val="none" w:sz="0" w:space="0" w:color="auto"/>
            <w:right w:val="none" w:sz="0" w:space="0" w:color="auto"/>
          </w:divBdr>
        </w:div>
        <w:div w:id="1298678465">
          <w:marLeft w:val="0"/>
          <w:marRight w:val="0"/>
          <w:marTop w:val="0"/>
          <w:marBottom w:val="0"/>
          <w:divBdr>
            <w:top w:val="none" w:sz="0" w:space="0" w:color="auto"/>
            <w:left w:val="none" w:sz="0" w:space="0" w:color="auto"/>
            <w:bottom w:val="none" w:sz="0" w:space="0" w:color="auto"/>
            <w:right w:val="none" w:sz="0" w:space="0" w:color="auto"/>
          </w:divBdr>
        </w:div>
        <w:div w:id="129565793">
          <w:marLeft w:val="0"/>
          <w:marRight w:val="0"/>
          <w:marTop w:val="0"/>
          <w:marBottom w:val="0"/>
          <w:divBdr>
            <w:top w:val="none" w:sz="0" w:space="0" w:color="auto"/>
            <w:left w:val="none" w:sz="0" w:space="0" w:color="auto"/>
            <w:bottom w:val="none" w:sz="0" w:space="0" w:color="auto"/>
            <w:right w:val="none" w:sz="0" w:space="0" w:color="auto"/>
          </w:divBdr>
        </w:div>
        <w:div w:id="1989701641">
          <w:marLeft w:val="0"/>
          <w:marRight w:val="0"/>
          <w:marTop w:val="0"/>
          <w:marBottom w:val="0"/>
          <w:divBdr>
            <w:top w:val="none" w:sz="0" w:space="0" w:color="auto"/>
            <w:left w:val="none" w:sz="0" w:space="0" w:color="auto"/>
            <w:bottom w:val="none" w:sz="0" w:space="0" w:color="auto"/>
            <w:right w:val="none" w:sz="0" w:space="0" w:color="auto"/>
          </w:divBdr>
        </w:div>
        <w:div w:id="1107696167">
          <w:marLeft w:val="0"/>
          <w:marRight w:val="0"/>
          <w:marTop w:val="0"/>
          <w:marBottom w:val="0"/>
          <w:divBdr>
            <w:top w:val="none" w:sz="0" w:space="0" w:color="auto"/>
            <w:left w:val="none" w:sz="0" w:space="0" w:color="auto"/>
            <w:bottom w:val="none" w:sz="0" w:space="0" w:color="auto"/>
            <w:right w:val="none" w:sz="0" w:space="0" w:color="auto"/>
          </w:divBdr>
        </w:div>
        <w:div w:id="1217814762">
          <w:marLeft w:val="0"/>
          <w:marRight w:val="0"/>
          <w:marTop w:val="0"/>
          <w:marBottom w:val="0"/>
          <w:divBdr>
            <w:top w:val="none" w:sz="0" w:space="0" w:color="auto"/>
            <w:left w:val="none" w:sz="0" w:space="0" w:color="auto"/>
            <w:bottom w:val="none" w:sz="0" w:space="0" w:color="auto"/>
            <w:right w:val="none" w:sz="0" w:space="0" w:color="auto"/>
          </w:divBdr>
        </w:div>
        <w:div w:id="325911430">
          <w:marLeft w:val="0"/>
          <w:marRight w:val="0"/>
          <w:marTop w:val="0"/>
          <w:marBottom w:val="0"/>
          <w:divBdr>
            <w:top w:val="none" w:sz="0" w:space="0" w:color="auto"/>
            <w:left w:val="none" w:sz="0" w:space="0" w:color="auto"/>
            <w:bottom w:val="none" w:sz="0" w:space="0" w:color="auto"/>
            <w:right w:val="none" w:sz="0" w:space="0" w:color="auto"/>
          </w:divBdr>
        </w:div>
        <w:div w:id="1049380395">
          <w:marLeft w:val="0"/>
          <w:marRight w:val="0"/>
          <w:marTop w:val="0"/>
          <w:marBottom w:val="0"/>
          <w:divBdr>
            <w:top w:val="none" w:sz="0" w:space="0" w:color="auto"/>
            <w:left w:val="none" w:sz="0" w:space="0" w:color="auto"/>
            <w:bottom w:val="none" w:sz="0" w:space="0" w:color="auto"/>
            <w:right w:val="none" w:sz="0" w:space="0" w:color="auto"/>
          </w:divBdr>
        </w:div>
        <w:div w:id="1927302140">
          <w:marLeft w:val="0"/>
          <w:marRight w:val="0"/>
          <w:marTop w:val="0"/>
          <w:marBottom w:val="0"/>
          <w:divBdr>
            <w:top w:val="none" w:sz="0" w:space="0" w:color="auto"/>
            <w:left w:val="none" w:sz="0" w:space="0" w:color="auto"/>
            <w:bottom w:val="none" w:sz="0" w:space="0" w:color="auto"/>
            <w:right w:val="none" w:sz="0" w:space="0" w:color="auto"/>
          </w:divBdr>
        </w:div>
      </w:divsChild>
    </w:div>
    <w:div w:id="608437097">
      <w:bodyDiv w:val="1"/>
      <w:marLeft w:val="0"/>
      <w:marRight w:val="0"/>
      <w:marTop w:val="0"/>
      <w:marBottom w:val="0"/>
      <w:divBdr>
        <w:top w:val="none" w:sz="0" w:space="0" w:color="auto"/>
        <w:left w:val="none" w:sz="0" w:space="0" w:color="auto"/>
        <w:bottom w:val="none" w:sz="0" w:space="0" w:color="auto"/>
        <w:right w:val="none" w:sz="0" w:space="0" w:color="auto"/>
      </w:divBdr>
    </w:div>
    <w:div w:id="627668034">
      <w:bodyDiv w:val="1"/>
      <w:marLeft w:val="0"/>
      <w:marRight w:val="0"/>
      <w:marTop w:val="0"/>
      <w:marBottom w:val="0"/>
      <w:divBdr>
        <w:top w:val="none" w:sz="0" w:space="0" w:color="auto"/>
        <w:left w:val="none" w:sz="0" w:space="0" w:color="auto"/>
        <w:bottom w:val="none" w:sz="0" w:space="0" w:color="auto"/>
        <w:right w:val="none" w:sz="0" w:space="0" w:color="auto"/>
      </w:divBdr>
      <w:divsChild>
        <w:div w:id="1687903486">
          <w:marLeft w:val="0"/>
          <w:marRight w:val="0"/>
          <w:marTop w:val="0"/>
          <w:marBottom w:val="0"/>
          <w:divBdr>
            <w:top w:val="none" w:sz="0" w:space="0" w:color="auto"/>
            <w:left w:val="none" w:sz="0" w:space="0" w:color="auto"/>
            <w:bottom w:val="none" w:sz="0" w:space="0" w:color="auto"/>
            <w:right w:val="none" w:sz="0" w:space="0" w:color="auto"/>
          </w:divBdr>
        </w:div>
        <w:div w:id="663582628">
          <w:marLeft w:val="0"/>
          <w:marRight w:val="0"/>
          <w:marTop w:val="0"/>
          <w:marBottom w:val="0"/>
          <w:divBdr>
            <w:top w:val="none" w:sz="0" w:space="0" w:color="auto"/>
            <w:left w:val="none" w:sz="0" w:space="0" w:color="auto"/>
            <w:bottom w:val="none" w:sz="0" w:space="0" w:color="auto"/>
            <w:right w:val="none" w:sz="0" w:space="0" w:color="auto"/>
          </w:divBdr>
        </w:div>
        <w:div w:id="2072577797">
          <w:marLeft w:val="0"/>
          <w:marRight w:val="0"/>
          <w:marTop w:val="0"/>
          <w:marBottom w:val="0"/>
          <w:divBdr>
            <w:top w:val="none" w:sz="0" w:space="0" w:color="auto"/>
            <w:left w:val="none" w:sz="0" w:space="0" w:color="auto"/>
            <w:bottom w:val="none" w:sz="0" w:space="0" w:color="auto"/>
            <w:right w:val="none" w:sz="0" w:space="0" w:color="auto"/>
          </w:divBdr>
        </w:div>
        <w:div w:id="1311597347">
          <w:marLeft w:val="0"/>
          <w:marRight w:val="0"/>
          <w:marTop w:val="0"/>
          <w:marBottom w:val="0"/>
          <w:divBdr>
            <w:top w:val="none" w:sz="0" w:space="0" w:color="auto"/>
            <w:left w:val="none" w:sz="0" w:space="0" w:color="auto"/>
            <w:bottom w:val="none" w:sz="0" w:space="0" w:color="auto"/>
            <w:right w:val="none" w:sz="0" w:space="0" w:color="auto"/>
          </w:divBdr>
        </w:div>
        <w:div w:id="1320692505">
          <w:marLeft w:val="0"/>
          <w:marRight w:val="0"/>
          <w:marTop w:val="0"/>
          <w:marBottom w:val="0"/>
          <w:divBdr>
            <w:top w:val="none" w:sz="0" w:space="0" w:color="auto"/>
            <w:left w:val="none" w:sz="0" w:space="0" w:color="auto"/>
            <w:bottom w:val="none" w:sz="0" w:space="0" w:color="auto"/>
            <w:right w:val="none" w:sz="0" w:space="0" w:color="auto"/>
          </w:divBdr>
        </w:div>
        <w:div w:id="1723748636">
          <w:marLeft w:val="0"/>
          <w:marRight w:val="0"/>
          <w:marTop w:val="0"/>
          <w:marBottom w:val="0"/>
          <w:divBdr>
            <w:top w:val="none" w:sz="0" w:space="0" w:color="auto"/>
            <w:left w:val="none" w:sz="0" w:space="0" w:color="auto"/>
            <w:bottom w:val="none" w:sz="0" w:space="0" w:color="auto"/>
            <w:right w:val="none" w:sz="0" w:space="0" w:color="auto"/>
          </w:divBdr>
        </w:div>
        <w:div w:id="1287421445">
          <w:marLeft w:val="0"/>
          <w:marRight w:val="0"/>
          <w:marTop w:val="0"/>
          <w:marBottom w:val="0"/>
          <w:divBdr>
            <w:top w:val="none" w:sz="0" w:space="0" w:color="auto"/>
            <w:left w:val="none" w:sz="0" w:space="0" w:color="auto"/>
            <w:bottom w:val="none" w:sz="0" w:space="0" w:color="auto"/>
            <w:right w:val="none" w:sz="0" w:space="0" w:color="auto"/>
          </w:divBdr>
        </w:div>
        <w:div w:id="983237507">
          <w:marLeft w:val="0"/>
          <w:marRight w:val="0"/>
          <w:marTop w:val="0"/>
          <w:marBottom w:val="0"/>
          <w:divBdr>
            <w:top w:val="none" w:sz="0" w:space="0" w:color="auto"/>
            <w:left w:val="none" w:sz="0" w:space="0" w:color="auto"/>
            <w:bottom w:val="none" w:sz="0" w:space="0" w:color="auto"/>
            <w:right w:val="none" w:sz="0" w:space="0" w:color="auto"/>
          </w:divBdr>
        </w:div>
        <w:div w:id="929236072">
          <w:marLeft w:val="0"/>
          <w:marRight w:val="0"/>
          <w:marTop w:val="0"/>
          <w:marBottom w:val="0"/>
          <w:divBdr>
            <w:top w:val="none" w:sz="0" w:space="0" w:color="auto"/>
            <w:left w:val="none" w:sz="0" w:space="0" w:color="auto"/>
            <w:bottom w:val="none" w:sz="0" w:space="0" w:color="auto"/>
            <w:right w:val="none" w:sz="0" w:space="0" w:color="auto"/>
          </w:divBdr>
        </w:div>
        <w:div w:id="144707844">
          <w:marLeft w:val="0"/>
          <w:marRight w:val="0"/>
          <w:marTop w:val="0"/>
          <w:marBottom w:val="0"/>
          <w:divBdr>
            <w:top w:val="none" w:sz="0" w:space="0" w:color="auto"/>
            <w:left w:val="none" w:sz="0" w:space="0" w:color="auto"/>
            <w:bottom w:val="none" w:sz="0" w:space="0" w:color="auto"/>
            <w:right w:val="none" w:sz="0" w:space="0" w:color="auto"/>
          </w:divBdr>
        </w:div>
        <w:div w:id="1318873598">
          <w:marLeft w:val="0"/>
          <w:marRight w:val="0"/>
          <w:marTop w:val="0"/>
          <w:marBottom w:val="0"/>
          <w:divBdr>
            <w:top w:val="none" w:sz="0" w:space="0" w:color="auto"/>
            <w:left w:val="none" w:sz="0" w:space="0" w:color="auto"/>
            <w:bottom w:val="none" w:sz="0" w:space="0" w:color="auto"/>
            <w:right w:val="none" w:sz="0" w:space="0" w:color="auto"/>
          </w:divBdr>
        </w:div>
        <w:div w:id="1531213816">
          <w:marLeft w:val="0"/>
          <w:marRight w:val="0"/>
          <w:marTop w:val="0"/>
          <w:marBottom w:val="0"/>
          <w:divBdr>
            <w:top w:val="none" w:sz="0" w:space="0" w:color="auto"/>
            <w:left w:val="none" w:sz="0" w:space="0" w:color="auto"/>
            <w:bottom w:val="none" w:sz="0" w:space="0" w:color="auto"/>
            <w:right w:val="none" w:sz="0" w:space="0" w:color="auto"/>
          </w:divBdr>
        </w:div>
        <w:div w:id="427506600">
          <w:marLeft w:val="0"/>
          <w:marRight w:val="0"/>
          <w:marTop w:val="0"/>
          <w:marBottom w:val="0"/>
          <w:divBdr>
            <w:top w:val="none" w:sz="0" w:space="0" w:color="auto"/>
            <w:left w:val="none" w:sz="0" w:space="0" w:color="auto"/>
            <w:bottom w:val="none" w:sz="0" w:space="0" w:color="auto"/>
            <w:right w:val="none" w:sz="0" w:space="0" w:color="auto"/>
          </w:divBdr>
        </w:div>
        <w:div w:id="1008824495">
          <w:marLeft w:val="0"/>
          <w:marRight w:val="0"/>
          <w:marTop w:val="0"/>
          <w:marBottom w:val="0"/>
          <w:divBdr>
            <w:top w:val="none" w:sz="0" w:space="0" w:color="auto"/>
            <w:left w:val="none" w:sz="0" w:space="0" w:color="auto"/>
            <w:bottom w:val="none" w:sz="0" w:space="0" w:color="auto"/>
            <w:right w:val="none" w:sz="0" w:space="0" w:color="auto"/>
          </w:divBdr>
        </w:div>
        <w:div w:id="520365703">
          <w:marLeft w:val="0"/>
          <w:marRight w:val="0"/>
          <w:marTop w:val="0"/>
          <w:marBottom w:val="0"/>
          <w:divBdr>
            <w:top w:val="none" w:sz="0" w:space="0" w:color="auto"/>
            <w:left w:val="none" w:sz="0" w:space="0" w:color="auto"/>
            <w:bottom w:val="none" w:sz="0" w:space="0" w:color="auto"/>
            <w:right w:val="none" w:sz="0" w:space="0" w:color="auto"/>
          </w:divBdr>
        </w:div>
        <w:div w:id="314575834">
          <w:marLeft w:val="0"/>
          <w:marRight w:val="0"/>
          <w:marTop w:val="0"/>
          <w:marBottom w:val="0"/>
          <w:divBdr>
            <w:top w:val="none" w:sz="0" w:space="0" w:color="auto"/>
            <w:left w:val="none" w:sz="0" w:space="0" w:color="auto"/>
            <w:bottom w:val="none" w:sz="0" w:space="0" w:color="auto"/>
            <w:right w:val="none" w:sz="0" w:space="0" w:color="auto"/>
          </w:divBdr>
        </w:div>
      </w:divsChild>
    </w:div>
    <w:div w:id="629479194">
      <w:bodyDiv w:val="1"/>
      <w:marLeft w:val="0"/>
      <w:marRight w:val="0"/>
      <w:marTop w:val="0"/>
      <w:marBottom w:val="0"/>
      <w:divBdr>
        <w:top w:val="none" w:sz="0" w:space="0" w:color="auto"/>
        <w:left w:val="none" w:sz="0" w:space="0" w:color="auto"/>
        <w:bottom w:val="none" w:sz="0" w:space="0" w:color="auto"/>
        <w:right w:val="none" w:sz="0" w:space="0" w:color="auto"/>
      </w:divBdr>
      <w:divsChild>
        <w:div w:id="1528983396">
          <w:marLeft w:val="0"/>
          <w:marRight w:val="0"/>
          <w:marTop w:val="0"/>
          <w:marBottom w:val="0"/>
          <w:divBdr>
            <w:top w:val="none" w:sz="0" w:space="0" w:color="auto"/>
            <w:left w:val="none" w:sz="0" w:space="0" w:color="auto"/>
            <w:bottom w:val="none" w:sz="0" w:space="0" w:color="auto"/>
            <w:right w:val="none" w:sz="0" w:space="0" w:color="auto"/>
          </w:divBdr>
        </w:div>
        <w:div w:id="180820131">
          <w:marLeft w:val="0"/>
          <w:marRight w:val="0"/>
          <w:marTop w:val="0"/>
          <w:marBottom w:val="0"/>
          <w:divBdr>
            <w:top w:val="none" w:sz="0" w:space="0" w:color="auto"/>
            <w:left w:val="none" w:sz="0" w:space="0" w:color="auto"/>
            <w:bottom w:val="none" w:sz="0" w:space="0" w:color="auto"/>
            <w:right w:val="none" w:sz="0" w:space="0" w:color="auto"/>
          </w:divBdr>
        </w:div>
        <w:div w:id="621228870">
          <w:marLeft w:val="0"/>
          <w:marRight w:val="0"/>
          <w:marTop w:val="0"/>
          <w:marBottom w:val="0"/>
          <w:divBdr>
            <w:top w:val="none" w:sz="0" w:space="0" w:color="auto"/>
            <w:left w:val="none" w:sz="0" w:space="0" w:color="auto"/>
            <w:bottom w:val="none" w:sz="0" w:space="0" w:color="auto"/>
            <w:right w:val="none" w:sz="0" w:space="0" w:color="auto"/>
          </w:divBdr>
        </w:div>
        <w:div w:id="143862498">
          <w:marLeft w:val="0"/>
          <w:marRight w:val="0"/>
          <w:marTop w:val="0"/>
          <w:marBottom w:val="0"/>
          <w:divBdr>
            <w:top w:val="none" w:sz="0" w:space="0" w:color="auto"/>
            <w:left w:val="none" w:sz="0" w:space="0" w:color="auto"/>
            <w:bottom w:val="none" w:sz="0" w:space="0" w:color="auto"/>
            <w:right w:val="none" w:sz="0" w:space="0" w:color="auto"/>
          </w:divBdr>
        </w:div>
        <w:div w:id="841361640">
          <w:marLeft w:val="0"/>
          <w:marRight w:val="0"/>
          <w:marTop w:val="0"/>
          <w:marBottom w:val="0"/>
          <w:divBdr>
            <w:top w:val="none" w:sz="0" w:space="0" w:color="auto"/>
            <w:left w:val="none" w:sz="0" w:space="0" w:color="auto"/>
            <w:bottom w:val="none" w:sz="0" w:space="0" w:color="auto"/>
            <w:right w:val="none" w:sz="0" w:space="0" w:color="auto"/>
          </w:divBdr>
        </w:div>
        <w:div w:id="1672634179">
          <w:marLeft w:val="0"/>
          <w:marRight w:val="0"/>
          <w:marTop w:val="0"/>
          <w:marBottom w:val="0"/>
          <w:divBdr>
            <w:top w:val="none" w:sz="0" w:space="0" w:color="auto"/>
            <w:left w:val="none" w:sz="0" w:space="0" w:color="auto"/>
            <w:bottom w:val="none" w:sz="0" w:space="0" w:color="auto"/>
            <w:right w:val="none" w:sz="0" w:space="0" w:color="auto"/>
          </w:divBdr>
        </w:div>
      </w:divsChild>
    </w:div>
    <w:div w:id="661201329">
      <w:bodyDiv w:val="1"/>
      <w:marLeft w:val="0"/>
      <w:marRight w:val="0"/>
      <w:marTop w:val="0"/>
      <w:marBottom w:val="0"/>
      <w:divBdr>
        <w:top w:val="none" w:sz="0" w:space="0" w:color="auto"/>
        <w:left w:val="none" w:sz="0" w:space="0" w:color="auto"/>
        <w:bottom w:val="none" w:sz="0" w:space="0" w:color="auto"/>
        <w:right w:val="none" w:sz="0" w:space="0" w:color="auto"/>
      </w:divBdr>
      <w:divsChild>
        <w:div w:id="1108965555">
          <w:marLeft w:val="0"/>
          <w:marRight w:val="125"/>
          <w:marTop w:val="0"/>
          <w:marBottom w:val="0"/>
          <w:divBdr>
            <w:top w:val="none" w:sz="0" w:space="0" w:color="auto"/>
            <w:left w:val="none" w:sz="0" w:space="0" w:color="auto"/>
            <w:bottom w:val="none" w:sz="0" w:space="0" w:color="auto"/>
            <w:right w:val="none" w:sz="0" w:space="0" w:color="auto"/>
          </w:divBdr>
        </w:div>
      </w:divsChild>
    </w:div>
    <w:div w:id="672606946">
      <w:bodyDiv w:val="1"/>
      <w:marLeft w:val="0"/>
      <w:marRight w:val="0"/>
      <w:marTop w:val="0"/>
      <w:marBottom w:val="0"/>
      <w:divBdr>
        <w:top w:val="none" w:sz="0" w:space="0" w:color="auto"/>
        <w:left w:val="none" w:sz="0" w:space="0" w:color="auto"/>
        <w:bottom w:val="none" w:sz="0" w:space="0" w:color="auto"/>
        <w:right w:val="none" w:sz="0" w:space="0" w:color="auto"/>
      </w:divBdr>
      <w:divsChild>
        <w:div w:id="1091050856">
          <w:marLeft w:val="0"/>
          <w:marRight w:val="0"/>
          <w:marTop w:val="0"/>
          <w:marBottom w:val="0"/>
          <w:divBdr>
            <w:top w:val="none" w:sz="0" w:space="0" w:color="auto"/>
            <w:left w:val="none" w:sz="0" w:space="0" w:color="auto"/>
            <w:bottom w:val="none" w:sz="0" w:space="0" w:color="auto"/>
            <w:right w:val="none" w:sz="0" w:space="0" w:color="auto"/>
          </w:divBdr>
        </w:div>
        <w:div w:id="935595090">
          <w:marLeft w:val="0"/>
          <w:marRight w:val="0"/>
          <w:marTop w:val="0"/>
          <w:marBottom w:val="0"/>
          <w:divBdr>
            <w:top w:val="none" w:sz="0" w:space="0" w:color="auto"/>
            <w:left w:val="none" w:sz="0" w:space="0" w:color="auto"/>
            <w:bottom w:val="none" w:sz="0" w:space="0" w:color="auto"/>
            <w:right w:val="none" w:sz="0" w:space="0" w:color="auto"/>
          </w:divBdr>
        </w:div>
        <w:div w:id="1008405928">
          <w:marLeft w:val="0"/>
          <w:marRight w:val="0"/>
          <w:marTop w:val="0"/>
          <w:marBottom w:val="0"/>
          <w:divBdr>
            <w:top w:val="none" w:sz="0" w:space="0" w:color="auto"/>
            <w:left w:val="none" w:sz="0" w:space="0" w:color="auto"/>
            <w:bottom w:val="none" w:sz="0" w:space="0" w:color="auto"/>
            <w:right w:val="none" w:sz="0" w:space="0" w:color="auto"/>
          </w:divBdr>
        </w:div>
        <w:div w:id="1723865291">
          <w:marLeft w:val="0"/>
          <w:marRight w:val="0"/>
          <w:marTop w:val="0"/>
          <w:marBottom w:val="0"/>
          <w:divBdr>
            <w:top w:val="none" w:sz="0" w:space="0" w:color="auto"/>
            <w:left w:val="none" w:sz="0" w:space="0" w:color="auto"/>
            <w:bottom w:val="none" w:sz="0" w:space="0" w:color="auto"/>
            <w:right w:val="none" w:sz="0" w:space="0" w:color="auto"/>
          </w:divBdr>
        </w:div>
      </w:divsChild>
    </w:div>
    <w:div w:id="678314285">
      <w:bodyDiv w:val="1"/>
      <w:marLeft w:val="0"/>
      <w:marRight w:val="0"/>
      <w:marTop w:val="0"/>
      <w:marBottom w:val="0"/>
      <w:divBdr>
        <w:top w:val="none" w:sz="0" w:space="0" w:color="auto"/>
        <w:left w:val="none" w:sz="0" w:space="0" w:color="auto"/>
        <w:bottom w:val="none" w:sz="0" w:space="0" w:color="auto"/>
        <w:right w:val="none" w:sz="0" w:space="0" w:color="auto"/>
      </w:divBdr>
    </w:div>
    <w:div w:id="692848531">
      <w:bodyDiv w:val="1"/>
      <w:marLeft w:val="0"/>
      <w:marRight w:val="0"/>
      <w:marTop w:val="0"/>
      <w:marBottom w:val="0"/>
      <w:divBdr>
        <w:top w:val="none" w:sz="0" w:space="0" w:color="auto"/>
        <w:left w:val="none" w:sz="0" w:space="0" w:color="auto"/>
        <w:bottom w:val="none" w:sz="0" w:space="0" w:color="auto"/>
        <w:right w:val="none" w:sz="0" w:space="0" w:color="auto"/>
      </w:divBdr>
    </w:div>
    <w:div w:id="700397414">
      <w:bodyDiv w:val="1"/>
      <w:marLeft w:val="0"/>
      <w:marRight w:val="0"/>
      <w:marTop w:val="0"/>
      <w:marBottom w:val="0"/>
      <w:divBdr>
        <w:top w:val="none" w:sz="0" w:space="0" w:color="auto"/>
        <w:left w:val="none" w:sz="0" w:space="0" w:color="auto"/>
        <w:bottom w:val="none" w:sz="0" w:space="0" w:color="auto"/>
        <w:right w:val="none" w:sz="0" w:space="0" w:color="auto"/>
      </w:divBdr>
    </w:div>
    <w:div w:id="706561994">
      <w:bodyDiv w:val="1"/>
      <w:marLeft w:val="0"/>
      <w:marRight w:val="0"/>
      <w:marTop w:val="0"/>
      <w:marBottom w:val="0"/>
      <w:divBdr>
        <w:top w:val="none" w:sz="0" w:space="0" w:color="auto"/>
        <w:left w:val="none" w:sz="0" w:space="0" w:color="auto"/>
        <w:bottom w:val="none" w:sz="0" w:space="0" w:color="auto"/>
        <w:right w:val="none" w:sz="0" w:space="0" w:color="auto"/>
      </w:divBdr>
    </w:div>
    <w:div w:id="714430323">
      <w:bodyDiv w:val="1"/>
      <w:marLeft w:val="0"/>
      <w:marRight w:val="0"/>
      <w:marTop w:val="0"/>
      <w:marBottom w:val="0"/>
      <w:divBdr>
        <w:top w:val="none" w:sz="0" w:space="0" w:color="auto"/>
        <w:left w:val="none" w:sz="0" w:space="0" w:color="auto"/>
        <w:bottom w:val="none" w:sz="0" w:space="0" w:color="auto"/>
        <w:right w:val="none" w:sz="0" w:space="0" w:color="auto"/>
      </w:divBdr>
    </w:div>
    <w:div w:id="727260992">
      <w:bodyDiv w:val="1"/>
      <w:marLeft w:val="0"/>
      <w:marRight w:val="0"/>
      <w:marTop w:val="0"/>
      <w:marBottom w:val="0"/>
      <w:divBdr>
        <w:top w:val="none" w:sz="0" w:space="0" w:color="auto"/>
        <w:left w:val="none" w:sz="0" w:space="0" w:color="auto"/>
        <w:bottom w:val="none" w:sz="0" w:space="0" w:color="auto"/>
        <w:right w:val="none" w:sz="0" w:space="0" w:color="auto"/>
      </w:divBdr>
      <w:divsChild>
        <w:div w:id="278071845">
          <w:marLeft w:val="0"/>
          <w:marRight w:val="0"/>
          <w:marTop w:val="0"/>
          <w:marBottom w:val="0"/>
          <w:divBdr>
            <w:top w:val="none" w:sz="0" w:space="0" w:color="auto"/>
            <w:left w:val="none" w:sz="0" w:space="0" w:color="auto"/>
            <w:bottom w:val="none" w:sz="0" w:space="0" w:color="auto"/>
            <w:right w:val="none" w:sz="0" w:space="0" w:color="auto"/>
          </w:divBdr>
          <w:divsChild>
            <w:div w:id="1468934250">
              <w:marLeft w:val="0"/>
              <w:marRight w:val="0"/>
              <w:marTop w:val="0"/>
              <w:marBottom w:val="0"/>
              <w:divBdr>
                <w:top w:val="none" w:sz="0" w:space="0" w:color="auto"/>
                <w:left w:val="none" w:sz="0" w:space="0" w:color="auto"/>
                <w:bottom w:val="none" w:sz="0" w:space="0" w:color="auto"/>
                <w:right w:val="none" w:sz="0" w:space="0" w:color="auto"/>
              </w:divBdr>
              <w:divsChild>
                <w:div w:id="1437673140">
                  <w:marLeft w:val="0"/>
                  <w:marRight w:val="0"/>
                  <w:marTop w:val="0"/>
                  <w:marBottom w:val="0"/>
                  <w:divBdr>
                    <w:top w:val="none" w:sz="0" w:space="0" w:color="auto"/>
                    <w:left w:val="none" w:sz="0" w:space="0" w:color="auto"/>
                    <w:bottom w:val="none" w:sz="0" w:space="0" w:color="auto"/>
                    <w:right w:val="none" w:sz="0" w:space="0" w:color="auto"/>
                  </w:divBdr>
                  <w:divsChild>
                    <w:div w:id="1088039465">
                      <w:marLeft w:val="0"/>
                      <w:marRight w:val="0"/>
                      <w:marTop w:val="0"/>
                      <w:marBottom w:val="0"/>
                      <w:divBdr>
                        <w:top w:val="none" w:sz="0" w:space="0" w:color="auto"/>
                        <w:left w:val="none" w:sz="0" w:space="0" w:color="auto"/>
                        <w:bottom w:val="none" w:sz="0" w:space="0" w:color="auto"/>
                        <w:right w:val="none" w:sz="0" w:space="0" w:color="auto"/>
                      </w:divBdr>
                    </w:div>
                    <w:div w:id="1860195352">
                      <w:marLeft w:val="0"/>
                      <w:marRight w:val="0"/>
                      <w:marTop w:val="0"/>
                      <w:marBottom w:val="0"/>
                      <w:divBdr>
                        <w:top w:val="none" w:sz="0" w:space="0" w:color="auto"/>
                        <w:left w:val="none" w:sz="0" w:space="0" w:color="auto"/>
                        <w:bottom w:val="none" w:sz="0" w:space="0" w:color="auto"/>
                        <w:right w:val="none" w:sz="0" w:space="0" w:color="auto"/>
                      </w:divBdr>
                    </w:div>
                    <w:div w:id="1217086895">
                      <w:marLeft w:val="0"/>
                      <w:marRight w:val="0"/>
                      <w:marTop w:val="0"/>
                      <w:marBottom w:val="0"/>
                      <w:divBdr>
                        <w:top w:val="none" w:sz="0" w:space="0" w:color="auto"/>
                        <w:left w:val="none" w:sz="0" w:space="0" w:color="auto"/>
                        <w:bottom w:val="none" w:sz="0" w:space="0" w:color="auto"/>
                        <w:right w:val="none" w:sz="0" w:space="0" w:color="auto"/>
                      </w:divBdr>
                    </w:div>
                    <w:div w:id="1456027728">
                      <w:marLeft w:val="0"/>
                      <w:marRight w:val="0"/>
                      <w:marTop w:val="0"/>
                      <w:marBottom w:val="0"/>
                      <w:divBdr>
                        <w:top w:val="none" w:sz="0" w:space="0" w:color="auto"/>
                        <w:left w:val="none" w:sz="0" w:space="0" w:color="auto"/>
                        <w:bottom w:val="none" w:sz="0" w:space="0" w:color="auto"/>
                        <w:right w:val="none" w:sz="0" w:space="0" w:color="auto"/>
                      </w:divBdr>
                    </w:div>
                    <w:div w:id="1899364768">
                      <w:marLeft w:val="0"/>
                      <w:marRight w:val="0"/>
                      <w:marTop w:val="0"/>
                      <w:marBottom w:val="0"/>
                      <w:divBdr>
                        <w:top w:val="none" w:sz="0" w:space="0" w:color="auto"/>
                        <w:left w:val="none" w:sz="0" w:space="0" w:color="auto"/>
                        <w:bottom w:val="none" w:sz="0" w:space="0" w:color="auto"/>
                        <w:right w:val="none" w:sz="0" w:space="0" w:color="auto"/>
                      </w:divBdr>
                    </w:div>
                    <w:div w:id="1684283941">
                      <w:marLeft w:val="0"/>
                      <w:marRight w:val="0"/>
                      <w:marTop w:val="0"/>
                      <w:marBottom w:val="0"/>
                      <w:divBdr>
                        <w:top w:val="none" w:sz="0" w:space="0" w:color="auto"/>
                        <w:left w:val="none" w:sz="0" w:space="0" w:color="auto"/>
                        <w:bottom w:val="none" w:sz="0" w:space="0" w:color="auto"/>
                        <w:right w:val="none" w:sz="0" w:space="0" w:color="auto"/>
                      </w:divBdr>
                    </w:div>
                    <w:div w:id="1953828679">
                      <w:marLeft w:val="0"/>
                      <w:marRight w:val="0"/>
                      <w:marTop w:val="0"/>
                      <w:marBottom w:val="0"/>
                      <w:divBdr>
                        <w:top w:val="none" w:sz="0" w:space="0" w:color="auto"/>
                        <w:left w:val="none" w:sz="0" w:space="0" w:color="auto"/>
                        <w:bottom w:val="none" w:sz="0" w:space="0" w:color="auto"/>
                        <w:right w:val="none" w:sz="0" w:space="0" w:color="auto"/>
                      </w:divBdr>
                    </w:div>
                    <w:div w:id="387387732">
                      <w:marLeft w:val="0"/>
                      <w:marRight w:val="0"/>
                      <w:marTop w:val="0"/>
                      <w:marBottom w:val="0"/>
                      <w:divBdr>
                        <w:top w:val="none" w:sz="0" w:space="0" w:color="auto"/>
                        <w:left w:val="none" w:sz="0" w:space="0" w:color="auto"/>
                        <w:bottom w:val="none" w:sz="0" w:space="0" w:color="auto"/>
                        <w:right w:val="none" w:sz="0" w:space="0" w:color="auto"/>
                      </w:divBdr>
                    </w:div>
                    <w:div w:id="1498770944">
                      <w:marLeft w:val="0"/>
                      <w:marRight w:val="0"/>
                      <w:marTop w:val="0"/>
                      <w:marBottom w:val="0"/>
                      <w:divBdr>
                        <w:top w:val="none" w:sz="0" w:space="0" w:color="auto"/>
                        <w:left w:val="none" w:sz="0" w:space="0" w:color="auto"/>
                        <w:bottom w:val="none" w:sz="0" w:space="0" w:color="auto"/>
                        <w:right w:val="none" w:sz="0" w:space="0" w:color="auto"/>
                      </w:divBdr>
                    </w:div>
                    <w:div w:id="298271638">
                      <w:marLeft w:val="0"/>
                      <w:marRight w:val="0"/>
                      <w:marTop w:val="0"/>
                      <w:marBottom w:val="0"/>
                      <w:divBdr>
                        <w:top w:val="none" w:sz="0" w:space="0" w:color="auto"/>
                        <w:left w:val="none" w:sz="0" w:space="0" w:color="auto"/>
                        <w:bottom w:val="none" w:sz="0" w:space="0" w:color="auto"/>
                        <w:right w:val="none" w:sz="0" w:space="0" w:color="auto"/>
                      </w:divBdr>
                    </w:div>
                    <w:div w:id="1803305716">
                      <w:marLeft w:val="0"/>
                      <w:marRight w:val="0"/>
                      <w:marTop w:val="0"/>
                      <w:marBottom w:val="0"/>
                      <w:divBdr>
                        <w:top w:val="none" w:sz="0" w:space="0" w:color="auto"/>
                        <w:left w:val="none" w:sz="0" w:space="0" w:color="auto"/>
                        <w:bottom w:val="none" w:sz="0" w:space="0" w:color="auto"/>
                        <w:right w:val="none" w:sz="0" w:space="0" w:color="auto"/>
                      </w:divBdr>
                    </w:div>
                    <w:div w:id="889460113">
                      <w:marLeft w:val="0"/>
                      <w:marRight w:val="0"/>
                      <w:marTop w:val="0"/>
                      <w:marBottom w:val="0"/>
                      <w:divBdr>
                        <w:top w:val="none" w:sz="0" w:space="0" w:color="auto"/>
                        <w:left w:val="none" w:sz="0" w:space="0" w:color="auto"/>
                        <w:bottom w:val="none" w:sz="0" w:space="0" w:color="auto"/>
                        <w:right w:val="none" w:sz="0" w:space="0" w:color="auto"/>
                      </w:divBdr>
                    </w:div>
                    <w:div w:id="2050253463">
                      <w:marLeft w:val="0"/>
                      <w:marRight w:val="0"/>
                      <w:marTop w:val="0"/>
                      <w:marBottom w:val="0"/>
                      <w:divBdr>
                        <w:top w:val="none" w:sz="0" w:space="0" w:color="auto"/>
                        <w:left w:val="none" w:sz="0" w:space="0" w:color="auto"/>
                        <w:bottom w:val="none" w:sz="0" w:space="0" w:color="auto"/>
                        <w:right w:val="none" w:sz="0" w:space="0" w:color="auto"/>
                      </w:divBdr>
                    </w:div>
                    <w:div w:id="1639604091">
                      <w:marLeft w:val="0"/>
                      <w:marRight w:val="0"/>
                      <w:marTop w:val="0"/>
                      <w:marBottom w:val="0"/>
                      <w:divBdr>
                        <w:top w:val="none" w:sz="0" w:space="0" w:color="auto"/>
                        <w:left w:val="none" w:sz="0" w:space="0" w:color="auto"/>
                        <w:bottom w:val="none" w:sz="0" w:space="0" w:color="auto"/>
                        <w:right w:val="none" w:sz="0" w:space="0" w:color="auto"/>
                      </w:divBdr>
                    </w:div>
                    <w:div w:id="508181029">
                      <w:marLeft w:val="0"/>
                      <w:marRight w:val="0"/>
                      <w:marTop w:val="0"/>
                      <w:marBottom w:val="0"/>
                      <w:divBdr>
                        <w:top w:val="none" w:sz="0" w:space="0" w:color="auto"/>
                        <w:left w:val="none" w:sz="0" w:space="0" w:color="auto"/>
                        <w:bottom w:val="none" w:sz="0" w:space="0" w:color="auto"/>
                        <w:right w:val="none" w:sz="0" w:space="0" w:color="auto"/>
                      </w:divBdr>
                    </w:div>
                    <w:div w:id="755172206">
                      <w:marLeft w:val="0"/>
                      <w:marRight w:val="0"/>
                      <w:marTop w:val="0"/>
                      <w:marBottom w:val="0"/>
                      <w:divBdr>
                        <w:top w:val="none" w:sz="0" w:space="0" w:color="auto"/>
                        <w:left w:val="none" w:sz="0" w:space="0" w:color="auto"/>
                        <w:bottom w:val="none" w:sz="0" w:space="0" w:color="auto"/>
                        <w:right w:val="none" w:sz="0" w:space="0" w:color="auto"/>
                      </w:divBdr>
                    </w:div>
                    <w:div w:id="154416125">
                      <w:marLeft w:val="0"/>
                      <w:marRight w:val="0"/>
                      <w:marTop w:val="0"/>
                      <w:marBottom w:val="0"/>
                      <w:divBdr>
                        <w:top w:val="none" w:sz="0" w:space="0" w:color="auto"/>
                        <w:left w:val="none" w:sz="0" w:space="0" w:color="auto"/>
                        <w:bottom w:val="none" w:sz="0" w:space="0" w:color="auto"/>
                        <w:right w:val="none" w:sz="0" w:space="0" w:color="auto"/>
                      </w:divBdr>
                    </w:div>
                    <w:div w:id="206916004">
                      <w:marLeft w:val="0"/>
                      <w:marRight w:val="0"/>
                      <w:marTop w:val="0"/>
                      <w:marBottom w:val="0"/>
                      <w:divBdr>
                        <w:top w:val="none" w:sz="0" w:space="0" w:color="auto"/>
                        <w:left w:val="none" w:sz="0" w:space="0" w:color="auto"/>
                        <w:bottom w:val="none" w:sz="0" w:space="0" w:color="auto"/>
                        <w:right w:val="none" w:sz="0" w:space="0" w:color="auto"/>
                      </w:divBdr>
                    </w:div>
                    <w:div w:id="973296804">
                      <w:marLeft w:val="0"/>
                      <w:marRight w:val="0"/>
                      <w:marTop w:val="0"/>
                      <w:marBottom w:val="0"/>
                      <w:divBdr>
                        <w:top w:val="none" w:sz="0" w:space="0" w:color="auto"/>
                        <w:left w:val="none" w:sz="0" w:space="0" w:color="auto"/>
                        <w:bottom w:val="none" w:sz="0" w:space="0" w:color="auto"/>
                        <w:right w:val="none" w:sz="0" w:space="0" w:color="auto"/>
                      </w:divBdr>
                    </w:div>
                    <w:div w:id="993872374">
                      <w:marLeft w:val="0"/>
                      <w:marRight w:val="0"/>
                      <w:marTop w:val="0"/>
                      <w:marBottom w:val="0"/>
                      <w:divBdr>
                        <w:top w:val="none" w:sz="0" w:space="0" w:color="auto"/>
                        <w:left w:val="none" w:sz="0" w:space="0" w:color="auto"/>
                        <w:bottom w:val="none" w:sz="0" w:space="0" w:color="auto"/>
                        <w:right w:val="none" w:sz="0" w:space="0" w:color="auto"/>
                      </w:divBdr>
                    </w:div>
                    <w:div w:id="130902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6340658">
      <w:bodyDiv w:val="1"/>
      <w:marLeft w:val="0"/>
      <w:marRight w:val="0"/>
      <w:marTop w:val="0"/>
      <w:marBottom w:val="0"/>
      <w:divBdr>
        <w:top w:val="none" w:sz="0" w:space="0" w:color="auto"/>
        <w:left w:val="none" w:sz="0" w:space="0" w:color="auto"/>
        <w:bottom w:val="none" w:sz="0" w:space="0" w:color="auto"/>
        <w:right w:val="none" w:sz="0" w:space="0" w:color="auto"/>
      </w:divBdr>
    </w:div>
    <w:div w:id="808716903">
      <w:bodyDiv w:val="1"/>
      <w:marLeft w:val="0"/>
      <w:marRight w:val="0"/>
      <w:marTop w:val="0"/>
      <w:marBottom w:val="0"/>
      <w:divBdr>
        <w:top w:val="none" w:sz="0" w:space="0" w:color="auto"/>
        <w:left w:val="none" w:sz="0" w:space="0" w:color="auto"/>
        <w:bottom w:val="none" w:sz="0" w:space="0" w:color="auto"/>
        <w:right w:val="none" w:sz="0" w:space="0" w:color="auto"/>
      </w:divBdr>
      <w:divsChild>
        <w:div w:id="1089616296">
          <w:marLeft w:val="0"/>
          <w:marRight w:val="0"/>
          <w:marTop w:val="0"/>
          <w:marBottom w:val="0"/>
          <w:divBdr>
            <w:top w:val="none" w:sz="0" w:space="0" w:color="auto"/>
            <w:left w:val="none" w:sz="0" w:space="0" w:color="auto"/>
            <w:bottom w:val="none" w:sz="0" w:space="0" w:color="auto"/>
            <w:right w:val="none" w:sz="0" w:space="0" w:color="auto"/>
          </w:divBdr>
        </w:div>
        <w:div w:id="225799143">
          <w:marLeft w:val="0"/>
          <w:marRight w:val="0"/>
          <w:marTop w:val="0"/>
          <w:marBottom w:val="0"/>
          <w:divBdr>
            <w:top w:val="none" w:sz="0" w:space="0" w:color="auto"/>
            <w:left w:val="none" w:sz="0" w:space="0" w:color="auto"/>
            <w:bottom w:val="none" w:sz="0" w:space="0" w:color="auto"/>
            <w:right w:val="none" w:sz="0" w:space="0" w:color="auto"/>
          </w:divBdr>
        </w:div>
        <w:div w:id="675613477">
          <w:marLeft w:val="0"/>
          <w:marRight w:val="0"/>
          <w:marTop w:val="0"/>
          <w:marBottom w:val="0"/>
          <w:divBdr>
            <w:top w:val="none" w:sz="0" w:space="0" w:color="auto"/>
            <w:left w:val="none" w:sz="0" w:space="0" w:color="auto"/>
            <w:bottom w:val="none" w:sz="0" w:space="0" w:color="auto"/>
            <w:right w:val="none" w:sz="0" w:space="0" w:color="auto"/>
          </w:divBdr>
        </w:div>
        <w:div w:id="560750966">
          <w:marLeft w:val="0"/>
          <w:marRight w:val="0"/>
          <w:marTop w:val="0"/>
          <w:marBottom w:val="0"/>
          <w:divBdr>
            <w:top w:val="none" w:sz="0" w:space="0" w:color="auto"/>
            <w:left w:val="none" w:sz="0" w:space="0" w:color="auto"/>
            <w:bottom w:val="none" w:sz="0" w:space="0" w:color="auto"/>
            <w:right w:val="none" w:sz="0" w:space="0" w:color="auto"/>
          </w:divBdr>
        </w:div>
        <w:div w:id="146483967">
          <w:marLeft w:val="0"/>
          <w:marRight w:val="0"/>
          <w:marTop w:val="0"/>
          <w:marBottom w:val="0"/>
          <w:divBdr>
            <w:top w:val="none" w:sz="0" w:space="0" w:color="auto"/>
            <w:left w:val="none" w:sz="0" w:space="0" w:color="auto"/>
            <w:bottom w:val="none" w:sz="0" w:space="0" w:color="auto"/>
            <w:right w:val="none" w:sz="0" w:space="0" w:color="auto"/>
          </w:divBdr>
        </w:div>
        <w:div w:id="391998911">
          <w:marLeft w:val="0"/>
          <w:marRight w:val="0"/>
          <w:marTop w:val="0"/>
          <w:marBottom w:val="0"/>
          <w:divBdr>
            <w:top w:val="none" w:sz="0" w:space="0" w:color="auto"/>
            <w:left w:val="none" w:sz="0" w:space="0" w:color="auto"/>
            <w:bottom w:val="none" w:sz="0" w:space="0" w:color="auto"/>
            <w:right w:val="none" w:sz="0" w:space="0" w:color="auto"/>
          </w:divBdr>
        </w:div>
        <w:div w:id="1863393227">
          <w:marLeft w:val="0"/>
          <w:marRight w:val="0"/>
          <w:marTop w:val="0"/>
          <w:marBottom w:val="0"/>
          <w:divBdr>
            <w:top w:val="none" w:sz="0" w:space="0" w:color="auto"/>
            <w:left w:val="none" w:sz="0" w:space="0" w:color="auto"/>
            <w:bottom w:val="none" w:sz="0" w:space="0" w:color="auto"/>
            <w:right w:val="none" w:sz="0" w:space="0" w:color="auto"/>
          </w:divBdr>
        </w:div>
      </w:divsChild>
    </w:div>
    <w:div w:id="813332835">
      <w:bodyDiv w:val="1"/>
      <w:marLeft w:val="0"/>
      <w:marRight w:val="0"/>
      <w:marTop w:val="0"/>
      <w:marBottom w:val="0"/>
      <w:divBdr>
        <w:top w:val="none" w:sz="0" w:space="0" w:color="auto"/>
        <w:left w:val="none" w:sz="0" w:space="0" w:color="auto"/>
        <w:bottom w:val="none" w:sz="0" w:space="0" w:color="auto"/>
        <w:right w:val="none" w:sz="0" w:space="0" w:color="auto"/>
      </w:divBdr>
      <w:divsChild>
        <w:div w:id="700713095">
          <w:marLeft w:val="0"/>
          <w:marRight w:val="0"/>
          <w:marTop w:val="0"/>
          <w:marBottom w:val="0"/>
          <w:divBdr>
            <w:top w:val="none" w:sz="0" w:space="0" w:color="auto"/>
            <w:left w:val="none" w:sz="0" w:space="0" w:color="auto"/>
            <w:bottom w:val="none" w:sz="0" w:space="0" w:color="auto"/>
            <w:right w:val="none" w:sz="0" w:space="0" w:color="auto"/>
          </w:divBdr>
        </w:div>
        <w:div w:id="804271089">
          <w:marLeft w:val="0"/>
          <w:marRight w:val="0"/>
          <w:marTop w:val="0"/>
          <w:marBottom w:val="0"/>
          <w:divBdr>
            <w:top w:val="none" w:sz="0" w:space="0" w:color="auto"/>
            <w:left w:val="none" w:sz="0" w:space="0" w:color="auto"/>
            <w:bottom w:val="none" w:sz="0" w:space="0" w:color="auto"/>
            <w:right w:val="none" w:sz="0" w:space="0" w:color="auto"/>
          </w:divBdr>
        </w:div>
        <w:div w:id="798954117">
          <w:marLeft w:val="0"/>
          <w:marRight w:val="0"/>
          <w:marTop w:val="0"/>
          <w:marBottom w:val="0"/>
          <w:divBdr>
            <w:top w:val="none" w:sz="0" w:space="0" w:color="auto"/>
            <w:left w:val="none" w:sz="0" w:space="0" w:color="auto"/>
            <w:bottom w:val="none" w:sz="0" w:space="0" w:color="auto"/>
            <w:right w:val="none" w:sz="0" w:space="0" w:color="auto"/>
          </w:divBdr>
        </w:div>
        <w:div w:id="2010981628">
          <w:marLeft w:val="0"/>
          <w:marRight w:val="0"/>
          <w:marTop w:val="0"/>
          <w:marBottom w:val="0"/>
          <w:divBdr>
            <w:top w:val="none" w:sz="0" w:space="0" w:color="auto"/>
            <w:left w:val="none" w:sz="0" w:space="0" w:color="auto"/>
            <w:bottom w:val="none" w:sz="0" w:space="0" w:color="auto"/>
            <w:right w:val="none" w:sz="0" w:space="0" w:color="auto"/>
          </w:divBdr>
        </w:div>
        <w:div w:id="2104110281">
          <w:marLeft w:val="0"/>
          <w:marRight w:val="0"/>
          <w:marTop w:val="0"/>
          <w:marBottom w:val="0"/>
          <w:divBdr>
            <w:top w:val="none" w:sz="0" w:space="0" w:color="auto"/>
            <w:left w:val="none" w:sz="0" w:space="0" w:color="auto"/>
            <w:bottom w:val="none" w:sz="0" w:space="0" w:color="auto"/>
            <w:right w:val="none" w:sz="0" w:space="0" w:color="auto"/>
          </w:divBdr>
        </w:div>
        <w:div w:id="857086782">
          <w:marLeft w:val="0"/>
          <w:marRight w:val="0"/>
          <w:marTop w:val="0"/>
          <w:marBottom w:val="0"/>
          <w:divBdr>
            <w:top w:val="none" w:sz="0" w:space="0" w:color="auto"/>
            <w:left w:val="none" w:sz="0" w:space="0" w:color="auto"/>
            <w:bottom w:val="none" w:sz="0" w:space="0" w:color="auto"/>
            <w:right w:val="none" w:sz="0" w:space="0" w:color="auto"/>
          </w:divBdr>
        </w:div>
        <w:div w:id="714545300">
          <w:marLeft w:val="0"/>
          <w:marRight w:val="0"/>
          <w:marTop w:val="0"/>
          <w:marBottom w:val="0"/>
          <w:divBdr>
            <w:top w:val="none" w:sz="0" w:space="0" w:color="auto"/>
            <w:left w:val="none" w:sz="0" w:space="0" w:color="auto"/>
            <w:bottom w:val="none" w:sz="0" w:space="0" w:color="auto"/>
            <w:right w:val="none" w:sz="0" w:space="0" w:color="auto"/>
          </w:divBdr>
        </w:div>
        <w:div w:id="1715083018">
          <w:marLeft w:val="0"/>
          <w:marRight w:val="0"/>
          <w:marTop w:val="0"/>
          <w:marBottom w:val="0"/>
          <w:divBdr>
            <w:top w:val="none" w:sz="0" w:space="0" w:color="auto"/>
            <w:left w:val="none" w:sz="0" w:space="0" w:color="auto"/>
            <w:bottom w:val="none" w:sz="0" w:space="0" w:color="auto"/>
            <w:right w:val="none" w:sz="0" w:space="0" w:color="auto"/>
          </w:divBdr>
        </w:div>
        <w:div w:id="1795565072">
          <w:marLeft w:val="0"/>
          <w:marRight w:val="0"/>
          <w:marTop w:val="0"/>
          <w:marBottom w:val="0"/>
          <w:divBdr>
            <w:top w:val="none" w:sz="0" w:space="0" w:color="auto"/>
            <w:left w:val="none" w:sz="0" w:space="0" w:color="auto"/>
            <w:bottom w:val="none" w:sz="0" w:space="0" w:color="auto"/>
            <w:right w:val="none" w:sz="0" w:space="0" w:color="auto"/>
          </w:divBdr>
        </w:div>
        <w:div w:id="977034400">
          <w:marLeft w:val="0"/>
          <w:marRight w:val="0"/>
          <w:marTop w:val="0"/>
          <w:marBottom w:val="0"/>
          <w:divBdr>
            <w:top w:val="none" w:sz="0" w:space="0" w:color="auto"/>
            <w:left w:val="none" w:sz="0" w:space="0" w:color="auto"/>
            <w:bottom w:val="none" w:sz="0" w:space="0" w:color="auto"/>
            <w:right w:val="none" w:sz="0" w:space="0" w:color="auto"/>
          </w:divBdr>
        </w:div>
        <w:div w:id="2073579473">
          <w:marLeft w:val="0"/>
          <w:marRight w:val="0"/>
          <w:marTop w:val="0"/>
          <w:marBottom w:val="0"/>
          <w:divBdr>
            <w:top w:val="none" w:sz="0" w:space="0" w:color="auto"/>
            <w:left w:val="none" w:sz="0" w:space="0" w:color="auto"/>
            <w:bottom w:val="none" w:sz="0" w:space="0" w:color="auto"/>
            <w:right w:val="none" w:sz="0" w:space="0" w:color="auto"/>
          </w:divBdr>
        </w:div>
        <w:div w:id="855731858">
          <w:marLeft w:val="0"/>
          <w:marRight w:val="0"/>
          <w:marTop w:val="0"/>
          <w:marBottom w:val="0"/>
          <w:divBdr>
            <w:top w:val="none" w:sz="0" w:space="0" w:color="auto"/>
            <w:left w:val="none" w:sz="0" w:space="0" w:color="auto"/>
            <w:bottom w:val="none" w:sz="0" w:space="0" w:color="auto"/>
            <w:right w:val="none" w:sz="0" w:space="0" w:color="auto"/>
          </w:divBdr>
        </w:div>
        <w:div w:id="135342876">
          <w:marLeft w:val="0"/>
          <w:marRight w:val="0"/>
          <w:marTop w:val="0"/>
          <w:marBottom w:val="0"/>
          <w:divBdr>
            <w:top w:val="none" w:sz="0" w:space="0" w:color="auto"/>
            <w:left w:val="none" w:sz="0" w:space="0" w:color="auto"/>
            <w:bottom w:val="none" w:sz="0" w:space="0" w:color="auto"/>
            <w:right w:val="none" w:sz="0" w:space="0" w:color="auto"/>
          </w:divBdr>
        </w:div>
        <w:div w:id="1596208352">
          <w:marLeft w:val="0"/>
          <w:marRight w:val="0"/>
          <w:marTop w:val="0"/>
          <w:marBottom w:val="0"/>
          <w:divBdr>
            <w:top w:val="none" w:sz="0" w:space="0" w:color="auto"/>
            <w:left w:val="none" w:sz="0" w:space="0" w:color="auto"/>
            <w:bottom w:val="none" w:sz="0" w:space="0" w:color="auto"/>
            <w:right w:val="none" w:sz="0" w:space="0" w:color="auto"/>
          </w:divBdr>
        </w:div>
        <w:div w:id="23335098">
          <w:marLeft w:val="0"/>
          <w:marRight w:val="0"/>
          <w:marTop w:val="0"/>
          <w:marBottom w:val="0"/>
          <w:divBdr>
            <w:top w:val="none" w:sz="0" w:space="0" w:color="auto"/>
            <w:left w:val="none" w:sz="0" w:space="0" w:color="auto"/>
            <w:bottom w:val="none" w:sz="0" w:space="0" w:color="auto"/>
            <w:right w:val="none" w:sz="0" w:space="0" w:color="auto"/>
          </w:divBdr>
        </w:div>
      </w:divsChild>
    </w:div>
    <w:div w:id="816532835">
      <w:bodyDiv w:val="1"/>
      <w:marLeft w:val="0"/>
      <w:marRight w:val="0"/>
      <w:marTop w:val="0"/>
      <w:marBottom w:val="0"/>
      <w:divBdr>
        <w:top w:val="none" w:sz="0" w:space="0" w:color="auto"/>
        <w:left w:val="none" w:sz="0" w:space="0" w:color="auto"/>
        <w:bottom w:val="none" w:sz="0" w:space="0" w:color="auto"/>
        <w:right w:val="none" w:sz="0" w:space="0" w:color="auto"/>
      </w:divBdr>
    </w:div>
    <w:div w:id="831870370">
      <w:bodyDiv w:val="1"/>
      <w:marLeft w:val="0"/>
      <w:marRight w:val="0"/>
      <w:marTop w:val="0"/>
      <w:marBottom w:val="0"/>
      <w:divBdr>
        <w:top w:val="none" w:sz="0" w:space="0" w:color="auto"/>
        <w:left w:val="none" w:sz="0" w:space="0" w:color="auto"/>
        <w:bottom w:val="none" w:sz="0" w:space="0" w:color="auto"/>
        <w:right w:val="none" w:sz="0" w:space="0" w:color="auto"/>
      </w:divBdr>
      <w:divsChild>
        <w:div w:id="1311473173">
          <w:marLeft w:val="0"/>
          <w:marRight w:val="0"/>
          <w:marTop w:val="0"/>
          <w:marBottom w:val="0"/>
          <w:divBdr>
            <w:top w:val="none" w:sz="0" w:space="0" w:color="auto"/>
            <w:left w:val="none" w:sz="0" w:space="0" w:color="auto"/>
            <w:bottom w:val="none" w:sz="0" w:space="0" w:color="auto"/>
            <w:right w:val="none" w:sz="0" w:space="0" w:color="auto"/>
          </w:divBdr>
        </w:div>
        <w:div w:id="528950532">
          <w:marLeft w:val="0"/>
          <w:marRight w:val="0"/>
          <w:marTop w:val="0"/>
          <w:marBottom w:val="0"/>
          <w:divBdr>
            <w:top w:val="none" w:sz="0" w:space="0" w:color="auto"/>
            <w:left w:val="none" w:sz="0" w:space="0" w:color="auto"/>
            <w:bottom w:val="none" w:sz="0" w:space="0" w:color="auto"/>
            <w:right w:val="none" w:sz="0" w:space="0" w:color="auto"/>
          </w:divBdr>
        </w:div>
        <w:div w:id="803279417">
          <w:marLeft w:val="0"/>
          <w:marRight w:val="0"/>
          <w:marTop w:val="0"/>
          <w:marBottom w:val="0"/>
          <w:divBdr>
            <w:top w:val="none" w:sz="0" w:space="0" w:color="auto"/>
            <w:left w:val="none" w:sz="0" w:space="0" w:color="auto"/>
            <w:bottom w:val="none" w:sz="0" w:space="0" w:color="auto"/>
            <w:right w:val="none" w:sz="0" w:space="0" w:color="auto"/>
          </w:divBdr>
        </w:div>
        <w:div w:id="637295935">
          <w:marLeft w:val="0"/>
          <w:marRight w:val="0"/>
          <w:marTop w:val="0"/>
          <w:marBottom w:val="0"/>
          <w:divBdr>
            <w:top w:val="none" w:sz="0" w:space="0" w:color="auto"/>
            <w:left w:val="none" w:sz="0" w:space="0" w:color="auto"/>
            <w:bottom w:val="none" w:sz="0" w:space="0" w:color="auto"/>
            <w:right w:val="none" w:sz="0" w:space="0" w:color="auto"/>
          </w:divBdr>
        </w:div>
        <w:div w:id="1787965055">
          <w:marLeft w:val="0"/>
          <w:marRight w:val="0"/>
          <w:marTop w:val="0"/>
          <w:marBottom w:val="0"/>
          <w:divBdr>
            <w:top w:val="none" w:sz="0" w:space="0" w:color="auto"/>
            <w:left w:val="none" w:sz="0" w:space="0" w:color="auto"/>
            <w:bottom w:val="none" w:sz="0" w:space="0" w:color="auto"/>
            <w:right w:val="none" w:sz="0" w:space="0" w:color="auto"/>
          </w:divBdr>
        </w:div>
        <w:div w:id="1334071316">
          <w:marLeft w:val="0"/>
          <w:marRight w:val="0"/>
          <w:marTop w:val="0"/>
          <w:marBottom w:val="0"/>
          <w:divBdr>
            <w:top w:val="none" w:sz="0" w:space="0" w:color="auto"/>
            <w:left w:val="none" w:sz="0" w:space="0" w:color="auto"/>
            <w:bottom w:val="none" w:sz="0" w:space="0" w:color="auto"/>
            <w:right w:val="none" w:sz="0" w:space="0" w:color="auto"/>
          </w:divBdr>
        </w:div>
      </w:divsChild>
    </w:div>
    <w:div w:id="852763552">
      <w:bodyDiv w:val="1"/>
      <w:marLeft w:val="0"/>
      <w:marRight w:val="0"/>
      <w:marTop w:val="0"/>
      <w:marBottom w:val="0"/>
      <w:divBdr>
        <w:top w:val="none" w:sz="0" w:space="0" w:color="auto"/>
        <w:left w:val="none" w:sz="0" w:space="0" w:color="auto"/>
        <w:bottom w:val="none" w:sz="0" w:space="0" w:color="auto"/>
        <w:right w:val="none" w:sz="0" w:space="0" w:color="auto"/>
      </w:divBdr>
      <w:divsChild>
        <w:div w:id="1522745895">
          <w:marLeft w:val="0"/>
          <w:marRight w:val="0"/>
          <w:marTop w:val="0"/>
          <w:marBottom w:val="0"/>
          <w:divBdr>
            <w:top w:val="none" w:sz="0" w:space="0" w:color="auto"/>
            <w:left w:val="none" w:sz="0" w:space="0" w:color="auto"/>
            <w:bottom w:val="none" w:sz="0" w:space="0" w:color="auto"/>
            <w:right w:val="none" w:sz="0" w:space="0" w:color="auto"/>
          </w:divBdr>
        </w:div>
        <w:div w:id="1926497726">
          <w:marLeft w:val="0"/>
          <w:marRight w:val="0"/>
          <w:marTop w:val="0"/>
          <w:marBottom w:val="0"/>
          <w:divBdr>
            <w:top w:val="none" w:sz="0" w:space="0" w:color="auto"/>
            <w:left w:val="none" w:sz="0" w:space="0" w:color="auto"/>
            <w:bottom w:val="none" w:sz="0" w:space="0" w:color="auto"/>
            <w:right w:val="none" w:sz="0" w:space="0" w:color="auto"/>
          </w:divBdr>
        </w:div>
        <w:div w:id="1469664367">
          <w:marLeft w:val="0"/>
          <w:marRight w:val="0"/>
          <w:marTop w:val="0"/>
          <w:marBottom w:val="0"/>
          <w:divBdr>
            <w:top w:val="none" w:sz="0" w:space="0" w:color="auto"/>
            <w:left w:val="none" w:sz="0" w:space="0" w:color="auto"/>
            <w:bottom w:val="none" w:sz="0" w:space="0" w:color="auto"/>
            <w:right w:val="none" w:sz="0" w:space="0" w:color="auto"/>
          </w:divBdr>
        </w:div>
        <w:div w:id="1796098472">
          <w:marLeft w:val="0"/>
          <w:marRight w:val="0"/>
          <w:marTop w:val="0"/>
          <w:marBottom w:val="0"/>
          <w:divBdr>
            <w:top w:val="none" w:sz="0" w:space="0" w:color="auto"/>
            <w:left w:val="none" w:sz="0" w:space="0" w:color="auto"/>
            <w:bottom w:val="none" w:sz="0" w:space="0" w:color="auto"/>
            <w:right w:val="none" w:sz="0" w:space="0" w:color="auto"/>
          </w:divBdr>
        </w:div>
        <w:div w:id="1328707924">
          <w:marLeft w:val="0"/>
          <w:marRight w:val="0"/>
          <w:marTop w:val="0"/>
          <w:marBottom w:val="0"/>
          <w:divBdr>
            <w:top w:val="none" w:sz="0" w:space="0" w:color="auto"/>
            <w:left w:val="none" w:sz="0" w:space="0" w:color="auto"/>
            <w:bottom w:val="none" w:sz="0" w:space="0" w:color="auto"/>
            <w:right w:val="none" w:sz="0" w:space="0" w:color="auto"/>
          </w:divBdr>
        </w:div>
      </w:divsChild>
    </w:div>
    <w:div w:id="890388104">
      <w:bodyDiv w:val="1"/>
      <w:marLeft w:val="0"/>
      <w:marRight w:val="0"/>
      <w:marTop w:val="0"/>
      <w:marBottom w:val="0"/>
      <w:divBdr>
        <w:top w:val="none" w:sz="0" w:space="0" w:color="auto"/>
        <w:left w:val="none" w:sz="0" w:space="0" w:color="auto"/>
        <w:bottom w:val="none" w:sz="0" w:space="0" w:color="auto"/>
        <w:right w:val="none" w:sz="0" w:space="0" w:color="auto"/>
      </w:divBdr>
      <w:divsChild>
        <w:div w:id="1543127197">
          <w:marLeft w:val="0"/>
          <w:marRight w:val="0"/>
          <w:marTop w:val="0"/>
          <w:marBottom w:val="0"/>
          <w:divBdr>
            <w:top w:val="none" w:sz="0" w:space="0" w:color="auto"/>
            <w:left w:val="none" w:sz="0" w:space="0" w:color="auto"/>
            <w:bottom w:val="none" w:sz="0" w:space="0" w:color="auto"/>
            <w:right w:val="none" w:sz="0" w:space="0" w:color="auto"/>
          </w:divBdr>
        </w:div>
        <w:div w:id="1948149931">
          <w:marLeft w:val="0"/>
          <w:marRight w:val="0"/>
          <w:marTop w:val="0"/>
          <w:marBottom w:val="0"/>
          <w:divBdr>
            <w:top w:val="none" w:sz="0" w:space="0" w:color="auto"/>
            <w:left w:val="none" w:sz="0" w:space="0" w:color="auto"/>
            <w:bottom w:val="none" w:sz="0" w:space="0" w:color="auto"/>
            <w:right w:val="none" w:sz="0" w:space="0" w:color="auto"/>
          </w:divBdr>
        </w:div>
        <w:div w:id="2117946415">
          <w:marLeft w:val="0"/>
          <w:marRight w:val="0"/>
          <w:marTop w:val="0"/>
          <w:marBottom w:val="0"/>
          <w:divBdr>
            <w:top w:val="none" w:sz="0" w:space="0" w:color="auto"/>
            <w:left w:val="none" w:sz="0" w:space="0" w:color="auto"/>
            <w:bottom w:val="none" w:sz="0" w:space="0" w:color="auto"/>
            <w:right w:val="none" w:sz="0" w:space="0" w:color="auto"/>
          </w:divBdr>
        </w:div>
        <w:div w:id="1335763628">
          <w:marLeft w:val="0"/>
          <w:marRight w:val="0"/>
          <w:marTop w:val="0"/>
          <w:marBottom w:val="0"/>
          <w:divBdr>
            <w:top w:val="none" w:sz="0" w:space="0" w:color="auto"/>
            <w:left w:val="none" w:sz="0" w:space="0" w:color="auto"/>
            <w:bottom w:val="none" w:sz="0" w:space="0" w:color="auto"/>
            <w:right w:val="none" w:sz="0" w:space="0" w:color="auto"/>
          </w:divBdr>
        </w:div>
        <w:div w:id="844629404">
          <w:marLeft w:val="0"/>
          <w:marRight w:val="0"/>
          <w:marTop w:val="0"/>
          <w:marBottom w:val="0"/>
          <w:divBdr>
            <w:top w:val="none" w:sz="0" w:space="0" w:color="auto"/>
            <w:left w:val="none" w:sz="0" w:space="0" w:color="auto"/>
            <w:bottom w:val="none" w:sz="0" w:space="0" w:color="auto"/>
            <w:right w:val="none" w:sz="0" w:space="0" w:color="auto"/>
          </w:divBdr>
        </w:div>
      </w:divsChild>
    </w:div>
    <w:div w:id="900214517">
      <w:bodyDiv w:val="1"/>
      <w:marLeft w:val="0"/>
      <w:marRight w:val="0"/>
      <w:marTop w:val="0"/>
      <w:marBottom w:val="0"/>
      <w:divBdr>
        <w:top w:val="none" w:sz="0" w:space="0" w:color="auto"/>
        <w:left w:val="none" w:sz="0" w:space="0" w:color="auto"/>
        <w:bottom w:val="none" w:sz="0" w:space="0" w:color="auto"/>
        <w:right w:val="none" w:sz="0" w:space="0" w:color="auto"/>
      </w:divBdr>
    </w:div>
    <w:div w:id="913323341">
      <w:bodyDiv w:val="1"/>
      <w:marLeft w:val="0"/>
      <w:marRight w:val="0"/>
      <w:marTop w:val="0"/>
      <w:marBottom w:val="0"/>
      <w:divBdr>
        <w:top w:val="none" w:sz="0" w:space="0" w:color="auto"/>
        <w:left w:val="none" w:sz="0" w:space="0" w:color="auto"/>
        <w:bottom w:val="none" w:sz="0" w:space="0" w:color="auto"/>
        <w:right w:val="none" w:sz="0" w:space="0" w:color="auto"/>
      </w:divBdr>
      <w:divsChild>
        <w:div w:id="1848252755">
          <w:marLeft w:val="0"/>
          <w:marRight w:val="125"/>
          <w:marTop w:val="0"/>
          <w:marBottom w:val="0"/>
          <w:divBdr>
            <w:top w:val="none" w:sz="0" w:space="0" w:color="auto"/>
            <w:left w:val="none" w:sz="0" w:space="0" w:color="auto"/>
            <w:bottom w:val="none" w:sz="0" w:space="0" w:color="auto"/>
            <w:right w:val="none" w:sz="0" w:space="0" w:color="auto"/>
          </w:divBdr>
        </w:div>
        <w:div w:id="107555498">
          <w:marLeft w:val="0"/>
          <w:marRight w:val="125"/>
          <w:marTop w:val="0"/>
          <w:marBottom w:val="0"/>
          <w:divBdr>
            <w:top w:val="none" w:sz="0" w:space="0" w:color="auto"/>
            <w:left w:val="none" w:sz="0" w:space="0" w:color="auto"/>
            <w:bottom w:val="none" w:sz="0" w:space="0" w:color="auto"/>
            <w:right w:val="none" w:sz="0" w:space="0" w:color="auto"/>
          </w:divBdr>
        </w:div>
        <w:div w:id="1085807937">
          <w:marLeft w:val="0"/>
          <w:marRight w:val="125"/>
          <w:marTop w:val="0"/>
          <w:marBottom w:val="0"/>
          <w:divBdr>
            <w:top w:val="none" w:sz="0" w:space="0" w:color="auto"/>
            <w:left w:val="none" w:sz="0" w:space="0" w:color="auto"/>
            <w:bottom w:val="none" w:sz="0" w:space="0" w:color="auto"/>
            <w:right w:val="none" w:sz="0" w:space="0" w:color="auto"/>
          </w:divBdr>
        </w:div>
        <w:div w:id="1307541024">
          <w:marLeft w:val="0"/>
          <w:marRight w:val="125"/>
          <w:marTop w:val="0"/>
          <w:marBottom w:val="0"/>
          <w:divBdr>
            <w:top w:val="none" w:sz="0" w:space="0" w:color="auto"/>
            <w:left w:val="none" w:sz="0" w:space="0" w:color="auto"/>
            <w:bottom w:val="none" w:sz="0" w:space="0" w:color="auto"/>
            <w:right w:val="none" w:sz="0" w:space="0" w:color="auto"/>
          </w:divBdr>
        </w:div>
        <w:div w:id="1218710573">
          <w:marLeft w:val="0"/>
          <w:marRight w:val="125"/>
          <w:marTop w:val="0"/>
          <w:marBottom w:val="0"/>
          <w:divBdr>
            <w:top w:val="none" w:sz="0" w:space="0" w:color="auto"/>
            <w:left w:val="none" w:sz="0" w:space="0" w:color="auto"/>
            <w:bottom w:val="none" w:sz="0" w:space="0" w:color="auto"/>
            <w:right w:val="none" w:sz="0" w:space="0" w:color="auto"/>
          </w:divBdr>
        </w:div>
        <w:div w:id="769467860">
          <w:marLeft w:val="0"/>
          <w:marRight w:val="125"/>
          <w:marTop w:val="0"/>
          <w:marBottom w:val="0"/>
          <w:divBdr>
            <w:top w:val="none" w:sz="0" w:space="0" w:color="auto"/>
            <w:left w:val="none" w:sz="0" w:space="0" w:color="auto"/>
            <w:bottom w:val="none" w:sz="0" w:space="0" w:color="auto"/>
            <w:right w:val="none" w:sz="0" w:space="0" w:color="auto"/>
          </w:divBdr>
        </w:div>
      </w:divsChild>
    </w:div>
    <w:div w:id="919826037">
      <w:bodyDiv w:val="1"/>
      <w:marLeft w:val="0"/>
      <w:marRight w:val="0"/>
      <w:marTop w:val="0"/>
      <w:marBottom w:val="0"/>
      <w:divBdr>
        <w:top w:val="none" w:sz="0" w:space="0" w:color="auto"/>
        <w:left w:val="none" w:sz="0" w:space="0" w:color="auto"/>
        <w:bottom w:val="none" w:sz="0" w:space="0" w:color="auto"/>
        <w:right w:val="none" w:sz="0" w:space="0" w:color="auto"/>
      </w:divBdr>
      <w:divsChild>
        <w:div w:id="775904184">
          <w:blockQuote w:val="1"/>
          <w:marLeft w:val="0"/>
          <w:marRight w:val="0"/>
          <w:marTop w:val="468"/>
          <w:marBottom w:val="0"/>
          <w:divBdr>
            <w:top w:val="none" w:sz="0" w:space="0" w:color="auto"/>
            <w:left w:val="none" w:sz="0" w:space="0" w:color="auto"/>
            <w:bottom w:val="none" w:sz="0" w:space="0" w:color="auto"/>
            <w:right w:val="none" w:sz="0" w:space="0" w:color="auto"/>
          </w:divBdr>
        </w:div>
        <w:div w:id="202981388">
          <w:blockQuote w:val="1"/>
          <w:marLeft w:val="0"/>
          <w:marRight w:val="0"/>
          <w:marTop w:val="468"/>
          <w:marBottom w:val="0"/>
          <w:divBdr>
            <w:top w:val="none" w:sz="0" w:space="0" w:color="auto"/>
            <w:left w:val="none" w:sz="0" w:space="0" w:color="auto"/>
            <w:bottom w:val="none" w:sz="0" w:space="0" w:color="auto"/>
            <w:right w:val="none" w:sz="0" w:space="0" w:color="auto"/>
          </w:divBdr>
        </w:div>
      </w:divsChild>
    </w:div>
    <w:div w:id="978416544">
      <w:bodyDiv w:val="1"/>
      <w:marLeft w:val="0"/>
      <w:marRight w:val="0"/>
      <w:marTop w:val="0"/>
      <w:marBottom w:val="0"/>
      <w:divBdr>
        <w:top w:val="none" w:sz="0" w:space="0" w:color="auto"/>
        <w:left w:val="none" w:sz="0" w:space="0" w:color="auto"/>
        <w:bottom w:val="none" w:sz="0" w:space="0" w:color="auto"/>
        <w:right w:val="none" w:sz="0" w:space="0" w:color="auto"/>
      </w:divBdr>
      <w:divsChild>
        <w:div w:id="2077703488">
          <w:marLeft w:val="0"/>
          <w:marRight w:val="0"/>
          <w:marTop w:val="0"/>
          <w:marBottom w:val="0"/>
          <w:divBdr>
            <w:top w:val="none" w:sz="0" w:space="0" w:color="auto"/>
            <w:left w:val="none" w:sz="0" w:space="0" w:color="auto"/>
            <w:bottom w:val="none" w:sz="0" w:space="0" w:color="auto"/>
            <w:right w:val="none" w:sz="0" w:space="0" w:color="auto"/>
          </w:divBdr>
          <w:divsChild>
            <w:div w:id="1650938168">
              <w:marLeft w:val="0"/>
              <w:marRight w:val="0"/>
              <w:marTop w:val="0"/>
              <w:marBottom w:val="0"/>
              <w:divBdr>
                <w:top w:val="none" w:sz="0" w:space="0" w:color="auto"/>
                <w:left w:val="none" w:sz="0" w:space="0" w:color="auto"/>
                <w:bottom w:val="none" w:sz="0" w:space="0" w:color="auto"/>
                <w:right w:val="none" w:sz="0" w:space="0" w:color="auto"/>
              </w:divBdr>
            </w:div>
          </w:divsChild>
        </w:div>
        <w:div w:id="1133404672">
          <w:marLeft w:val="0"/>
          <w:marRight w:val="0"/>
          <w:marTop w:val="0"/>
          <w:marBottom w:val="0"/>
          <w:divBdr>
            <w:top w:val="none" w:sz="0" w:space="0" w:color="auto"/>
            <w:left w:val="none" w:sz="0" w:space="0" w:color="auto"/>
            <w:bottom w:val="none" w:sz="0" w:space="0" w:color="auto"/>
            <w:right w:val="none" w:sz="0" w:space="0" w:color="auto"/>
          </w:divBdr>
          <w:divsChild>
            <w:div w:id="1747148798">
              <w:marLeft w:val="0"/>
              <w:marRight w:val="0"/>
              <w:marTop w:val="0"/>
              <w:marBottom w:val="0"/>
              <w:divBdr>
                <w:top w:val="none" w:sz="0" w:space="0" w:color="auto"/>
                <w:left w:val="none" w:sz="0" w:space="0" w:color="auto"/>
                <w:bottom w:val="none" w:sz="0" w:space="0" w:color="auto"/>
                <w:right w:val="none" w:sz="0" w:space="0" w:color="auto"/>
              </w:divBdr>
              <w:divsChild>
                <w:div w:id="736631362">
                  <w:marLeft w:val="0"/>
                  <w:marRight w:val="0"/>
                  <w:marTop w:val="0"/>
                  <w:marBottom w:val="0"/>
                  <w:divBdr>
                    <w:top w:val="none" w:sz="0" w:space="0" w:color="auto"/>
                    <w:left w:val="none" w:sz="0" w:space="0" w:color="auto"/>
                    <w:bottom w:val="none" w:sz="0" w:space="0" w:color="auto"/>
                    <w:right w:val="none" w:sz="0" w:space="0" w:color="auto"/>
                  </w:divBdr>
                  <w:divsChild>
                    <w:div w:id="160815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9257518">
      <w:bodyDiv w:val="1"/>
      <w:marLeft w:val="0"/>
      <w:marRight w:val="0"/>
      <w:marTop w:val="0"/>
      <w:marBottom w:val="0"/>
      <w:divBdr>
        <w:top w:val="none" w:sz="0" w:space="0" w:color="auto"/>
        <w:left w:val="none" w:sz="0" w:space="0" w:color="auto"/>
        <w:bottom w:val="none" w:sz="0" w:space="0" w:color="auto"/>
        <w:right w:val="none" w:sz="0" w:space="0" w:color="auto"/>
      </w:divBdr>
      <w:divsChild>
        <w:div w:id="1580166257">
          <w:marLeft w:val="0"/>
          <w:marRight w:val="0"/>
          <w:marTop w:val="0"/>
          <w:marBottom w:val="0"/>
          <w:divBdr>
            <w:top w:val="none" w:sz="0" w:space="0" w:color="auto"/>
            <w:left w:val="none" w:sz="0" w:space="0" w:color="auto"/>
            <w:bottom w:val="none" w:sz="0" w:space="0" w:color="auto"/>
            <w:right w:val="none" w:sz="0" w:space="0" w:color="auto"/>
          </w:divBdr>
        </w:div>
        <w:div w:id="1481069575">
          <w:marLeft w:val="0"/>
          <w:marRight w:val="0"/>
          <w:marTop w:val="0"/>
          <w:marBottom w:val="0"/>
          <w:divBdr>
            <w:top w:val="none" w:sz="0" w:space="0" w:color="auto"/>
            <w:left w:val="none" w:sz="0" w:space="0" w:color="auto"/>
            <w:bottom w:val="none" w:sz="0" w:space="0" w:color="auto"/>
            <w:right w:val="none" w:sz="0" w:space="0" w:color="auto"/>
          </w:divBdr>
        </w:div>
      </w:divsChild>
    </w:div>
    <w:div w:id="1065908897">
      <w:bodyDiv w:val="1"/>
      <w:marLeft w:val="0"/>
      <w:marRight w:val="0"/>
      <w:marTop w:val="0"/>
      <w:marBottom w:val="0"/>
      <w:divBdr>
        <w:top w:val="none" w:sz="0" w:space="0" w:color="auto"/>
        <w:left w:val="none" w:sz="0" w:space="0" w:color="auto"/>
        <w:bottom w:val="none" w:sz="0" w:space="0" w:color="auto"/>
        <w:right w:val="none" w:sz="0" w:space="0" w:color="auto"/>
      </w:divBdr>
      <w:divsChild>
        <w:div w:id="1325670813">
          <w:marLeft w:val="0"/>
          <w:marRight w:val="0"/>
          <w:marTop w:val="0"/>
          <w:marBottom w:val="0"/>
          <w:divBdr>
            <w:top w:val="none" w:sz="0" w:space="0" w:color="auto"/>
            <w:left w:val="none" w:sz="0" w:space="0" w:color="auto"/>
            <w:bottom w:val="none" w:sz="0" w:space="0" w:color="auto"/>
            <w:right w:val="none" w:sz="0" w:space="0" w:color="auto"/>
          </w:divBdr>
        </w:div>
        <w:div w:id="331765711">
          <w:marLeft w:val="0"/>
          <w:marRight w:val="0"/>
          <w:marTop w:val="0"/>
          <w:marBottom w:val="0"/>
          <w:divBdr>
            <w:top w:val="none" w:sz="0" w:space="0" w:color="auto"/>
            <w:left w:val="none" w:sz="0" w:space="0" w:color="auto"/>
            <w:bottom w:val="none" w:sz="0" w:space="0" w:color="auto"/>
            <w:right w:val="none" w:sz="0" w:space="0" w:color="auto"/>
          </w:divBdr>
        </w:div>
        <w:div w:id="1131362138">
          <w:marLeft w:val="0"/>
          <w:marRight w:val="0"/>
          <w:marTop w:val="0"/>
          <w:marBottom w:val="0"/>
          <w:divBdr>
            <w:top w:val="none" w:sz="0" w:space="0" w:color="auto"/>
            <w:left w:val="none" w:sz="0" w:space="0" w:color="auto"/>
            <w:bottom w:val="none" w:sz="0" w:space="0" w:color="auto"/>
            <w:right w:val="none" w:sz="0" w:space="0" w:color="auto"/>
          </w:divBdr>
        </w:div>
        <w:div w:id="204489764">
          <w:marLeft w:val="0"/>
          <w:marRight w:val="0"/>
          <w:marTop w:val="0"/>
          <w:marBottom w:val="0"/>
          <w:divBdr>
            <w:top w:val="none" w:sz="0" w:space="0" w:color="auto"/>
            <w:left w:val="none" w:sz="0" w:space="0" w:color="auto"/>
            <w:bottom w:val="none" w:sz="0" w:space="0" w:color="auto"/>
            <w:right w:val="none" w:sz="0" w:space="0" w:color="auto"/>
          </w:divBdr>
        </w:div>
        <w:div w:id="755440857">
          <w:marLeft w:val="0"/>
          <w:marRight w:val="0"/>
          <w:marTop w:val="0"/>
          <w:marBottom w:val="0"/>
          <w:divBdr>
            <w:top w:val="none" w:sz="0" w:space="0" w:color="auto"/>
            <w:left w:val="none" w:sz="0" w:space="0" w:color="auto"/>
            <w:bottom w:val="none" w:sz="0" w:space="0" w:color="auto"/>
            <w:right w:val="none" w:sz="0" w:space="0" w:color="auto"/>
          </w:divBdr>
        </w:div>
        <w:div w:id="919875675">
          <w:marLeft w:val="0"/>
          <w:marRight w:val="0"/>
          <w:marTop w:val="0"/>
          <w:marBottom w:val="0"/>
          <w:divBdr>
            <w:top w:val="none" w:sz="0" w:space="0" w:color="auto"/>
            <w:left w:val="none" w:sz="0" w:space="0" w:color="auto"/>
            <w:bottom w:val="none" w:sz="0" w:space="0" w:color="auto"/>
            <w:right w:val="none" w:sz="0" w:space="0" w:color="auto"/>
          </w:divBdr>
        </w:div>
        <w:div w:id="429353895">
          <w:marLeft w:val="0"/>
          <w:marRight w:val="0"/>
          <w:marTop w:val="0"/>
          <w:marBottom w:val="0"/>
          <w:divBdr>
            <w:top w:val="none" w:sz="0" w:space="0" w:color="auto"/>
            <w:left w:val="none" w:sz="0" w:space="0" w:color="auto"/>
            <w:bottom w:val="none" w:sz="0" w:space="0" w:color="auto"/>
            <w:right w:val="none" w:sz="0" w:space="0" w:color="auto"/>
          </w:divBdr>
        </w:div>
        <w:div w:id="535195717">
          <w:marLeft w:val="0"/>
          <w:marRight w:val="0"/>
          <w:marTop w:val="0"/>
          <w:marBottom w:val="0"/>
          <w:divBdr>
            <w:top w:val="none" w:sz="0" w:space="0" w:color="auto"/>
            <w:left w:val="none" w:sz="0" w:space="0" w:color="auto"/>
            <w:bottom w:val="none" w:sz="0" w:space="0" w:color="auto"/>
            <w:right w:val="none" w:sz="0" w:space="0" w:color="auto"/>
          </w:divBdr>
        </w:div>
        <w:div w:id="584536338">
          <w:marLeft w:val="0"/>
          <w:marRight w:val="0"/>
          <w:marTop w:val="0"/>
          <w:marBottom w:val="0"/>
          <w:divBdr>
            <w:top w:val="none" w:sz="0" w:space="0" w:color="auto"/>
            <w:left w:val="none" w:sz="0" w:space="0" w:color="auto"/>
            <w:bottom w:val="none" w:sz="0" w:space="0" w:color="auto"/>
            <w:right w:val="none" w:sz="0" w:space="0" w:color="auto"/>
          </w:divBdr>
        </w:div>
        <w:div w:id="1184705961">
          <w:marLeft w:val="0"/>
          <w:marRight w:val="0"/>
          <w:marTop w:val="0"/>
          <w:marBottom w:val="0"/>
          <w:divBdr>
            <w:top w:val="none" w:sz="0" w:space="0" w:color="auto"/>
            <w:left w:val="none" w:sz="0" w:space="0" w:color="auto"/>
            <w:bottom w:val="none" w:sz="0" w:space="0" w:color="auto"/>
            <w:right w:val="none" w:sz="0" w:space="0" w:color="auto"/>
          </w:divBdr>
        </w:div>
      </w:divsChild>
    </w:div>
    <w:div w:id="1070154339">
      <w:bodyDiv w:val="1"/>
      <w:marLeft w:val="0"/>
      <w:marRight w:val="0"/>
      <w:marTop w:val="0"/>
      <w:marBottom w:val="0"/>
      <w:divBdr>
        <w:top w:val="none" w:sz="0" w:space="0" w:color="auto"/>
        <w:left w:val="none" w:sz="0" w:space="0" w:color="auto"/>
        <w:bottom w:val="none" w:sz="0" w:space="0" w:color="auto"/>
        <w:right w:val="none" w:sz="0" w:space="0" w:color="auto"/>
      </w:divBdr>
      <w:divsChild>
        <w:div w:id="1415741115">
          <w:marLeft w:val="0"/>
          <w:marRight w:val="0"/>
          <w:marTop w:val="0"/>
          <w:marBottom w:val="0"/>
          <w:divBdr>
            <w:top w:val="none" w:sz="0" w:space="0" w:color="auto"/>
            <w:left w:val="none" w:sz="0" w:space="0" w:color="auto"/>
            <w:bottom w:val="none" w:sz="0" w:space="0" w:color="auto"/>
            <w:right w:val="none" w:sz="0" w:space="0" w:color="auto"/>
          </w:divBdr>
        </w:div>
        <w:div w:id="1735354452">
          <w:marLeft w:val="0"/>
          <w:marRight w:val="0"/>
          <w:marTop w:val="100"/>
          <w:marBottom w:val="100"/>
          <w:divBdr>
            <w:top w:val="none" w:sz="0" w:space="0" w:color="auto"/>
            <w:left w:val="none" w:sz="0" w:space="0" w:color="auto"/>
            <w:bottom w:val="none" w:sz="0" w:space="0" w:color="auto"/>
            <w:right w:val="none" w:sz="0" w:space="0" w:color="auto"/>
          </w:divBdr>
        </w:div>
        <w:div w:id="2037122860">
          <w:marLeft w:val="0"/>
          <w:marRight w:val="0"/>
          <w:marTop w:val="100"/>
          <w:marBottom w:val="100"/>
          <w:divBdr>
            <w:top w:val="none" w:sz="0" w:space="0" w:color="auto"/>
            <w:left w:val="none" w:sz="0" w:space="0" w:color="auto"/>
            <w:bottom w:val="none" w:sz="0" w:space="0" w:color="auto"/>
            <w:right w:val="none" w:sz="0" w:space="0" w:color="auto"/>
          </w:divBdr>
        </w:div>
        <w:div w:id="471559094">
          <w:marLeft w:val="0"/>
          <w:marRight w:val="0"/>
          <w:marTop w:val="100"/>
          <w:marBottom w:val="100"/>
          <w:divBdr>
            <w:top w:val="none" w:sz="0" w:space="0" w:color="auto"/>
            <w:left w:val="none" w:sz="0" w:space="0" w:color="auto"/>
            <w:bottom w:val="none" w:sz="0" w:space="0" w:color="auto"/>
            <w:right w:val="none" w:sz="0" w:space="0" w:color="auto"/>
          </w:divBdr>
        </w:div>
      </w:divsChild>
    </w:div>
    <w:div w:id="1103452589">
      <w:bodyDiv w:val="1"/>
      <w:marLeft w:val="0"/>
      <w:marRight w:val="0"/>
      <w:marTop w:val="0"/>
      <w:marBottom w:val="0"/>
      <w:divBdr>
        <w:top w:val="none" w:sz="0" w:space="0" w:color="auto"/>
        <w:left w:val="none" w:sz="0" w:space="0" w:color="auto"/>
        <w:bottom w:val="none" w:sz="0" w:space="0" w:color="auto"/>
        <w:right w:val="none" w:sz="0" w:space="0" w:color="auto"/>
      </w:divBdr>
      <w:divsChild>
        <w:div w:id="1226835092">
          <w:marLeft w:val="0"/>
          <w:marRight w:val="0"/>
          <w:marTop w:val="0"/>
          <w:marBottom w:val="0"/>
          <w:divBdr>
            <w:top w:val="none" w:sz="0" w:space="0" w:color="auto"/>
            <w:left w:val="none" w:sz="0" w:space="0" w:color="auto"/>
            <w:bottom w:val="none" w:sz="0" w:space="0" w:color="auto"/>
            <w:right w:val="none" w:sz="0" w:space="0" w:color="auto"/>
          </w:divBdr>
        </w:div>
        <w:div w:id="1002662847">
          <w:marLeft w:val="0"/>
          <w:marRight w:val="0"/>
          <w:marTop w:val="0"/>
          <w:marBottom w:val="0"/>
          <w:divBdr>
            <w:top w:val="none" w:sz="0" w:space="0" w:color="auto"/>
            <w:left w:val="none" w:sz="0" w:space="0" w:color="auto"/>
            <w:bottom w:val="none" w:sz="0" w:space="0" w:color="auto"/>
            <w:right w:val="none" w:sz="0" w:space="0" w:color="auto"/>
          </w:divBdr>
        </w:div>
        <w:div w:id="776485988">
          <w:marLeft w:val="0"/>
          <w:marRight w:val="0"/>
          <w:marTop w:val="0"/>
          <w:marBottom w:val="0"/>
          <w:divBdr>
            <w:top w:val="none" w:sz="0" w:space="0" w:color="auto"/>
            <w:left w:val="none" w:sz="0" w:space="0" w:color="auto"/>
            <w:bottom w:val="none" w:sz="0" w:space="0" w:color="auto"/>
            <w:right w:val="none" w:sz="0" w:space="0" w:color="auto"/>
          </w:divBdr>
        </w:div>
        <w:div w:id="1480145882">
          <w:marLeft w:val="0"/>
          <w:marRight w:val="0"/>
          <w:marTop w:val="0"/>
          <w:marBottom w:val="0"/>
          <w:divBdr>
            <w:top w:val="none" w:sz="0" w:space="0" w:color="auto"/>
            <w:left w:val="none" w:sz="0" w:space="0" w:color="auto"/>
            <w:bottom w:val="none" w:sz="0" w:space="0" w:color="auto"/>
            <w:right w:val="none" w:sz="0" w:space="0" w:color="auto"/>
          </w:divBdr>
        </w:div>
      </w:divsChild>
    </w:div>
    <w:div w:id="1111781155">
      <w:bodyDiv w:val="1"/>
      <w:marLeft w:val="0"/>
      <w:marRight w:val="0"/>
      <w:marTop w:val="0"/>
      <w:marBottom w:val="0"/>
      <w:divBdr>
        <w:top w:val="none" w:sz="0" w:space="0" w:color="auto"/>
        <w:left w:val="none" w:sz="0" w:space="0" w:color="auto"/>
        <w:bottom w:val="none" w:sz="0" w:space="0" w:color="auto"/>
        <w:right w:val="none" w:sz="0" w:space="0" w:color="auto"/>
      </w:divBdr>
    </w:div>
    <w:div w:id="1145121184">
      <w:bodyDiv w:val="1"/>
      <w:marLeft w:val="0"/>
      <w:marRight w:val="0"/>
      <w:marTop w:val="0"/>
      <w:marBottom w:val="0"/>
      <w:divBdr>
        <w:top w:val="none" w:sz="0" w:space="0" w:color="auto"/>
        <w:left w:val="none" w:sz="0" w:space="0" w:color="auto"/>
        <w:bottom w:val="none" w:sz="0" w:space="0" w:color="auto"/>
        <w:right w:val="none" w:sz="0" w:space="0" w:color="auto"/>
      </w:divBdr>
      <w:divsChild>
        <w:div w:id="223378291">
          <w:marLeft w:val="0"/>
          <w:marRight w:val="0"/>
          <w:marTop w:val="0"/>
          <w:marBottom w:val="0"/>
          <w:divBdr>
            <w:top w:val="none" w:sz="0" w:space="0" w:color="auto"/>
            <w:left w:val="none" w:sz="0" w:space="0" w:color="auto"/>
            <w:bottom w:val="none" w:sz="0" w:space="0" w:color="auto"/>
            <w:right w:val="none" w:sz="0" w:space="0" w:color="auto"/>
          </w:divBdr>
        </w:div>
        <w:div w:id="94979460">
          <w:marLeft w:val="0"/>
          <w:marRight w:val="0"/>
          <w:marTop w:val="0"/>
          <w:marBottom w:val="0"/>
          <w:divBdr>
            <w:top w:val="none" w:sz="0" w:space="0" w:color="auto"/>
            <w:left w:val="none" w:sz="0" w:space="0" w:color="auto"/>
            <w:bottom w:val="none" w:sz="0" w:space="0" w:color="auto"/>
            <w:right w:val="none" w:sz="0" w:space="0" w:color="auto"/>
          </w:divBdr>
        </w:div>
        <w:div w:id="1661620762">
          <w:marLeft w:val="0"/>
          <w:marRight w:val="0"/>
          <w:marTop w:val="0"/>
          <w:marBottom w:val="0"/>
          <w:divBdr>
            <w:top w:val="none" w:sz="0" w:space="0" w:color="auto"/>
            <w:left w:val="none" w:sz="0" w:space="0" w:color="auto"/>
            <w:bottom w:val="none" w:sz="0" w:space="0" w:color="auto"/>
            <w:right w:val="none" w:sz="0" w:space="0" w:color="auto"/>
          </w:divBdr>
        </w:div>
      </w:divsChild>
    </w:div>
    <w:div w:id="1157497987">
      <w:bodyDiv w:val="1"/>
      <w:marLeft w:val="0"/>
      <w:marRight w:val="0"/>
      <w:marTop w:val="0"/>
      <w:marBottom w:val="0"/>
      <w:divBdr>
        <w:top w:val="none" w:sz="0" w:space="0" w:color="auto"/>
        <w:left w:val="none" w:sz="0" w:space="0" w:color="auto"/>
        <w:bottom w:val="none" w:sz="0" w:space="0" w:color="auto"/>
        <w:right w:val="none" w:sz="0" w:space="0" w:color="auto"/>
      </w:divBdr>
      <w:divsChild>
        <w:div w:id="1132282501">
          <w:marLeft w:val="0"/>
          <w:marRight w:val="0"/>
          <w:marTop w:val="0"/>
          <w:marBottom w:val="0"/>
          <w:divBdr>
            <w:top w:val="none" w:sz="0" w:space="0" w:color="auto"/>
            <w:left w:val="none" w:sz="0" w:space="0" w:color="auto"/>
            <w:bottom w:val="none" w:sz="0" w:space="0" w:color="auto"/>
            <w:right w:val="none" w:sz="0" w:space="0" w:color="auto"/>
          </w:divBdr>
          <w:divsChild>
            <w:div w:id="753237446">
              <w:marLeft w:val="0"/>
              <w:marRight w:val="0"/>
              <w:marTop w:val="0"/>
              <w:marBottom w:val="0"/>
              <w:divBdr>
                <w:top w:val="none" w:sz="0" w:space="0" w:color="auto"/>
                <w:left w:val="none" w:sz="0" w:space="0" w:color="auto"/>
                <w:bottom w:val="none" w:sz="0" w:space="0" w:color="auto"/>
                <w:right w:val="none" w:sz="0" w:space="0" w:color="auto"/>
              </w:divBdr>
            </w:div>
          </w:divsChild>
        </w:div>
        <w:div w:id="1479804036">
          <w:marLeft w:val="0"/>
          <w:marRight w:val="0"/>
          <w:marTop w:val="0"/>
          <w:marBottom w:val="0"/>
          <w:divBdr>
            <w:top w:val="none" w:sz="0" w:space="0" w:color="auto"/>
            <w:left w:val="none" w:sz="0" w:space="0" w:color="auto"/>
            <w:bottom w:val="none" w:sz="0" w:space="0" w:color="auto"/>
            <w:right w:val="none" w:sz="0" w:space="0" w:color="auto"/>
          </w:divBdr>
          <w:divsChild>
            <w:div w:id="1746754428">
              <w:marLeft w:val="0"/>
              <w:marRight w:val="0"/>
              <w:marTop w:val="0"/>
              <w:marBottom w:val="0"/>
              <w:divBdr>
                <w:top w:val="none" w:sz="0" w:space="0" w:color="auto"/>
                <w:left w:val="none" w:sz="0" w:space="0" w:color="auto"/>
                <w:bottom w:val="none" w:sz="0" w:space="0" w:color="auto"/>
                <w:right w:val="none" w:sz="0" w:space="0" w:color="auto"/>
              </w:divBdr>
              <w:divsChild>
                <w:div w:id="988902811">
                  <w:marLeft w:val="0"/>
                  <w:marRight w:val="0"/>
                  <w:marTop w:val="0"/>
                  <w:marBottom w:val="0"/>
                  <w:divBdr>
                    <w:top w:val="none" w:sz="0" w:space="0" w:color="auto"/>
                    <w:left w:val="none" w:sz="0" w:space="0" w:color="auto"/>
                    <w:bottom w:val="none" w:sz="0" w:space="0" w:color="auto"/>
                    <w:right w:val="none" w:sz="0" w:space="0" w:color="auto"/>
                  </w:divBdr>
                  <w:divsChild>
                    <w:div w:id="166137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3957831">
      <w:bodyDiv w:val="1"/>
      <w:marLeft w:val="0"/>
      <w:marRight w:val="0"/>
      <w:marTop w:val="0"/>
      <w:marBottom w:val="0"/>
      <w:divBdr>
        <w:top w:val="none" w:sz="0" w:space="0" w:color="auto"/>
        <w:left w:val="none" w:sz="0" w:space="0" w:color="auto"/>
        <w:bottom w:val="none" w:sz="0" w:space="0" w:color="auto"/>
        <w:right w:val="none" w:sz="0" w:space="0" w:color="auto"/>
      </w:divBdr>
      <w:divsChild>
        <w:div w:id="1218124554">
          <w:marLeft w:val="0"/>
          <w:marRight w:val="0"/>
          <w:marTop w:val="0"/>
          <w:marBottom w:val="0"/>
          <w:divBdr>
            <w:top w:val="none" w:sz="0" w:space="0" w:color="auto"/>
            <w:left w:val="none" w:sz="0" w:space="0" w:color="auto"/>
            <w:bottom w:val="none" w:sz="0" w:space="0" w:color="auto"/>
            <w:right w:val="none" w:sz="0" w:space="0" w:color="auto"/>
          </w:divBdr>
        </w:div>
        <w:div w:id="1752313692">
          <w:marLeft w:val="0"/>
          <w:marRight w:val="0"/>
          <w:marTop w:val="0"/>
          <w:marBottom w:val="0"/>
          <w:divBdr>
            <w:top w:val="none" w:sz="0" w:space="0" w:color="auto"/>
            <w:left w:val="none" w:sz="0" w:space="0" w:color="auto"/>
            <w:bottom w:val="none" w:sz="0" w:space="0" w:color="auto"/>
            <w:right w:val="none" w:sz="0" w:space="0" w:color="auto"/>
          </w:divBdr>
        </w:div>
        <w:div w:id="39476901">
          <w:marLeft w:val="0"/>
          <w:marRight w:val="0"/>
          <w:marTop w:val="0"/>
          <w:marBottom w:val="0"/>
          <w:divBdr>
            <w:top w:val="none" w:sz="0" w:space="0" w:color="auto"/>
            <w:left w:val="none" w:sz="0" w:space="0" w:color="auto"/>
            <w:bottom w:val="none" w:sz="0" w:space="0" w:color="auto"/>
            <w:right w:val="none" w:sz="0" w:space="0" w:color="auto"/>
          </w:divBdr>
        </w:div>
        <w:div w:id="1989816677">
          <w:marLeft w:val="0"/>
          <w:marRight w:val="0"/>
          <w:marTop w:val="0"/>
          <w:marBottom w:val="0"/>
          <w:divBdr>
            <w:top w:val="none" w:sz="0" w:space="0" w:color="auto"/>
            <w:left w:val="none" w:sz="0" w:space="0" w:color="auto"/>
            <w:bottom w:val="none" w:sz="0" w:space="0" w:color="auto"/>
            <w:right w:val="none" w:sz="0" w:space="0" w:color="auto"/>
          </w:divBdr>
        </w:div>
        <w:div w:id="2059890575">
          <w:marLeft w:val="0"/>
          <w:marRight w:val="0"/>
          <w:marTop w:val="0"/>
          <w:marBottom w:val="0"/>
          <w:divBdr>
            <w:top w:val="none" w:sz="0" w:space="0" w:color="auto"/>
            <w:left w:val="none" w:sz="0" w:space="0" w:color="auto"/>
            <w:bottom w:val="none" w:sz="0" w:space="0" w:color="auto"/>
            <w:right w:val="none" w:sz="0" w:space="0" w:color="auto"/>
          </w:divBdr>
        </w:div>
        <w:div w:id="2081781317">
          <w:marLeft w:val="0"/>
          <w:marRight w:val="0"/>
          <w:marTop w:val="0"/>
          <w:marBottom w:val="0"/>
          <w:divBdr>
            <w:top w:val="none" w:sz="0" w:space="0" w:color="auto"/>
            <w:left w:val="none" w:sz="0" w:space="0" w:color="auto"/>
            <w:bottom w:val="none" w:sz="0" w:space="0" w:color="auto"/>
            <w:right w:val="none" w:sz="0" w:space="0" w:color="auto"/>
          </w:divBdr>
        </w:div>
        <w:div w:id="1435785130">
          <w:marLeft w:val="0"/>
          <w:marRight w:val="0"/>
          <w:marTop w:val="0"/>
          <w:marBottom w:val="0"/>
          <w:divBdr>
            <w:top w:val="none" w:sz="0" w:space="0" w:color="auto"/>
            <w:left w:val="none" w:sz="0" w:space="0" w:color="auto"/>
            <w:bottom w:val="none" w:sz="0" w:space="0" w:color="auto"/>
            <w:right w:val="none" w:sz="0" w:space="0" w:color="auto"/>
          </w:divBdr>
        </w:div>
      </w:divsChild>
    </w:div>
    <w:div w:id="1209486745">
      <w:bodyDiv w:val="1"/>
      <w:marLeft w:val="0"/>
      <w:marRight w:val="0"/>
      <w:marTop w:val="0"/>
      <w:marBottom w:val="0"/>
      <w:divBdr>
        <w:top w:val="none" w:sz="0" w:space="0" w:color="auto"/>
        <w:left w:val="none" w:sz="0" w:space="0" w:color="auto"/>
        <w:bottom w:val="none" w:sz="0" w:space="0" w:color="auto"/>
        <w:right w:val="none" w:sz="0" w:space="0" w:color="auto"/>
      </w:divBdr>
      <w:divsChild>
        <w:div w:id="1059402219">
          <w:marLeft w:val="0"/>
          <w:marRight w:val="0"/>
          <w:marTop w:val="0"/>
          <w:marBottom w:val="0"/>
          <w:divBdr>
            <w:top w:val="none" w:sz="0" w:space="0" w:color="auto"/>
            <w:left w:val="none" w:sz="0" w:space="0" w:color="auto"/>
            <w:bottom w:val="none" w:sz="0" w:space="0" w:color="auto"/>
            <w:right w:val="none" w:sz="0" w:space="0" w:color="auto"/>
          </w:divBdr>
        </w:div>
        <w:div w:id="671759258">
          <w:marLeft w:val="0"/>
          <w:marRight w:val="0"/>
          <w:marTop w:val="0"/>
          <w:marBottom w:val="0"/>
          <w:divBdr>
            <w:top w:val="none" w:sz="0" w:space="0" w:color="auto"/>
            <w:left w:val="none" w:sz="0" w:space="0" w:color="auto"/>
            <w:bottom w:val="none" w:sz="0" w:space="0" w:color="auto"/>
            <w:right w:val="none" w:sz="0" w:space="0" w:color="auto"/>
          </w:divBdr>
        </w:div>
        <w:div w:id="709913289">
          <w:marLeft w:val="0"/>
          <w:marRight w:val="0"/>
          <w:marTop w:val="0"/>
          <w:marBottom w:val="0"/>
          <w:divBdr>
            <w:top w:val="none" w:sz="0" w:space="0" w:color="auto"/>
            <w:left w:val="none" w:sz="0" w:space="0" w:color="auto"/>
            <w:bottom w:val="none" w:sz="0" w:space="0" w:color="auto"/>
            <w:right w:val="none" w:sz="0" w:space="0" w:color="auto"/>
          </w:divBdr>
        </w:div>
        <w:div w:id="959192953">
          <w:marLeft w:val="0"/>
          <w:marRight w:val="0"/>
          <w:marTop w:val="0"/>
          <w:marBottom w:val="0"/>
          <w:divBdr>
            <w:top w:val="none" w:sz="0" w:space="0" w:color="auto"/>
            <w:left w:val="none" w:sz="0" w:space="0" w:color="auto"/>
            <w:bottom w:val="none" w:sz="0" w:space="0" w:color="auto"/>
            <w:right w:val="none" w:sz="0" w:space="0" w:color="auto"/>
          </w:divBdr>
        </w:div>
        <w:div w:id="1943032841">
          <w:marLeft w:val="0"/>
          <w:marRight w:val="0"/>
          <w:marTop w:val="0"/>
          <w:marBottom w:val="0"/>
          <w:divBdr>
            <w:top w:val="none" w:sz="0" w:space="0" w:color="auto"/>
            <w:left w:val="none" w:sz="0" w:space="0" w:color="auto"/>
            <w:bottom w:val="none" w:sz="0" w:space="0" w:color="auto"/>
            <w:right w:val="none" w:sz="0" w:space="0" w:color="auto"/>
          </w:divBdr>
        </w:div>
        <w:div w:id="274530982">
          <w:marLeft w:val="0"/>
          <w:marRight w:val="0"/>
          <w:marTop w:val="0"/>
          <w:marBottom w:val="0"/>
          <w:divBdr>
            <w:top w:val="none" w:sz="0" w:space="0" w:color="auto"/>
            <w:left w:val="none" w:sz="0" w:space="0" w:color="auto"/>
            <w:bottom w:val="none" w:sz="0" w:space="0" w:color="auto"/>
            <w:right w:val="none" w:sz="0" w:space="0" w:color="auto"/>
          </w:divBdr>
        </w:div>
        <w:div w:id="618727612">
          <w:marLeft w:val="0"/>
          <w:marRight w:val="0"/>
          <w:marTop w:val="0"/>
          <w:marBottom w:val="0"/>
          <w:divBdr>
            <w:top w:val="none" w:sz="0" w:space="0" w:color="auto"/>
            <w:left w:val="none" w:sz="0" w:space="0" w:color="auto"/>
            <w:bottom w:val="none" w:sz="0" w:space="0" w:color="auto"/>
            <w:right w:val="none" w:sz="0" w:space="0" w:color="auto"/>
          </w:divBdr>
        </w:div>
        <w:div w:id="365716564">
          <w:marLeft w:val="0"/>
          <w:marRight w:val="0"/>
          <w:marTop w:val="0"/>
          <w:marBottom w:val="0"/>
          <w:divBdr>
            <w:top w:val="none" w:sz="0" w:space="0" w:color="auto"/>
            <w:left w:val="none" w:sz="0" w:space="0" w:color="auto"/>
            <w:bottom w:val="none" w:sz="0" w:space="0" w:color="auto"/>
            <w:right w:val="none" w:sz="0" w:space="0" w:color="auto"/>
          </w:divBdr>
        </w:div>
        <w:div w:id="560483823">
          <w:marLeft w:val="0"/>
          <w:marRight w:val="0"/>
          <w:marTop w:val="0"/>
          <w:marBottom w:val="0"/>
          <w:divBdr>
            <w:top w:val="none" w:sz="0" w:space="0" w:color="auto"/>
            <w:left w:val="none" w:sz="0" w:space="0" w:color="auto"/>
            <w:bottom w:val="none" w:sz="0" w:space="0" w:color="auto"/>
            <w:right w:val="none" w:sz="0" w:space="0" w:color="auto"/>
          </w:divBdr>
        </w:div>
        <w:div w:id="1772777522">
          <w:marLeft w:val="0"/>
          <w:marRight w:val="0"/>
          <w:marTop w:val="0"/>
          <w:marBottom w:val="0"/>
          <w:divBdr>
            <w:top w:val="none" w:sz="0" w:space="0" w:color="auto"/>
            <w:left w:val="none" w:sz="0" w:space="0" w:color="auto"/>
            <w:bottom w:val="none" w:sz="0" w:space="0" w:color="auto"/>
            <w:right w:val="none" w:sz="0" w:space="0" w:color="auto"/>
          </w:divBdr>
        </w:div>
      </w:divsChild>
    </w:div>
    <w:div w:id="1231817301">
      <w:bodyDiv w:val="1"/>
      <w:marLeft w:val="0"/>
      <w:marRight w:val="0"/>
      <w:marTop w:val="0"/>
      <w:marBottom w:val="0"/>
      <w:divBdr>
        <w:top w:val="none" w:sz="0" w:space="0" w:color="auto"/>
        <w:left w:val="none" w:sz="0" w:space="0" w:color="auto"/>
        <w:bottom w:val="none" w:sz="0" w:space="0" w:color="auto"/>
        <w:right w:val="none" w:sz="0" w:space="0" w:color="auto"/>
      </w:divBdr>
    </w:div>
    <w:div w:id="1268075815">
      <w:bodyDiv w:val="1"/>
      <w:marLeft w:val="0"/>
      <w:marRight w:val="0"/>
      <w:marTop w:val="0"/>
      <w:marBottom w:val="0"/>
      <w:divBdr>
        <w:top w:val="none" w:sz="0" w:space="0" w:color="auto"/>
        <w:left w:val="none" w:sz="0" w:space="0" w:color="auto"/>
        <w:bottom w:val="none" w:sz="0" w:space="0" w:color="auto"/>
        <w:right w:val="none" w:sz="0" w:space="0" w:color="auto"/>
      </w:divBdr>
      <w:divsChild>
        <w:div w:id="437528994">
          <w:marLeft w:val="0"/>
          <w:marRight w:val="0"/>
          <w:marTop w:val="0"/>
          <w:marBottom w:val="0"/>
          <w:divBdr>
            <w:top w:val="none" w:sz="0" w:space="0" w:color="auto"/>
            <w:left w:val="none" w:sz="0" w:space="0" w:color="auto"/>
            <w:bottom w:val="none" w:sz="0" w:space="0" w:color="auto"/>
            <w:right w:val="none" w:sz="0" w:space="0" w:color="auto"/>
          </w:divBdr>
          <w:divsChild>
            <w:div w:id="861629658">
              <w:marLeft w:val="0"/>
              <w:marRight w:val="0"/>
              <w:marTop w:val="0"/>
              <w:marBottom w:val="0"/>
              <w:divBdr>
                <w:top w:val="none" w:sz="0" w:space="0" w:color="auto"/>
                <w:left w:val="none" w:sz="0" w:space="0" w:color="auto"/>
                <w:bottom w:val="none" w:sz="0" w:space="0" w:color="auto"/>
                <w:right w:val="none" w:sz="0" w:space="0" w:color="auto"/>
              </w:divBdr>
              <w:divsChild>
                <w:div w:id="29653575">
                  <w:marLeft w:val="0"/>
                  <w:marRight w:val="0"/>
                  <w:marTop w:val="0"/>
                  <w:marBottom w:val="0"/>
                  <w:divBdr>
                    <w:top w:val="none" w:sz="0" w:space="0" w:color="auto"/>
                    <w:left w:val="none" w:sz="0" w:space="0" w:color="auto"/>
                    <w:bottom w:val="none" w:sz="0" w:space="0" w:color="auto"/>
                    <w:right w:val="none" w:sz="0" w:space="0" w:color="auto"/>
                  </w:divBdr>
                  <w:divsChild>
                    <w:div w:id="1410033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3607917">
      <w:bodyDiv w:val="1"/>
      <w:marLeft w:val="0"/>
      <w:marRight w:val="0"/>
      <w:marTop w:val="0"/>
      <w:marBottom w:val="0"/>
      <w:divBdr>
        <w:top w:val="none" w:sz="0" w:space="0" w:color="auto"/>
        <w:left w:val="none" w:sz="0" w:space="0" w:color="auto"/>
        <w:bottom w:val="none" w:sz="0" w:space="0" w:color="auto"/>
        <w:right w:val="none" w:sz="0" w:space="0" w:color="auto"/>
      </w:divBdr>
      <w:divsChild>
        <w:div w:id="80681822">
          <w:marLeft w:val="0"/>
          <w:marRight w:val="0"/>
          <w:marTop w:val="0"/>
          <w:marBottom w:val="0"/>
          <w:divBdr>
            <w:top w:val="none" w:sz="0" w:space="0" w:color="auto"/>
            <w:left w:val="none" w:sz="0" w:space="0" w:color="auto"/>
            <w:bottom w:val="none" w:sz="0" w:space="0" w:color="auto"/>
            <w:right w:val="none" w:sz="0" w:space="0" w:color="auto"/>
          </w:divBdr>
          <w:divsChild>
            <w:div w:id="2029064804">
              <w:marLeft w:val="0"/>
              <w:marRight w:val="0"/>
              <w:marTop w:val="0"/>
              <w:marBottom w:val="0"/>
              <w:divBdr>
                <w:top w:val="none" w:sz="0" w:space="0" w:color="auto"/>
                <w:left w:val="none" w:sz="0" w:space="0" w:color="auto"/>
                <w:bottom w:val="none" w:sz="0" w:space="0" w:color="auto"/>
                <w:right w:val="none" w:sz="0" w:space="0" w:color="auto"/>
              </w:divBdr>
            </w:div>
          </w:divsChild>
        </w:div>
        <w:div w:id="1973097799">
          <w:marLeft w:val="0"/>
          <w:marRight w:val="0"/>
          <w:marTop w:val="0"/>
          <w:marBottom w:val="0"/>
          <w:divBdr>
            <w:top w:val="none" w:sz="0" w:space="0" w:color="auto"/>
            <w:left w:val="none" w:sz="0" w:space="0" w:color="auto"/>
            <w:bottom w:val="none" w:sz="0" w:space="0" w:color="auto"/>
            <w:right w:val="none" w:sz="0" w:space="0" w:color="auto"/>
          </w:divBdr>
          <w:divsChild>
            <w:div w:id="485319310">
              <w:marLeft w:val="0"/>
              <w:marRight w:val="0"/>
              <w:marTop w:val="0"/>
              <w:marBottom w:val="0"/>
              <w:divBdr>
                <w:top w:val="none" w:sz="0" w:space="0" w:color="auto"/>
                <w:left w:val="none" w:sz="0" w:space="0" w:color="auto"/>
                <w:bottom w:val="none" w:sz="0" w:space="0" w:color="auto"/>
                <w:right w:val="none" w:sz="0" w:space="0" w:color="auto"/>
              </w:divBdr>
              <w:divsChild>
                <w:div w:id="361126779">
                  <w:marLeft w:val="0"/>
                  <w:marRight w:val="0"/>
                  <w:marTop w:val="0"/>
                  <w:marBottom w:val="0"/>
                  <w:divBdr>
                    <w:top w:val="none" w:sz="0" w:space="0" w:color="auto"/>
                    <w:left w:val="none" w:sz="0" w:space="0" w:color="auto"/>
                    <w:bottom w:val="none" w:sz="0" w:space="0" w:color="auto"/>
                    <w:right w:val="none" w:sz="0" w:space="0" w:color="auto"/>
                  </w:divBdr>
                  <w:divsChild>
                    <w:div w:id="1650397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0253651">
      <w:bodyDiv w:val="1"/>
      <w:marLeft w:val="0"/>
      <w:marRight w:val="0"/>
      <w:marTop w:val="0"/>
      <w:marBottom w:val="0"/>
      <w:divBdr>
        <w:top w:val="none" w:sz="0" w:space="0" w:color="auto"/>
        <w:left w:val="none" w:sz="0" w:space="0" w:color="auto"/>
        <w:bottom w:val="none" w:sz="0" w:space="0" w:color="auto"/>
        <w:right w:val="none" w:sz="0" w:space="0" w:color="auto"/>
      </w:divBdr>
      <w:divsChild>
        <w:div w:id="1263224087">
          <w:marLeft w:val="0"/>
          <w:marRight w:val="125"/>
          <w:marTop w:val="0"/>
          <w:marBottom w:val="0"/>
          <w:divBdr>
            <w:top w:val="none" w:sz="0" w:space="0" w:color="auto"/>
            <w:left w:val="none" w:sz="0" w:space="0" w:color="auto"/>
            <w:bottom w:val="none" w:sz="0" w:space="0" w:color="auto"/>
            <w:right w:val="none" w:sz="0" w:space="0" w:color="auto"/>
          </w:divBdr>
        </w:div>
        <w:div w:id="637031681">
          <w:marLeft w:val="0"/>
          <w:marRight w:val="125"/>
          <w:marTop w:val="0"/>
          <w:marBottom w:val="0"/>
          <w:divBdr>
            <w:top w:val="none" w:sz="0" w:space="0" w:color="auto"/>
            <w:left w:val="none" w:sz="0" w:space="0" w:color="auto"/>
            <w:bottom w:val="none" w:sz="0" w:space="0" w:color="auto"/>
            <w:right w:val="none" w:sz="0" w:space="0" w:color="auto"/>
          </w:divBdr>
        </w:div>
        <w:div w:id="704450977">
          <w:marLeft w:val="0"/>
          <w:marRight w:val="125"/>
          <w:marTop w:val="0"/>
          <w:marBottom w:val="0"/>
          <w:divBdr>
            <w:top w:val="none" w:sz="0" w:space="0" w:color="auto"/>
            <w:left w:val="none" w:sz="0" w:space="0" w:color="auto"/>
            <w:bottom w:val="none" w:sz="0" w:space="0" w:color="auto"/>
            <w:right w:val="none" w:sz="0" w:space="0" w:color="auto"/>
          </w:divBdr>
        </w:div>
        <w:div w:id="1350524131">
          <w:marLeft w:val="0"/>
          <w:marRight w:val="125"/>
          <w:marTop w:val="0"/>
          <w:marBottom w:val="0"/>
          <w:divBdr>
            <w:top w:val="none" w:sz="0" w:space="0" w:color="auto"/>
            <w:left w:val="none" w:sz="0" w:space="0" w:color="auto"/>
            <w:bottom w:val="none" w:sz="0" w:space="0" w:color="auto"/>
            <w:right w:val="none" w:sz="0" w:space="0" w:color="auto"/>
          </w:divBdr>
        </w:div>
        <w:div w:id="346296925">
          <w:marLeft w:val="0"/>
          <w:marRight w:val="125"/>
          <w:marTop w:val="0"/>
          <w:marBottom w:val="0"/>
          <w:divBdr>
            <w:top w:val="none" w:sz="0" w:space="0" w:color="auto"/>
            <w:left w:val="none" w:sz="0" w:space="0" w:color="auto"/>
            <w:bottom w:val="none" w:sz="0" w:space="0" w:color="auto"/>
            <w:right w:val="none" w:sz="0" w:space="0" w:color="auto"/>
          </w:divBdr>
        </w:div>
        <w:div w:id="356009514">
          <w:marLeft w:val="0"/>
          <w:marRight w:val="125"/>
          <w:marTop w:val="0"/>
          <w:marBottom w:val="0"/>
          <w:divBdr>
            <w:top w:val="none" w:sz="0" w:space="0" w:color="auto"/>
            <w:left w:val="none" w:sz="0" w:space="0" w:color="auto"/>
            <w:bottom w:val="none" w:sz="0" w:space="0" w:color="auto"/>
            <w:right w:val="none" w:sz="0" w:space="0" w:color="auto"/>
          </w:divBdr>
        </w:div>
        <w:div w:id="1585609423">
          <w:marLeft w:val="0"/>
          <w:marRight w:val="125"/>
          <w:marTop w:val="0"/>
          <w:marBottom w:val="0"/>
          <w:divBdr>
            <w:top w:val="none" w:sz="0" w:space="0" w:color="auto"/>
            <w:left w:val="none" w:sz="0" w:space="0" w:color="auto"/>
            <w:bottom w:val="none" w:sz="0" w:space="0" w:color="auto"/>
            <w:right w:val="none" w:sz="0" w:space="0" w:color="auto"/>
          </w:divBdr>
        </w:div>
        <w:div w:id="75447043">
          <w:marLeft w:val="0"/>
          <w:marRight w:val="125"/>
          <w:marTop w:val="0"/>
          <w:marBottom w:val="0"/>
          <w:divBdr>
            <w:top w:val="none" w:sz="0" w:space="0" w:color="auto"/>
            <w:left w:val="none" w:sz="0" w:space="0" w:color="auto"/>
            <w:bottom w:val="none" w:sz="0" w:space="0" w:color="auto"/>
            <w:right w:val="none" w:sz="0" w:space="0" w:color="auto"/>
          </w:divBdr>
        </w:div>
        <w:div w:id="2020498912">
          <w:marLeft w:val="0"/>
          <w:marRight w:val="125"/>
          <w:marTop w:val="0"/>
          <w:marBottom w:val="0"/>
          <w:divBdr>
            <w:top w:val="none" w:sz="0" w:space="0" w:color="auto"/>
            <w:left w:val="none" w:sz="0" w:space="0" w:color="auto"/>
            <w:bottom w:val="none" w:sz="0" w:space="0" w:color="auto"/>
            <w:right w:val="none" w:sz="0" w:space="0" w:color="auto"/>
          </w:divBdr>
        </w:div>
        <w:div w:id="2085687049">
          <w:marLeft w:val="0"/>
          <w:marRight w:val="125"/>
          <w:marTop w:val="0"/>
          <w:marBottom w:val="0"/>
          <w:divBdr>
            <w:top w:val="none" w:sz="0" w:space="0" w:color="auto"/>
            <w:left w:val="none" w:sz="0" w:space="0" w:color="auto"/>
            <w:bottom w:val="none" w:sz="0" w:space="0" w:color="auto"/>
            <w:right w:val="none" w:sz="0" w:space="0" w:color="auto"/>
          </w:divBdr>
        </w:div>
        <w:div w:id="1490553906">
          <w:marLeft w:val="0"/>
          <w:marRight w:val="125"/>
          <w:marTop w:val="0"/>
          <w:marBottom w:val="0"/>
          <w:divBdr>
            <w:top w:val="none" w:sz="0" w:space="0" w:color="auto"/>
            <w:left w:val="none" w:sz="0" w:space="0" w:color="auto"/>
            <w:bottom w:val="none" w:sz="0" w:space="0" w:color="auto"/>
            <w:right w:val="none" w:sz="0" w:space="0" w:color="auto"/>
          </w:divBdr>
        </w:div>
        <w:div w:id="1613434308">
          <w:marLeft w:val="0"/>
          <w:marRight w:val="125"/>
          <w:marTop w:val="0"/>
          <w:marBottom w:val="0"/>
          <w:divBdr>
            <w:top w:val="none" w:sz="0" w:space="0" w:color="auto"/>
            <w:left w:val="none" w:sz="0" w:space="0" w:color="auto"/>
            <w:bottom w:val="none" w:sz="0" w:space="0" w:color="auto"/>
            <w:right w:val="none" w:sz="0" w:space="0" w:color="auto"/>
          </w:divBdr>
        </w:div>
        <w:div w:id="883519702">
          <w:marLeft w:val="0"/>
          <w:marRight w:val="125"/>
          <w:marTop w:val="0"/>
          <w:marBottom w:val="0"/>
          <w:divBdr>
            <w:top w:val="none" w:sz="0" w:space="0" w:color="auto"/>
            <w:left w:val="none" w:sz="0" w:space="0" w:color="auto"/>
            <w:bottom w:val="none" w:sz="0" w:space="0" w:color="auto"/>
            <w:right w:val="none" w:sz="0" w:space="0" w:color="auto"/>
          </w:divBdr>
        </w:div>
        <w:div w:id="1484199396">
          <w:marLeft w:val="0"/>
          <w:marRight w:val="125"/>
          <w:marTop w:val="0"/>
          <w:marBottom w:val="0"/>
          <w:divBdr>
            <w:top w:val="none" w:sz="0" w:space="0" w:color="auto"/>
            <w:left w:val="none" w:sz="0" w:space="0" w:color="auto"/>
            <w:bottom w:val="none" w:sz="0" w:space="0" w:color="auto"/>
            <w:right w:val="none" w:sz="0" w:space="0" w:color="auto"/>
          </w:divBdr>
        </w:div>
        <w:div w:id="1541867187">
          <w:marLeft w:val="0"/>
          <w:marRight w:val="125"/>
          <w:marTop w:val="0"/>
          <w:marBottom w:val="0"/>
          <w:divBdr>
            <w:top w:val="none" w:sz="0" w:space="0" w:color="auto"/>
            <w:left w:val="none" w:sz="0" w:space="0" w:color="auto"/>
            <w:bottom w:val="none" w:sz="0" w:space="0" w:color="auto"/>
            <w:right w:val="none" w:sz="0" w:space="0" w:color="auto"/>
          </w:divBdr>
        </w:div>
        <w:div w:id="286007770">
          <w:marLeft w:val="0"/>
          <w:marRight w:val="125"/>
          <w:marTop w:val="0"/>
          <w:marBottom w:val="0"/>
          <w:divBdr>
            <w:top w:val="none" w:sz="0" w:space="0" w:color="auto"/>
            <w:left w:val="none" w:sz="0" w:space="0" w:color="auto"/>
            <w:bottom w:val="none" w:sz="0" w:space="0" w:color="auto"/>
            <w:right w:val="none" w:sz="0" w:space="0" w:color="auto"/>
          </w:divBdr>
        </w:div>
        <w:div w:id="1027750536">
          <w:marLeft w:val="0"/>
          <w:marRight w:val="125"/>
          <w:marTop w:val="0"/>
          <w:marBottom w:val="0"/>
          <w:divBdr>
            <w:top w:val="none" w:sz="0" w:space="0" w:color="auto"/>
            <w:left w:val="none" w:sz="0" w:space="0" w:color="auto"/>
            <w:bottom w:val="none" w:sz="0" w:space="0" w:color="auto"/>
            <w:right w:val="none" w:sz="0" w:space="0" w:color="auto"/>
          </w:divBdr>
        </w:div>
        <w:div w:id="310837819">
          <w:marLeft w:val="0"/>
          <w:marRight w:val="125"/>
          <w:marTop w:val="0"/>
          <w:marBottom w:val="0"/>
          <w:divBdr>
            <w:top w:val="none" w:sz="0" w:space="0" w:color="auto"/>
            <w:left w:val="none" w:sz="0" w:space="0" w:color="auto"/>
            <w:bottom w:val="none" w:sz="0" w:space="0" w:color="auto"/>
            <w:right w:val="none" w:sz="0" w:space="0" w:color="auto"/>
          </w:divBdr>
        </w:div>
        <w:div w:id="562836669">
          <w:marLeft w:val="0"/>
          <w:marRight w:val="125"/>
          <w:marTop w:val="0"/>
          <w:marBottom w:val="0"/>
          <w:divBdr>
            <w:top w:val="none" w:sz="0" w:space="0" w:color="auto"/>
            <w:left w:val="none" w:sz="0" w:space="0" w:color="auto"/>
            <w:bottom w:val="none" w:sz="0" w:space="0" w:color="auto"/>
            <w:right w:val="none" w:sz="0" w:space="0" w:color="auto"/>
          </w:divBdr>
        </w:div>
        <w:div w:id="1211767517">
          <w:marLeft w:val="0"/>
          <w:marRight w:val="125"/>
          <w:marTop w:val="0"/>
          <w:marBottom w:val="0"/>
          <w:divBdr>
            <w:top w:val="none" w:sz="0" w:space="0" w:color="auto"/>
            <w:left w:val="none" w:sz="0" w:space="0" w:color="auto"/>
            <w:bottom w:val="none" w:sz="0" w:space="0" w:color="auto"/>
            <w:right w:val="none" w:sz="0" w:space="0" w:color="auto"/>
          </w:divBdr>
        </w:div>
        <w:div w:id="621838139">
          <w:marLeft w:val="0"/>
          <w:marRight w:val="125"/>
          <w:marTop w:val="0"/>
          <w:marBottom w:val="0"/>
          <w:divBdr>
            <w:top w:val="none" w:sz="0" w:space="0" w:color="auto"/>
            <w:left w:val="none" w:sz="0" w:space="0" w:color="auto"/>
            <w:bottom w:val="none" w:sz="0" w:space="0" w:color="auto"/>
            <w:right w:val="none" w:sz="0" w:space="0" w:color="auto"/>
          </w:divBdr>
        </w:div>
        <w:div w:id="978150919">
          <w:marLeft w:val="0"/>
          <w:marRight w:val="125"/>
          <w:marTop w:val="0"/>
          <w:marBottom w:val="0"/>
          <w:divBdr>
            <w:top w:val="none" w:sz="0" w:space="0" w:color="auto"/>
            <w:left w:val="none" w:sz="0" w:space="0" w:color="auto"/>
            <w:bottom w:val="none" w:sz="0" w:space="0" w:color="auto"/>
            <w:right w:val="none" w:sz="0" w:space="0" w:color="auto"/>
          </w:divBdr>
        </w:div>
        <w:div w:id="1376999432">
          <w:marLeft w:val="0"/>
          <w:marRight w:val="125"/>
          <w:marTop w:val="0"/>
          <w:marBottom w:val="0"/>
          <w:divBdr>
            <w:top w:val="none" w:sz="0" w:space="0" w:color="auto"/>
            <w:left w:val="none" w:sz="0" w:space="0" w:color="auto"/>
            <w:bottom w:val="none" w:sz="0" w:space="0" w:color="auto"/>
            <w:right w:val="none" w:sz="0" w:space="0" w:color="auto"/>
          </w:divBdr>
        </w:div>
        <w:div w:id="1226911198">
          <w:marLeft w:val="0"/>
          <w:marRight w:val="125"/>
          <w:marTop w:val="0"/>
          <w:marBottom w:val="0"/>
          <w:divBdr>
            <w:top w:val="none" w:sz="0" w:space="0" w:color="auto"/>
            <w:left w:val="none" w:sz="0" w:space="0" w:color="auto"/>
            <w:bottom w:val="none" w:sz="0" w:space="0" w:color="auto"/>
            <w:right w:val="none" w:sz="0" w:space="0" w:color="auto"/>
          </w:divBdr>
        </w:div>
        <w:div w:id="615068494">
          <w:marLeft w:val="0"/>
          <w:marRight w:val="125"/>
          <w:marTop w:val="0"/>
          <w:marBottom w:val="0"/>
          <w:divBdr>
            <w:top w:val="none" w:sz="0" w:space="0" w:color="auto"/>
            <w:left w:val="none" w:sz="0" w:space="0" w:color="auto"/>
            <w:bottom w:val="none" w:sz="0" w:space="0" w:color="auto"/>
            <w:right w:val="none" w:sz="0" w:space="0" w:color="auto"/>
          </w:divBdr>
        </w:div>
        <w:div w:id="1475873488">
          <w:marLeft w:val="0"/>
          <w:marRight w:val="125"/>
          <w:marTop w:val="0"/>
          <w:marBottom w:val="0"/>
          <w:divBdr>
            <w:top w:val="none" w:sz="0" w:space="0" w:color="auto"/>
            <w:left w:val="none" w:sz="0" w:space="0" w:color="auto"/>
            <w:bottom w:val="none" w:sz="0" w:space="0" w:color="auto"/>
            <w:right w:val="none" w:sz="0" w:space="0" w:color="auto"/>
          </w:divBdr>
        </w:div>
      </w:divsChild>
    </w:div>
    <w:div w:id="1359575622">
      <w:bodyDiv w:val="1"/>
      <w:marLeft w:val="0"/>
      <w:marRight w:val="0"/>
      <w:marTop w:val="0"/>
      <w:marBottom w:val="0"/>
      <w:divBdr>
        <w:top w:val="none" w:sz="0" w:space="0" w:color="auto"/>
        <w:left w:val="none" w:sz="0" w:space="0" w:color="auto"/>
        <w:bottom w:val="none" w:sz="0" w:space="0" w:color="auto"/>
        <w:right w:val="none" w:sz="0" w:space="0" w:color="auto"/>
      </w:divBdr>
      <w:divsChild>
        <w:div w:id="1069423306">
          <w:marLeft w:val="0"/>
          <w:marRight w:val="0"/>
          <w:marTop w:val="0"/>
          <w:marBottom w:val="0"/>
          <w:divBdr>
            <w:top w:val="none" w:sz="0" w:space="0" w:color="auto"/>
            <w:left w:val="none" w:sz="0" w:space="0" w:color="auto"/>
            <w:bottom w:val="none" w:sz="0" w:space="0" w:color="auto"/>
            <w:right w:val="none" w:sz="0" w:space="0" w:color="auto"/>
          </w:divBdr>
          <w:divsChild>
            <w:div w:id="1014189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9330719">
      <w:bodyDiv w:val="1"/>
      <w:marLeft w:val="0"/>
      <w:marRight w:val="0"/>
      <w:marTop w:val="0"/>
      <w:marBottom w:val="0"/>
      <w:divBdr>
        <w:top w:val="none" w:sz="0" w:space="0" w:color="auto"/>
        <w:left w:val="none" w:sz="0" w:space="0" w:color="auto"/>
        <w:bottom w:val="none" w:sz="0" w:space="0" w:color="auto"/>
        <w:right w:val="none" w:sz="0" w:space="0" w:color="auto"/>
      </w:divBdr>
      <w:divsChild>
        <w:div w:id="780342335">
          <w:marLeft w:val="0"/>
          <w:marRight w:val="0"/>
          <w:marTop w:val="0"/>
          <w:marBottom w:val="0"/>
          <w:divBdr>
            <w:top w:val="none" w:sz="0" w:space="0" w:color="auto"/>
            <w:left w:val="none" w:sz="0" w:space="0" w:color="auto"/>
            <w:bottom w:val="none" w:sz="0" w:space="0" w:color="auto"/>
            <w:right w:val="none" w:sz="0" w:space="0" w:color="auto"/>
          </w:divBdr>
        </w:div>
      </w:divsChild>
    </w:div>
    <w:div w:id="1423379162">
      <w:bodyDiv w:val="1"/>
      <w:marLeft w:val="0"/>
      <w:marRight w:val="0"/>
      <w:marTop w:val="0"/>
      <w:marBottom w:val="0"/>
      <w:divBdr>
        <w:top w:val="none" w:sz="0" w:space="0" w:color="auto"/>
        <w:left w:val="none" w:sz="0" w:space="0" w:color="auto"/>
        <w:bottom w:val="none" w:sz="0" w:space="0" w:color="auto"/>
        <w:right w:val="none" w:sz="0" w:space="0" w:color="auto"/>
      </w:divBdr>
      <w:divsChild>
        <w:div w:id="1659503906">
          <w:marLeft w:val="0"/>
          <w:marRight w:val="0"/>
          <w:marTop w:val="0"/>
          <w:marBottom w:val="0"/>
          <w:divBdr>
            <w:top w:val="none" w:sz="0" w:space="0" w:color="auto"/>
            <w:left w:val="none" w:sz="0" w:space="0" w:color="auto"/>
            <w:bottom w:val="none" w:sz="0" w:space="0" w:color="auto"/>
            <w:right w:val="none" w:sz="0" w:space="0" w:color="auto"/>
          </w:divBdr>
        </w:div>
        <w:div w:id="74013971">
          <w:marLeft w:val="0"/>
          <w:marRight w:val="0"/>
          <w:marTop w:val="0"/>
          <w:marBottom w:val="0"/>
          <w:divBdr>
            <w:top w:val="none" w:sz="0" w:space="0" w:color="auto"/>
            <w:left w:val="none" w:sz="0" w:space="0" w:color="auto"/>
            <w:bottom w:val="none" w:sz="0" w:space="0" w:color="auto"/>
            <w:right w:val="none" w:sz="0" w:space="0" w:color="auto"/>
          </w:divBdr>
        </w:div>
        <w:div w:id="1332413208">
          <w:marLeft w:val="0"/>
          <w:marRight w:val="0"/>
          <w:marTop w:val="0"/>
          <w:marBottom w:val="0"/>
          <w:divBdr>
            <w:top w:val="none" w:sz="0" w:space="0" w:color="auto"/>
            <w:left w:val="none" w:sz="0" w:space="0" w:color="auto"/>
            <w:bottom w:val="none" w:sz="0" w:space="0" w:color="auto"/>
            <w:right w:val="none" w:sz="0" w:space="0" w:color="auto"/>
          </w:divBdr>
        </w:div>
        <w:div w:id="1074661593">
          <w:marLeft w:val="0"/>
          <w:marRight w:val="0"/>
          <w:marTop w:val="0"/>
          <w:marBottom w:val="0"/>
          <w:divBdr>
            <w:top w:val="none" w:sz="0" w:space="0" w:color="auto"/>
            <w:left w:val="none" w:sz="0" w:space="0" w:color="auto"/>
            <w:bottom w:val="none" w:sz="0" w:space="0" w:color="auto"/>
            <w:right w:val="none" w:sz="0" w:space="0" w:color="auto"/>
          </w:divBdr>
        </w:div>
        <w:div w:id="2093818281">
          <w:marLeft w:val="0"/>
          <w:marRight w:val="0"/>
          <w:marTop w:val="0"/>
          <w:marBottom w:val="0"/>
          <w:divBdr>
            <w:top w:val="none" w:sz="0" w:space="0" w:color="auto"/>
            <w:left w:val="none" w:sz="0" w:space="0" w:color="auto"/>
            <w:bottom w:val="none" w:sz="0" w:space="0" w:color="auto"/>
            <w:right w:val="none" w:sz="0" w:space="0" w:color="auto"/>
          </w:divBdr>
        </w:div>
        <w:div w:id="1343161139">
          <w:marLeft w:val="0"/>
          <w:marRight w:val="0"/>
          <w:marTop w:val="0"/>
          <w:marBottom w:val="0"/>
          <w:divBdr>
            <w:top w:val="none" w:sz="0" w:space="0" w:color="auto"/>
            <w:left w:val="none" w:sz="0" w:space="0" w:color="auto"/>
            <w:bottom w:val="none" w:sz="0" w:space="0" w:color="auto"/>
            <w:right w:val="none" w:sz="0" w:space="0" w:color="auto"/>
          </w:divBdr>
        </w:div>
      </w:divsChild>
    </w:div>
    <w:div w:id="1435319711">
      <w:bodyDiv w:val="1"/>
      <w:marLeft w:val="0"/>
      <w:marRight w:val="0"/>
      <w:marTop w:val="0"/>
      <w:marBottom w:val="0"/>
      <w:divBdr>
        <w:top w:val="none" w:sz="0" w:space="0" w:color="auto"/>
        <w:left w:val="none" w:sz="0" w:space="0" w:color="auto"/>
        <w:bottom w:val="none" w:sz="0" w:space="0" w:color="auto"/>
        <w:right w:val="none" w:sz="0" w:space="0" w:color="auto"/>
      </w:divBdr>
    </w:div>
    <w:div w:id="1466510975">
      <w:bodyDiv w:val="1"/>
      <w:marLeft w:val="0"/>
      <w:marRight w:val="0"/>
      <w:marTop w:val="0"/>
      <w:marBottom w:val="0"/>
      <w:divBdr>
        <w:top w:val="none" w:sz="0" w:space="0" w:color="auto"/>
        <w:left w:val="none" w:sz="0" w:space="0" w:color="auto"/>
        <w:bottom w:val="none" w:sz="0" w:space="0" w:color="auto"/>
        <w:right w:val="none" w:sz="0" w:space="0" w:color="auto"/>
      </w:divBdr>
      <w:divsChild>
        <w:div w:id="171770167">
          <w:marLeft w:val="0"/>
          <w:marRight w:val="125"/>
          <w:marTop w:val="0"/>
          <w:marBottom w:val="0"/>
          <w:divBdr>
            <w:top w:val="none" w:sz="0" w:space="0" w:color="auto"/>
            <w:left w:val="none" w:sz="0" w:space="0" w:color="auto"/>
            <w:bottom w:val="none" w:sz="0" w:space="0" w:color="auto"/>
            <w:right w:val="none" w:sz="0" w:space="0" w:color="auto"/>
          </w:divBdr>
        </w:div>
        <w:div w:id="683946597">
          <w:marLeft w:val="0"/>
          <w:marRight w:val="125"/>
          <w:marTop w:val="0"/>
          <w:marBottom w:val="0"/>
          <w:divBdr>
            <w:top w:val="none" w:sz="0" w:space="0" w:color="auto"/>
            <w:left w:val="none" w:sz="0" w:space="0" w:color="auto"/>
            <w:bottom w:val="none" w:sz="0" w:space="0" w:color="auto"/>
            <w:right w:val="none" w:sz="0" w:space="0" w:color="auto"/>
          </w:divBdr>
        </w:div>
        <w:div w:id="1854413609">
          <w:marLeft w:val="0"/>
          <w:marRight w:val="125"/>
          <w:marTop w:val="0"/>
          <w:marBottom w:val="0"/>
          <w:divBdr>
            <w:top w:val="none" w:sz="0" w:space="0" w:color="auto"/>
            <w:left w:val="none" w:sz="0" w:space="0" w:color="auto"/>
            <w:bottom w:val="none" w:sz="0" w:space="0" w:color="auto"/>
            <w:right w:val="none" w:sz="0" w:space="0" w:color="auto"/>
          </w:divBdr>
        </w:div>
        <w:div w:id="1956866594">
          <w:marLeft w:val="0"/>
          <w:marRight w:val="125"/>
          <w:marTop w:val="0"/>
          <w:marBottom w:val="0"/>
          <w:divBdr>
            <w:top w:val="none" w:sz="0" w:space="0" w:color="auto"/>
            <w:left w:val="none" w:sz="0" w:space="0" w:color="auto"/>
            <w:bottom w:val="none" w:sz="0" w:space="0" w:color="auto"/>
            <w:right w:val="none" w:sz="0" w:space="0" w:color="auto"/>
          </w:divBdr>
        </w:div>
        <w:div w:id="1158349026">
          <w:marLeft w:val="0"/>
          <w:marRight w:val="125"/>
          <w:marTop w:val="0"/>
          <w:marBottom w:val="0"/>
          <w:divBdr>
            <w:top w:val="none" w:sz="0" w:space="0" w:color="auto"/>
            <w:left w:val="none" w:sz="0" w:space="0" w:color="auto"/>
            <w:bottom w:val="none" w:sz="0" w:space="0" w:color="auto"/>
            <w:right w:val="none" w:sz="0" w:space="0" w:color="auto"/>
          </w:divBdr>
        </w:div>
      </w:divsChild>
    </w:div>
    <w:div w:id="1484660626">
      <w:bodyDiv w:val="1"/>
      <w:marLeft w:val="0"/>
      <w:marRight w:val="0"/>
      <w:marTop w:val="0"/>
      <w:marBottom w:val="0"/>
      <w:divBdr>
        <w:top w:val="none" w:sz="0" w:space="0" w:color="auto"/>
        <w:left w:val="none" w:sz="0" w:space="0" w:color="auto"/>
        <w:bottom w:val="none" w:sz="0" w:space="0" w:color="auto"/>
        <w:right w:val="none" w:sz="0" w:space="0" w:color="auto"/>
      </w:divBdr>
    </w:div>
    <w:div w:id="1560022025">
      <w:bodyDiv w:val="1"/>
      <w:marLeft w:val="0"/>
      <w:marRight w:val="0"/>
      <w:marTop w:val="0"/>
      <w:marBottom w:val="0"/>
      <w:divBdr>
        <w:top w:val="none" w:sz="0" w:space="0" w:color="auto"/>
        <w:left w:val="none" w:sz="0" w:space="0" w:color="auto"/>
        <w:bottom w:val="none" w:sz="0" w:space="0" w:color="auto"/>
        <w:right w:val="none" w:sz="0" w:space="0" w:color="auto"/>
      </w:divBdr>
      <w:divsChild>
        <w:div w:id="1939754527">
          <w:marLeft w:val="0"/>
          <w:marRight w:val="0"/>
          <w:marTop w:val="0"/>
          <w:marBottom w:val="0"/>
          <w:divBdr>
            <w:top w:val="none" w:sz="0" w:space="0" w:color="auto"/>
            <w:left w:val="none" w:sz="0" w:space="0" w:color="auto"/>
            <w:bottom w:val="none" w:sz="0" w:space="0" w:color="auto"/>
            <w:right w:val="none" w:sz="0" w:space="0" w:color="auto"/>
          </w:divBdr>
        </w:div>
        <w:div w:id="495925768">
          <w:marLeft w:val="0"/>
          <w:marRight w:val="0"/>
          <w:marTop w:val="0"/>
          <w:marBottom w:val="0"/>
          <w:divBdr>
            <w:top w:val="none" w:sz="0" w:space="0" w:color="auto"/>
            <w:left w:val="none" w:sz="0" w:space="0" w:color="auto"/>
            <w:bottom w:val="none" w:sz="0" w:space="0" w:color="auto"/>
            <w:right w:val="none" w:sz="0" w:space="0" w:color="auto"/>
          </w:divBdr>
        </w:div>
        <w:div w:id="1346327386">
          <w:marLeft w:val="0"/>
          <w:marRight w:val="0"/>
          <w:marTop w:val="0"/>
          <w:marBottom w:val="0"/>
          <w:divBdr>
            <w:top w:val="none" w:sz="0" w:space="0" w:color="auto"/>
            <w:left w:val="none" w:sz="0" w:space="0" w:color="auto"/>
            <w:bottom w:val="none" w:sz="0" w:space="0" w:color="auto"/>
            <w:right w:val="none" w:sz="0" w:space="0" w:color="auto"/>
          </w:divBdr>
        </w:div>
        <w:div w:id="1260482792">
          <w:marLeft w:val="0"/>
          <w:marRight w:val="0"/>
          <w:marTop w:val="0"/>
          <w:marBottom w:val="0"/>
          <w:divBdr>
            <w:top w:val="none" w:sz="0" w:space="0" w:color="auto"/>
            <w:left w:val="none" w:sz="0" w:space="0" w:color="auto"/>
            <w:bottom w:val="none" w:sz="0" w:space="0" w:color="auto"/>
            <w:right w:val="none" w:sz="0" w:space="0" w:color="auto"/>
          </w:divBdr>
        </w:div>
        <w:div w:id="610547885">
          <w:marLeft w:val="0"/>
          <w:marRight w:val="0"/>
          <w:marTop w:val="0"/>
          <w:marBottom w:val="0"/>
          <w:divBdr>
            <w:top w:val="none" w:sz="0" w:space="0" w:color="auto"/>
            <w:left w:val="none" w:sz="0" w:space="0" w:color="auto"/>
            <w:bottom w:val="none" w:sz="0" w:space="0" w:color="auto"/>
            <w:right w:val="none" w:sz="0" w:space="0" w:color="auto"/>
          </w:divBdr>
        </w:div>
      </w:divsChild>
    </w:div>
    <w:div w:id="1561742581">
      <w:bodyDiv w:val="1"/>
      <w:marLeft w:val="0"/>
      <w:marRight w:val="0"/>
      <w:marTop w:val="0"/>
      <w:marBottom w:val="0"/>
      <w:divBdr>
        <w:top w:val="none" w:sz="0" w:space="0" w:color="auto"/>
        <w:left w:val="none" w:sz="0" w:space="0" w:color="auto"/>
        <w:bottom w:val="none" w:sz="0" w:space="0" w:color="auto"/>
        <w:right w:val="none" w:sz="0" w:space="0" w:color="auto"/>
      </w:divBdr>
      <w:divsChild>
        <w:div w:id="825170584">
          <w:marLeft w:val="0"/>
          <w:marRight w:val="0"/>
          <w:marTop w:val="0"/>
          <w:marBottom w:val="0"/>
          <w:divBdr>
            <w:top w:val="none" w:sz="0" w:space="0" w:color="auto"/>
            <w:left w:val="none" w:sz="0" w:space="0" w:color="auto"/>
            <w:bottom w:val="none" w:sz="0" w:space="0" w:color="auto"/>
            <w:right w:val="none" w:sz="0" w:space="0" w:color="auto"/>
          </w:divBdr>
          <w:divsChild>
            <w:div w:id="52123315">
              <w:marLeft w:val="0"/>
              <w:marRight w:val="0"/>
              <w:marTop w:val="0"/>
              <w:marBottom w:val="0"/>
              <w:divBdr>
                <w:top w:val="none" w:sz="0" w:space="0" w:color="auto"/>
                <w:left w:val="none" w:sz="0" w:space="0" w:color="auto"/>
                <w:bottom w:val="none" w:sz="0" w:space="0" w:color="auto"/>
                <w:right w:val="none" w:sz="0" w:space="0" w:color="auto"/>
              </w:divBdr>
              <w:divsChild>
                <w:div w:id="536085831">
                  <w:marLeft w:val="0"/>
                  <w:marRight w:val="0"/>
                  <w:marTop w:val="0"/>
                  <w:marBottom w:val="0"/>
                  <w:divBdr>
                    <w:top w:val="none" w:sz="0" w:space="0" w:color="auto"/>
                    <w:left w:val="none" w:sz="0" w:space="0" w:color="auto"/>
                    <w:bottom w:val="none" w:sz="0" w:space="0" w:color="auto"/>
                    <w:right w:val="none" w:sz="0" w:space="0" w:color="auto"/>
                  </w:divBdr>
                  <w:divsChild>
                    <w:div w:id="1659728121">
                      <w:marLeft w:val="0"/>
                      <w:marRight w:val="0"/>
                      <w:marTop w:val="0"/>
                      <w:marBottom w:val="0"/>
                      <w:divBdr>
                        <w:top w:val="none" w:sz="0" w:space="0" w:color="auto"/>
                        <w:left w:val="none" w:sz="0" w:space="0" w:color="auto"/>
                        <w:bottom w:val="none" w:sz="0" w:space="0" w:color="auto"/>
                        <w:right w:val="none" w:sz="0" w:space="0" w:color="auto"/>
                      </w:divBdr>
                      <w:divsChild>
                        <w:div w:id="1991519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6572031">
                  <w:marLeft w:val="0"/>
                  <w:marRight w:val="0"/>
                  <w:marTop w:val="0"/>
                  <w:marBottom w:val="0"/>
                  <w:divBdr>
                    <w:top w:val="none" w:sz="0" w:space="0" w:color="auto"/>
                    <w:left w:val="none" w:sz="0" w:space="0" w:color="auto"/>
                    <w:bottom w:val="none" w:sz="0" w:space="0" w:color="auto"/>
                    <w:right w:val="none" w:sz="0" w:space="0" w:color="auto"/>
                  </w:divBdr>
                  <w:divsChild>
                    <w:div w:id="210659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0769022">
          <w:marLeft w:val="0"/>
          <w:marRight w:val="0"/>
          <w:marTop w:val="0"/>
          <w:marBottom w:val="0"/>
          <w:divBdr>
            <w:top w:val="none" w:sz="0" w:space="0" w:color="auto"/>
            <w:left w:val="none" w:sz="0" w:space="0" w:color="auto"/>
            <w:bottom w:val="none" w:sz="0" w:space="0" w:color="auto"/>
            <w:right w:val="none" w:sz="0" w:space="0" w:color="auto"/>
          </w:divBdr>
          <w:divsChild>
            <w:div w:id="881015985">
              <w:marLeft w:val="0"/>
              <w:marRight w:val="0"/>
              <w:marTop w:val="0"/>
              <w:marBottom w:val="0"/>
              <w:divBdr>
                <w:top w:val="none" w:sz="0" w:space="0" w:color="auto"/>
                <w:left w:val="none" w:sz="0" w:space="0" w:color="auto"/>
                <w:bottom w:val="none" w:sz="0" w:space="0" w:color="auto"/>
                <w:right w:val="none" w:sz="0" w:space="0" w:color="auto"/>
              </w:divBdr>
              <w:divsChild>
                <w:div w:id="928544467">
                  <w:marLeft w:val="0"/>
                  <w:marRight w:val="0"/>
                  <w:marTop w:val="0"/>
                  <w:marBottom w:val="0"/>
                  <w:divBdr>
                    <w:top w:val="none" w:sz="0" w:space="0" w:color="auto"/>
                    <w:left w:val="none" w:sz="0" w:space="0" w:color="auto"/>
                    <w:bottom w:val="none" w:sz="0" w:space="0" w:color="auto"/>
                    <w:right w:val="none" w:sz="0" w:space="0" w:color="auto"/>
                  </w:divBdr>
                  <w:divsChild>
                    <w:div w:id="222563510">
                      <w:marLeft w:val="0"/>
                      <w:marRight w:val="0"/>
                      <w:marTop w:val="0"/>
                      <w:marBottom w:val="0"/>
                      <w:divBdr>
                        <w:top w:val="none" w:sz="0" w:space="0" w:color="auto"/>
                        <w:left w:val="none" w:sz="0" w:space="0" w:color="auto"/>
                        <w:bottom w:val="none" w:sz="0" w:space="0" w:color="auto"/>
                        <w:right w:val="none" w:sz="0" w:space="0" w:color="auto"/>
                      </w:divBdr>
                      <w:divsChild>
                        <w:div w:id="1366248764">
                          <w:marLeft w:val="0"/>
                          <w:marRight w:val="0"/>
                          <w:marTop w:val="0"/>
                          <w:marBottom w:val="0"/>
                          <w:divBdr>
                            <w:top w:val="none" w:sz="0" w:space="0" w:color="auto"/>
                            <w:left w:val="none" w:sz="0" w:space="0" w:color="auto"/>
                            <w:bottom w:val="none" w:sz="0" w:space="0" w:color="auto"/>
                            <w:right w:val="none" w:sz="0" w:space="0" w:color="auto"/>
                          </w:divBdr>
                        </w:div>
                        <w:div w:id="213929341">
                          <w:marLeft w:val="0"/>
                          <w:marRight w:val="0"/>
                          <w:marTop w:val="0"/>
                          <w:marBottom w:val="0"/>
                          <w:divBdr>
                            <w:top w:val="none" w:sz="0" w:space="0" w:color="auto"/>
                            <w:left w:val="none" w:sz="0" w:space="0" w:color="auto"/>
                            <w:bottom w:val="none" w:sz="0" w:space="0" w:color="auto"/>
                            <w:right w:val="none" w:sz="0" w:space="0" w:color="auto"/>
                          </w:divBdr>
                        </w:div>
                        <w:div w:id="1195382384">
                          <w:marLeft w:val="0"/>
                          <w:marRight w:val="0"/>
                          <w:marTop w:val="0"/>
                          <w:marBottom w:val="0"/>
                          <w:divBdr>
                            <w:top w:val="none" w:sz="0" w:space="0" w:color="auto"/>
                            <w:left w:val="none" w:sz="0" w:space="0" w:color="auto"/>
                            <w:bottom w:val="none" w:sz="0" w:space="0" w:color="auto"/>
                            <w:right w:val="none" w:sz="0" w:space="0" w:color="auto"/>
                          </w:divBdr>
                        </w:div>
                        <w:div w:id="1494371509">
                          <w:marLeft w:val="0"/>
                          <w:marRight w:val="0"/>
                          <w:marTop w:val="0"/>
                          <w:marBottom w:val="0"/>
                          <w:divBdr>
                            <w:top w:val="none" w:sz="0" w:space="0" w:color="auto"/>
                            <w:left w:val="none" w:sz="0" w:space="0" w:color="auto"/>
                            <w:bottom w:val="none" w:sz="0" w:space="0" w:color="auto"/>
                            <w:right w:val="none" w:sz="0" w:space="0" w:color="auto"/>
                          </w:divBdr>
                        </w:div>
                        <w:div w:id="1264264758">
                          <w:marLeft w:val="0"/>
                          <w:marRight w:val="0"/>
                          <w:marTop w:val="0"/>
                          <w:marBottom w:val="0"/>
                          <w:divBdr>
                            <w:top w:val="none" w:sz="0" w:space="0" w:color="auto"/>
                            <w:left w:val="none" w:sz="0" w:space="0" w:color="auto"/>
                            <w:bottom w:val="none" w:sz="0" w:space="0" w:color="auto"/>
                            <w:right w:val="none" w:sz="0" w:space="0" w:color="auto"/>
                          </w:divBdr>
                        </w:div>
                        <w:div w:id="1776361886">
                          <w:marLeft w:val="0"/>
                          <w:marRight w:val="0"/>
                          <w:marTop w:val="0"/>
                          <w:marBottom w:val="0"/>
                          <w:divBdr>
                            <w:top w:val="none" w:sz="0" w:space="0" w:color="auto"/>
                            <w:left w:val="none" w:sz="0" w:space="0" w:color="auto"/>
                            <w:bottom w:val="none" w:sz="0" w:space="0" w:color="auto"/>
                            <w:right w:val="none" w:sz="0" w:space="0" w:color="auto"/>
                          </w:divBdr>
                        </w:div>
                        <w:div w:id="964122594">
                          <w:marLeft w:val="0"/>
                          <w:marRight w:val="0"/>
                          <w:marTop w:val="0"/>
                          <w:marBottom w:val="0"/>
                          <w:divBdr>
                            <w:top w:val="none" w:sz="0" w:space="0" w:color="auto"/>
                            <w:left w:val="none" w:sz="0" w:space="0" w:color="auto"/>
                            <w:bottom w:val="none" w:sz="0" w:space="0" w:color="auto"/>
                            <w:right w:val="none" w:sz="0" w:space="0" w:color="auto"/>
                          </w:divBdr>
                        </w:div>
                        <w:div w:id="299388604">
                          <w:marLeft w:val="0"/>
                          <w:marRight w:val="0"/>
                          <w:marTop w:val="0"/>
                          <w:marBottom w:val="0"/>
                          <w:divBdr>
                            <w:top w:val="none" w:sz="0" w:space="0" w:color="auto"/>
                            <w:left w:val="none" w:sz="0" w:space="0" w:color="auto"/>
                            <w:bottom w:val="none" w:sz="0" w:space="0" w:color="auto"/>
                            <w:right w:val="none" w:sz="0" w:space="0" w:color="auto"/>
                          </w:divBdr>
                        </w:div>
                        <w:div w:id="406652028">
                          <w:marLeft w:val="0"/>
                          <w:marRight w:val="0"/>
                          <w:marTop w:val="0"/>
                          <w:marBottom w:val="0"/>
                          <w:divBdr>
                            <w:top w:val="none" w:sz="0" w:space="0" w:color="auto"/>
                            <w:left w:val="none" w:sz="0" w:space="0" w:color="auto"/>
                            <w:bottom w:val="none" w:sz="0" w:space="0" w:color="auto"/>
                            <w:right w:val="none" w:sz="0" w:space="0" w:color="auto"/>
                          </w:divBdr>
                        </w:div>
                        <w:div w:id="198662093">
                          <w:marLeft w:val="0"/>
                          <w:marRight w:val="0"/>
                          <w:marTop w:val="0"/>
                          <w:marBottom w:val="0"/>
                          <w:divBdr>
                            <w:top w:val="none" w:sz="0" w:space="0" w:color="auto"/>
                            <w:left w:val="none" w:sz="0" w:space="0" w:color="auto"/>
                            <w:bottom w:val="none" w:sz="0" w:space="0" w:color="auto"/>
                            <w:right w:val="none" w:sz="0" w:space="0" w:color="auto"/>
                          </w:divBdr>
                        </w:div>
                        <w:div w:id="2040736339">
                          <w:marLeft w:val="0"/>
                          <w:marRight w:val="0"/>
                          <w:marTop w:val="0"/>
                          <w:marBottom w:val="0"/>
                          <w:divBdr>
                            <w:top w:val="none" w:sz="0" w:space="0" w:color="auto"/>
                            <w:left w:val="none" w:sz="0" w:space="0" w:color="auto"/>
                            <w:bottom w:val="none" w:sz="0" w:space="0" w:color="auto"/>
                            <w:right w:val="none" w:sz="0" w:space="0" w:color="auto"/>
                          </w:divBdr>
                        </w:div>
                        <w:div w:id="895554423">
                          <w:marLeft w:val="0"/>
                          <w:marRight w:val="0"/>
                          <w:marTop w:val="0"/>
                          <w:marBottom w:val="0"/>
                          <w:divBdr>
                            <w:top w:val="none" w:sz="0" w:space="0" w:color="auto"/>
                            <w:left w:val="none" w:sz="0" w:space="0" w:color="auto"/>
                            <w:bottom w:val="none" w:sz="0" w:space="0" w:color="auto"/>
                            <w:right w:val="none" w:sz="0" w:space="0" w:color="auto"/>
                          </w:divBdr>
                        </w:div>
                        <w:div w:id="1065839506">
                          <w:marLeft w:val="0"/>
                          <w:marRight w:val="0"/>
                          <w:marTop w:val="0"/>
                          <w:marBottom w:val="0"/>
                          <w:divBdr>
                            <w:top w:val="none" w:sz="0" w:space="0" w:color="auto"/>
                            <w:left w:val="none" w:sz="0" w:space="0" w:color="auto"/>
                            <w:bottom w:val="none" w:sz="0" w:space="0" w:color="auto"/>
                            <w:right w:val="none" w:sz="0" w:space="0" w:color="auto"/>
                          </w:divBdr>
                        </w:div>
                        <w:div w:id="1444182761">
                          <w:marLeft w:val="0"/>
                          <w:marRight w:val="0"/>
                          <w:marTop w:val="0"/>
                          <w:marBottom w:val="0"/>
                          <w:divBdr>
                            <w:top w:val="none" w:sz="0" w:space="0" w:color="auto"/>
                            <w:left w:val="none" w:sz="0" w:space="0" w:color="auto"/>
                            <w:bottom w:val="none" w:sz="0" w:space="0" w:color="auto"/>
                            <w:right w:val="none" w:sz="0" w:space="0" w:color="auto"/>
                          </w:divBdr>
                        </w:div>
                        <w:div w:id="1476873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8413663">
      <w:bodyDiv w:val="1"/>
      <w:marLeft w:val="0"/>
      <w:marRight w:val="0"/>
      <w:marTop w:val="0"/>
      <w:marBottom w:val="0"/>
      <w:divBdr>
        <w:top w:val="none" w:sz="0" w:space="0" w:color="auto"/>
        <w:left w:val="none" w:sz="0" w:space="0" w:color="auto"/>
        <w:bottom w:val="none" w:sz="0" w:space="0" w:color="auto"/>
        <w:right w:val="none" w:sz="0" w:space="0" w:color="auto"/>
      </w:divBdr>
      <w:divsChild>
        <w:div w:id="1148399550">
          <w:marLeft w:val="0"/>
          <w:marRight w:val="0"/>
          <w:marTop w:val="0"/>
          <w:marBottom w:val="0"/>
          <w:divBdr>
            <w:top w:val="none" w:sz="0" w:space="0" w:color="auto"/>
            <w:left w:val="none" w:sz="0" w:space="0" w:color="auto"/>
            <w:bottom w:val="none" w:sz="0" w:space="0" w:color="auto"/>
            <w:right w:val="none" w:sz="0" w:space="0" w:color="auto"/>
          </w:divBdr>
        </w:div>
        <w:div w:id="743727407">
          <w:marLeft w:val="0"/>
          <w:marRight w:val="0"/>
          <w:marTop w:val="0"/>
          <w:marBottom w:val="0"/>
          <w:divBdr>
            <w:top w:val="none" w:sz="0" w:space="0" w:color="auto"/>
            <w:left w:val="none" w:sz="0" w:space="0" w:color="auto"/>
            <w:bottom w:val="none" w:sz="0" w:space="0" w:color="auto"/>
            <w:right w:val="none" w:sz="0" w:space="0" w:color="auto"/>
          </w:divBdr>
        </w:div>
        <w:div w:id="2034188744">
          <w:marLeft w:val="0"/>
          <w:marRight w:val="0"/>
          <w:marTop w:val="0"/>
          <w:marBottom w:val="0"/>
          <w:divBdr>
            <w:top w:val="none" w:sz="0" w:space="0" w:color="auto"/>
            <w:left w:val="none" w:sz="0" w:space="0" w:color="auto"/>
            <w:bottom w:val="none" w:sz="0" w:space="0" w:color="auto"/>
            <w:right w:val="none" w:sz="0" w:space="0" w:color="auto"/>
          </w:divBdr>
        </w:div>
        <w:div w:id="742525696">
          <w:marLeft w:val="0"/>
          <w:marRight w:val="0"/>
          <w:marTop w:val="0"/>
          <w:marBottom w:val="0"/>
          <w:divBdr>
            <w:top w:val="none" w:sz="0" w:space="0" w:color="auto"/>
            <w:left w:val="none" w:sz="0" w:space="0" w:color="auto"/>
            <w:bottom w:val="none" w:sz="0" w:space="0" w:color="auto"/>
            <w:right w:val="none" w:sz="0" w:space="0" w:color="auto"/>
          </w:divBdr>
        </w:div>
        <w:div w:id="310183470">
          <w:marLeft w:val="0"/>
          <w:marRight w:val="0"/>
          <w:marTop w:val="0"/>
          <w:marBottom w:val="0"/>
          <w:divBdr>
            <w:top w:val="none" w:sz="0" w:space="0" w:color="auto"/>
            <w:left w:val="none" w:sz="0" w:space="0" w:color="auto"/>
            <w:bottom w:val="none" w:sz="0" w:space="0" w:color="auto"/>
            <w:right w:val="none" w:sz="0" w:space="0" w:color="auto"/>
          </w:divBdr>
        </w:div>
        <w:div w:id="248344588">
          <w:marLeft w:val="0"/>
          <w:marRight w:val="0"/>
          <w:marTop w:val="0"/>
          <w:marBottom w:val="0"/>
          <w:divBdr>
            <w:top w:val="none" w:sz="0" w:space="0" w:color="auto"/>
            <w:left w:val="none" w:sz="0" w:space="0" w:color="auto"/>
            <w:bottom w:val="none" w:sz="0" w:space="0" w:color="auto"/>
            <w:right w:val="none" w:sz="0" w:space="0" w:color="auto"/>
          </w:divBdr>
        </w:div>
        <w:div w:id="430273185">
          <w:marLeft w:val="0"/>
          <w:marRight w:val="0"/>
          <w:marTop w:val="0"/>
          <w:marBottom w:val="0"/>
          <w:divBdr>
            <w:top w:val="none" w:sz="0" w:space="0" w:color="auto"/>
            <w:left w:val="none" w:sz="0" w:space="0" w:color="auto"/>
            <w:bottom w:val="none" w:sz="0" w:space="0" w:color="auto"/>
            <w:right w:val="none" w:sz="0" w:space="0" w:color="auto"/>
          </w:divBdr>
        </w:div>
        <w:div w:id="761876519">
          <w:marLeft w:val="0"/>
          <w:marRight w:val="0"/>
          <w:marTop w:val="0"/>
          <w:marBottom w:val="0"/>
          <w:divBdr>
            <w:top w:val="none" w:sz="0" w:space="0" w:color="auto"/>
            <w:left w:val="none" w:sz="0" w:space="0" w:color="auto"/>
            <w:bottom w:val="none" w:sz="0" w:space="0" w:color="auto"/>
            <w:right w:val="none" w:sz="0" w:space="0" w:color="auto"/>
          </w:divBdr>
        </w:div>
        <w:div w:id="1988778406">
          <w:marLeft w:val="0"/>
          <w:marRight w:val="0"/>
          <w:marTop w:val="0"/>
          <w:marBottom w:val="0"/>
          <w:divBdr>
            <w:top w:val="none" w:sz="0" w:space="0" w:color="auto"/>
            <w:left w:val="none" w:sz="0" w:space="0" w:color="auto"/>
            <w:bottom w:val="none" w:sz="0" w:space="0" w:color="auto"/>
            <w:right w:val="none" w:sz="0" w:space="0" w:color="auto"/>
          </w:divBdr>
        </w:div>
        <w:div w:id="1379158206">
          <w:marLeft w:val="0"/>
          <w:marRight w:val="0"/>
          <w:marTop w:val="0"/>
          <w:marBottom w:val="0"/>
          <w:divBdr>
            <w:top w:val="none" w:sz="0" w:space="0" w:color="auto"/>
            <w:left w:val="none" w:sz="0" w:space="0" w:color="auto"/>
            <w:bottom w:val="none" w:sz="0" w:space="0" w:color="auto"/>
            <w:right w:val="none" w:sz="0" w:space="0" w:color="auto"/>
          </w:divBdr>
        </w:div>
        <w:div w:id="912159164">
          <w:marLeft w:val="0"/>
          <w:marRight w:val="0"/>
          <w:marTop w:val="0"/>
          <w:marBottom w:val="0"/>
          <w:divBdr>
            <w:top w:val="none" w:sz="0" w:space="0" w:color="auto"/>
            <w:left w:val="none" w:sz="0" w:space="0" w:color="auto"/>
            <w:bottom w:val="none" w:sz="0" w:space="0" w:color="auto"/>
            <w:right w:val="none" w:sz="0" w:space="0" w:color="auto"/>
          </w:divBdr>
        </w:div>
      </w:divsChild>
    </w:div>
    <w:div w:id="1600526888">
      <w:bodyDiv w:val="1"/>
      <w:marLeft w:val="0"/>
      <w:marRight w:val="0"/>
      <w:marTop w:val="0"/>
      <w:marBottom w:val="0"/>
      <w:divBdr>
        <w:top w:val="none" w:sz="0" w:space="0" w:color="auto"/>
        <w:left w:val="none" w:sz="0" w:space="0" w:color="auto"/>
        <w:bottom w:val="none" w:sz="0" w:space="0" w:color="auto"/>
        <w:right w:val="none" w:sz="0" w:space="0" w:color="auto"/>
      </w:divBdr>
      <w:divsChild>
        <w:div w:id="177744235">
          <w:marLeft w:val="0"/>
          <w:marRight w:val="0"/>
          <w:marTop w:val="0"/>
          <w:marBottom w:val="0"/>
          <w:divBdr>
            <w:top w:val="none" w:sz="0" w:space="0" w:color="auto"/>
            <w:left w:val="none" w:sz="0" w:space="0" w:color="auto"/>
            <w:bottom w:val="none" w:sz="0" w:space="0" w:color="auto"/>
            <w:right w:val="none" w:sz="0" w:space="0" w:color="auto"/>
          </w:divBdr>
        </w:div>
        <w:div w:id="2009865868">
          <w:marLeft w:val="0"/>
          <w:marRight w:val="0"/>
          <w:marTop w:val="0"/>
          <w:marBottom w:val="0"/>
          <w:divBdr>
            <w:top w:val="none" w:sz="0" w:space="0" w:color="auto"/>
            <w:left w:val="none" w:sz="0" w:space="0" w:color="auto"/>
            <w:bottom w:val="none" w:sz="0" w:space="0" w:color="auto"/>
            <w:right w:val="none" w:sz="0" w:space="0" w:color="auto"/>
          </w:divBdr>
        </w:div>
        <w:div w:id="1953003531">
          <w:marLeft w:val="0"/>
          <w:marRight w:val="0"/>
          <w:marTop w:val="0"/>
          <w:marBottom w:val="0"/>
          <w:divBdr>
            <w:top w:val="none" w:sz="0" w:space="0" w:color="auto"/>
            <w:left w:val="none" w:sz="0" w:space="0" w:color="auto"/>
            <w:bottom w:val="none" w:sz="0" w:space="0" w:color="auto"/>
            <w:right w:val="none" w:sz="0" w:space="0" w:color="auto"/>
          </w:divBdr>
        </w:div>
      </w:divsChild>
    </w:div>
    <w:div w:id="1674839591">
      <w:bodyDiv w:val="1"/>
      <w:marLeft w:val="0"/>
      <w:marRight w:val="0"/>
      <w:marTop w:val="0"/>
      <w:marBottom w:val="0"/>
      <w:divBdr>
        <w:top w:val="none" w:sz="0" w:space="0" w:color="auto"/>
        <w:left w:val="none" w:sz="0" w:space="0" w:color="auto"/>
        <w:bottom w:val="none" w:sz="0" w:space="0" w:color="auto"/>
        <w:right w:val="none" w:sz="0" w:space="0" w:color="auto"/>
      </w:divBdr>
      <w:divsChild>
        <w:div w:id="2070424058">
          <w:marLeft w:val="0"/>
          <w:marRight w:val="125"/>
          <w:marTop w:val="0"/>
          <w:marBottom w:val="0"/>
          <w:divBdr>
            <w:top w:val="none" w:sz="0" w:space="0" w:color="auto"/>
            <w:left w:val="none" w:sz="0" w:space="0" w:color="auto"/>
            <w:bottom w:val="none" w:sz="0" w:space="0" w:color="auto"/>
            <w:right w:val="none" w:sz="0" w:space="0" w:color="auto"/>
          </w:divBdr>
        </w:div>
      </w:divsChild>
    </w:div>
    <w:div w:id="1691567305">
      <w:bodyDiv w:val="1"/>
      <w:marLeft w:val="0"/>
      <w:marRight w:val="0"/>
      <w:marTop w:val="0"/>
      <w:marBottom w:val="0"/>
      <w:divBdr>
        <w:top w:val="none" w:sz="0" w:space="0" w:color="auto"/>
        <w:left w:val="none" w:sz="0" w:space="0" w:color="auto"/>
        <w:bottom w:val="none" w:sz="0" w:space="0" w:color="auto"/>
        <w:right w:val="none" w:sz="0" w:space="0" w:color="auto"/>
      </w:divBdr>
    </w:div>
    <w:div w:id="1710718690">
      <w:bodyDiv w:val="1"/>
      <w:marLeft w:val="0"/>
      <w:marRight w:val="0"/>
      <w:marTop w:val="0"/>
      <w:marBottom w:val="0"/>
      <w:divBdr>
        <w:top w:val="none" w:sz="0" w:space="0" w:color="auto"/>
        <w:left w:val="none" w:sz="0" w:space="0" w:color="auto"/>
        <w:bottom w:val="none" w:sz="0" w:space="0" w:color="auto"/>
        <w:right w:val="none" w:sz="0" w:space="0" w:color="auto"/>
      </w:divBdr>
      <w:divsChild>
        <w:div w:id="1887839590">
          <w:marLeft w:val="0"/>
          <w:marRight w:val="0"/>
          <w:marTop w:val="0"/>
          <w:marBottom w:val="0"/>
          <w:divBdr>
            <w:top w:val="none" w:sz="0" w:space="0" w:color="auto"/>
            <w:left w:val="none" w:sz="0" w:space="0" w:color="auto"/>
            <w:bottom w:val="none" w:sz="0" w:space="0" w:color="auto"/>
            <w:right w:val="none" w:sz="0" w:space="0" w:color="auto"/>
          </w:divBdr>
        </w:div>
        <w:div w:id="1533760174">
          <w:marLeft w:val="0"/>
          <w:marRight w:val="0"/>
          <w:marTop w:val="0"/>
          <w:marBottom w:val="0"/>
          <w:divBdr>
            <w:top w:val="none" w:sz="0" w:space="0" w:color="auto"/>
            <w:left w:val="none" w:sz="0" w:space="0" w:color="auto"/>
            <w:bottom w:val="none" w:sz="0" w:space="0" w:color="auto"/>
            <w:right w:val="none" w:sz="0" w:space="0" w:color="auto"/>
          </w:divBdr>
        </w:div>
        <w:div w:id="176236539">
          <w:marLeft w:val="0"/>
          <w:marRight w:val="0"/>
          <w:marTop w:val="0"/>
          <w:marBottom w:val="0"/>
          <w:divBdr>
            <w:top w:val="none" w:sz="0" w:space="0" w:color="auto"/>
            <w:left w:val="none" w:sz="0" w:space="0" w:color="auto"/>
            <w:bottom w:val="none" w:sz="0" w:space="0" w:color="auto"/>
            <w:right w:val="none" w:sz="0" w:space="0" w:color="auto"/>
          </w:divBdr>
        </w:div>
        <w:div w:id="1325012963">
          <w:marLeft w:val="0"/>
          <w:marRight w:val="0"/>
          <w:marTop w:val="0"/>
          <w:marBottom w:val="0"/>
          <w:divBdr>
            <w:top w:val="none" w:sz="0" w:space="0" w:color="auto"/>
            <w:left w:val="none" w:sz="0" w:space="0" w:color="auto"/>
            <w:bottom w:val="none" w:sz="0" w:space="0" w:color="auto"/>
            <w:right w:val="none" w:sz="0" w:space="0" w:color="auto"/>
          </w:divBdr>
        </w:div>
      </w:divsChild>
    </w:div>
    <w:div w:id="1712222805">
      <w:bodyDiv w:val="1"/>
      <w:marLeft w:val="0"/>
      <w:marRight w:val="0"/>
      <w:marTop w:val="0"/>
      <w:marBottom w:val="0"/>
      <w:divBdr>
        <w:top w:val="none" w:sz="0" w:space="0" w:color="auto"/>
        <w:left w:val="none" w:sz="0" w:space="0" w:color="auto"/>
        <w:bottom w:val="none" w:sz="0" w:space="0" w:color="auto"/>
        <w:right w:val="none" w:sz="0" w:space="0" w:color="auto"/>
      </w:divBdr>
    </w:div>
    <w:div w:id="1713458399">
      <w:bodyDiv w:val="1"/>
      <w:marLeft w:val="0"/>
      <w:marRight w:val="0"/>
      <w:marTop w:val="0"/>
      <w:marBottom w:val="0"/>
      <w:divBdr>
        <w:top w:val="none" w:sz="0" w:space="0" w:color="auto"/>
        <w:left w:val="none" w:sz="0" w:space="0" w:color="auto"/>
        <w:bottom w:val="none" w:sz="0" w:space="0" w:color="auto"/>
        <w:right w:val="none" w:sz="0" w:space="0" w:color="auto"/>
      </w:divBdr>
      <w:divsChild>
        <w:div w:id="558445342">
          <w:marLeft w:val="0"/>
          <w:marRight w:val="0"/>
          <w:marTop w:val="0"/>
          <w:marBottom w:val="0"/>
          <w:divBdr>
            <w:top w:val="none" w:sz="0" w:space="0" w:color="auto"/>
            <w:left w:val="none" w:sz="0" w:space="0" w:color="auto"/>
            <w:bottom w:val="none" w:sz="0" w:space="0" w:color="auto"/>
            <w:right w:val="none" w:sz="0" w:space="0" w:color="auto"/>
          </w:divBdr>
        </w:div>
        <w:div w:id="383528636">
          <w:marLeft w:val="0"/>
          <w:marRight w:val="0"/>
          <w:marTop w:val="0"/>
          <w:marBottom w:val="0"/>
          <w:divBdr>
            <w:top w:val="none" w:sz="0" w:space="0" w:color="auto"/>
            <w:left w:val="none" w:sz="0" w:space="0" w:color="auto"/>
            <w:bottom w:val="none" w:sz="0" w:space="0" w:color="auto"/>
            <w:right w:val="none" w:sz="0" w:space="0" w:color="auto"/>
          </w:divBdr>
        </w:div>
      </w:divsChild>
    </w:div>
    <w:div w:id="1718167495">
      <w:bodyDiv w:val="1"/>
      <w:marLeft w:val="0"/>
      <w:marRight w:val="0"/>
      <w:marTop w:val="0"/>
      <w:marBottom w:val="0"/>
      <w:divBdr>
        <w:top w:val="none" w:sz="0" w:space="0" w:color="auto"/>
        <w:left w:val="none" w:sz="0" w:space="0" w:color="auto"/>
        <w:bottom w:val="none" w:sz="0" w:space="0" w:color="auto"/>
        <w:right w:val="none" w:sz="0" w:space="0" w:color="auto"/>
      </w:divBdr>
      <w:divsChild>
        <w:div w:id="692147277">
          <w:marLeft w:val="0"/>
          <w:marRight w:val="0"/>
          <w:marTop w:val="0"/>
          <w:marBottom w:val="0"/>
          <w:divBdr>
            <w:top w:val="none" w:sz="0" w:space="0" w:color="auto"/>
            <w:left w:val="none" w:sz="0" w:space="0" w:color="auto"/>
            <w:bottom w:val="none" w:sz="0" w:space="0" w:color="auto"/>
            <w:right w:val="none" w:sz="0" w:space="0" w:color="auto"/>
          </w:divBdr>
        </w:div>
        <w:div w:id="907037270">
          <w:marLeft w:val="0"/>
          <w:marRight w:val="0"/>
          <w:marTop w:val="0"/>
          <w:marBottom w:val="0"/>
          <w:divBdr>
            <w:top w:val="none" w:sz="0" w:space="0" w:color="auto"/>
            <w:left w:val="none" w:sz="0" w:space="0" w:color="auto"/>
            <w:bottom w:val="none" w:sz="0" w:space="0" w:color="auto"/>
            <w:right w:val="none" w:sz="0" w:space="0" w:color="auto"/>
          </w:divBdr>
        </w:div>
      </w:divsChild>
    </w:div>
    <w:div w:id="1765227057">
      <w:bodyDiv w:val="1"/>
      <w:marLeft w:val="0"/>
      <w:marRight w:val="0"/>
      <w:marTop w:val="0"/>
      <w:marBottom w:val="0"/>
      <w:divBdr>
        <w:top w:val="none" w:sz="0" w:space="0" w:color="auto"/>
        <w:left w:val="none" w:sz="0" w:space="0" w:color="auto"/>
        <w:bottom w:val="none" w:sz="0" w:space="0" w:color="auto"/>
        <w:right w:val="none" w:sz="0" w:space="0" w:color="auto"/>
      </w:divBdr>
    </w:div>
    <w:div w:id="1767193953">
      <w:bodyDiv w:val="1"/>
      <w:marLeft w:val="0"/>
      <w:marRight w:val="0"/>
      <w:marTop w:val="0"/>
      <w:marBottom w:val="0"/>
      <w:divBdr>
        <w:top w:val="none" w:sz="0" w:space="0" w:color="auto"/>
        <w:left w:val="none" w:sz="0" w:space="0" w:color="auto"/>
        <w:bottom w:val="none" w:sz="0" w:space="0" w:color="auto"/>
        <w:right w:val="none" w:sz="0" w:space="0" w:color="auto"/>
      </w:divBdr>
    </w:div>
    <w:div w:id="1770196390">
      <w:bodyDiv w:val="1"/>
      <w:marLeft w:val="0"/>
      <w:marRight w:val="0"/>
      <w:marTop w:val="0"/>
      <w:marBottom w:val="0"/>
      <w:divBdr>
        <w:top w:val="none" w:sz="0" w:space="0" w:color="auto"/>
        <w:left w:val="none" w:sz="0" w:space="0" w:color="auto"/>
        <w:bottom w:val="none" w:sz="0" w:space="0" w:color="auto"/>
        <w:right w:val="none" w:sz="0" w:space="0" w:color="auto"/>
      </w:divBdr>
      <w:divsChild>
        <w:div w:id="1610047151">
          <w:marLeft w:val="0"/>
          <w:marRight w:val="0"/>
          <w:marTop w:val="0"/>
          <w:marBottom w:val="0"/>
          <w:divBdr>
            <w:top w:val="none" w:sz="0" w:space="0" w:color="auto"/>
            <w:left w:val="none" w:sz="0" w:space="0" w:color="auto"/>
            <w:bottom w:val="none" w:sz="0" w:space="0" w:color="auto"/>
            <w:right w:val="none" w:sz="0" w:space="0" w:color="auto"/>
          </w:divBdr>
        </w:div>
        <w:div w:id="2122337227">
          <w:marLeft w:val="0"/>
          <w:marRight w:val="0"/>
          <w:marTop w:val="0"/>
          <w:marBottom w:val="0"/>
          <w:divBdr>
            <w:top w:val="none" w:sz="0" w:space="0" w:color="auto"/>
            <w:left w:val="none" w:sz="0" w:space="0" w:color="auto"/>
            <w:bottom w:val="none" w:sz="0" w:space="0" w:color="auto"/>
            <w:right w:val="none" w:sz="0" w:space="0" w:color="auto"/>
          </w:divBdr>
        </w:div>
        <w:div w:id="1148520305">
          <w:marLeft w:val="0"/>
          <w:marRight w:val="0"/>
          <w:marTop w:val="0"/>
          <w:marBottom w:val="0"/>
          <w:divBdr>
            <w:top w:val="none" w:sz="0" w:space="0" w:color="auto"/>
            <w:left w:val="none" w:sz="0" w:space="0" w:color="auto"/>
            <w:bottom w:val="none" w:sz="0" w:space="0" w:color="auto"/>
            <w:right w:val="none" w:sz="0" w:space="0" w:color="auto"/>
          </w:divBdr>
        </w:div>
        <w:div w:id="16078972">
          <w:marLeft w:val="0"/>
          <w:marRight w:val="0"/>
          <w:marTop w:val="0"/>
          <w:marBottom w:val="0"/>
          <w:divBdr>
            <w:top w:val="none" w:sz="0" w:space="0" w:color="auto"/>
            <w:left w:val="none" w:sz="0" w:space="0" w:color="auto"/>
            <w:bottom w:val="none" w:sz="0" w:space="0" w:color="auto"/>
            <w:right w:val="none" w:sz="0" w:space="0" w:color="auto"/>
          </w:divBdr>
        </w:div>
        <w:div w:id="692923978">
          <w:marLeft w:val="0"/>
          <w:marRight w:val="0"/>
          <w:marTop w:val="0"/>
          <w:marBottom w:val="0"/>
          <w:divBdr>
            <w:top w:val="none" w:sz="0" w:space="0" w:color="auto"/>
            <w:left w:val="none" w:sz="0" w:space="0" w:color="auto"/>
            <w:bottom w:val="none" w:sz="0" w:space="0" w:color="auto"/>
            <w:right w:val="none" w:sz="0" w:space="0" w:color="auto"/>
          </w:divBdr>
        </w:div>
        <w:div w:id="1691837688">
          <w:marLeft w:val="0"/>
          <w:marRight w:val="0"/>
          <w:marTop w:val="0"/>
          <w:marBottom w:val="0"/>
          <w:divBdr>
            <w:top w:val="none" w:sz="0" w:space="0" w:color="auto"/>
            <w:left w:val="none" w:sz="0" w:space="0" w:color="auto"/>
            <w:bottom w:val="none" w:sz="0" w:space="0" w:color="auto"/>
            <w:right w:val="none" w:sz="0" w:space="0" w:color="auto"/>
          </w:divBdr>
        </w:div>
        <w:div w:id="708334197">
          <w:marLeft w:val="0"/>
          <w:marRight w:val="0"/>
          <w:marTop w:val="0"/>
          <w:marBottom w:val="0"/>
          <w:divBdr>
            <w:top w:val="none" w:sz="0" w:space="0" w:color="auto"/>
            <w:left w:val="none" w:sz="0" w:space="0" w:color="auto"/>
            <w:bottom w:val="none" w:sz="0" w:space="0" w:color="auto"/>
            <w:right w:val="none" w:sz="0" w:space="0" w:color="auto"/>
          </w:divBdr>
        </w:div>
      </w:divsChild>
    </w:div>
    <w:div w:id="1783914790">
      <w:bodyDiv w:val="1"/>
      <w:marLeft w:val="0"/>
      <w:marRight w:val="0"/>
      <w:marTop w:val="0"/>
      <w:marBottom w:val="0"/>
      <w:divBdr>
        <w:top w:val="none" w:sz="0" w:space="0" w:color="auto"/>
        <w:left w:val="none" w:sz="0" w:space="0" w:color="auto"/>
        <w:bottom w:val="none" w:sz="0" w:space="0" w:color="auto"/>
        <w:right w:val="none" w:sz="0" w:space="0" w:color="auto"/>
      </w:divBdr>
      <w:divsChild>
        <w:div w:id="1397163865">
          <w:marLeft w:val="0"/>
          <w:marRight w:val="125"/>
          <w:marTop w:val="0"/>
          <w:marBottom w:val="0"/>
          <w:divBdr>
            <w:top w:val="none" w:sz="0" w:space="0" w:color="auto"/>
            <w:left w:val="none" w:sz="0" w:space="0" w:color="auto"/>
            <w:bottom w:val="none" w:sz="0" w:space="0" w:color="auto"/>
            <w:right w:val="none" w:sz="0" w:space="0" w:color="auto"/>
          </w:divBdr>
        </w:div>
      </w:divsChild>
    </w:div>
    <w:div w:id="1798524947">
      <w:bodyDiv w:val="1"/>
      <w:marLeft w:val="0"/>
      <w:marRight w:val="0"/>
      <w:marTop w:val="0"/>
      <w:marBottom w:val="0"/>
      <w:divBdr>
        <w:top w:val="none" w:sz="0" w:space="0" w:color="auto"/>
        <w:left w:val="none" w:sz="0" w:space="0" w:color="auto"/>
        <w:bottom w:val="none" w:sz="0" w:space="0" w:color="auto"/>
        <w:right w:val="none" w:sz="0" w:space="0" w:color="auto"/>
      </w:divBdr>
      <w:divsChild>
        <w:div w:id="612370575">
          <w:marLeft w:val="0"/>
          <w:marRight w:val="0"/>
          <w:marTop w:val="0"/>
          <w:marBottom w:val="0"/>
          <w:divBdr>
            <w:top w:val="none" w:sz="0" w:space="0" w:color="auto"/>
            <w:left w:val="none" w:sz="0" w:space="0" w:color="auto"/>
            <w:bottom w:val="none" w:sz="0" w:space="0" w:color="auto"/>
            <w:right w:val="none" w:sz="0" w:space="0" w:color="auto"/>
          </w:divBdr>
          <w:divsChild>
            <w:div w:id="1802188354">
              <w:marLeft w:val="0"/>
              <w:marRight w:val="0"/>
              <w:marTop w:val="0"/>
              <w:marBottom w:val="0"/>
              <w:divBdr>
                <w:top w:val="none" w:sz="0" w:space="0" w:color="auto"/>
                <w:left w:val="none" w:sz="0" w:space="0" w:color="auto"/>
                <w:bottom w:val="none" w:sz="0" w:space="0" w:color="auto"/>
                <w:right w:val="none" w:sz="0" w:space="0" w:color="auto"/>
              </w:divBdr>
              <w:divsChild>
                <w:div w:id="1090001908">
                  <w:marLeft w:val="0"/>
                  <w:marRight w:val="0"/>
                  <w:marTop w:val="0"/>
                  <w:marBottom w:val="0"/>
                  <w:divBdr>
                    <w:top w:val="none" w:sz="0" w:space="0" w:color="auto"/>
                    <w:left w:val="none" w:sz="0" w:space="0" w:color="auto"/>
                    <w:bottom w:val="none" w:sz="0" w:space="0" w:color="auto"/>
                    <w:right w:val="none" w:sz="0" w:space="0" w:color="auto"/>
                  </w:divBdr>
                  <w:divsChild>
                    <w:div w:id="2117405828">
                      <w:marLeft w:val="0"/>
                      <w:marRight w:val="0"/>
                      <w:marTop w:val="0"/>
                      <w:marBottom w:val="0"/>
                      <w:divBdr>
                        <w:top w:val="none" w:sz="0" w:space="0" w:color="auto"/>
                        <w:left w:val="none" w:sz="0" w:space="0" w:color="auto"/>
                        <w:bottom w:val="none" w:sz="0" w:space="0" w:color="auto"/>
                        <w:right w:val="none" w:sz="0" w:space="0" w:color="auto"/>
                      </w:divBdr>
                    </w:div>
                    <w:div w:id="919682505">
                      <w:marLeft w:val="0"/>
                      <w:marRight w:val="0"/>
                      <w:marTop w:val="0"/>
                      <w:marBottom w:val="0"/>
                      <w:divBdr>
                        <w:top w:val="none" w:sz="0" w:space="0" w:color="auto"/>
                        <w:left w:val="none" w:sz="0" w:space="0" w:color="auto"/>
                        <w:bottom w:val="none" w:sz="0" w:space="0" w:color="auto"/>
                        <w:right w:val="none" w:sz="0" w:space="0" w:color="auto"/>
                      </w:divBdr>
                    </w:div>
                    <w:div w:id="1670521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7773545">
      <w:bodyDiv w:val="1"/>
      <w:marLeft w:val="0"/>
      <w:marRight w:val="0"/>
      <w:marTop w:val="0"/>
      <w:marBottom w:val="0"/>
      <w:divBdr>
        <w:top w:val="none" w:sz="0" w:space="0" w:color="auto"/>
        <w:left w:val="none" w:sz="0" w:space="0" w:color="auto"/>
        <w:bottom w:val="none" w:sz="0" w:space="0" w:color="auto"/>
        <w:right w:val="none" w:sz="0" w:space="0" w:color="auto"/>
      </w:divBdr>
      <w:divsChild>
        <w:div w:id="439254344">
          <w:marLeft w:val="0"/>
          <w:marRight w:val="0"/>
          <w:marTop w:val="0"/>
          <w:marBottom w:val="0"/>
          <w:divBdr>
            <w:top w:val="none" w:sz="0" w:space="0" w:color="auto"/>
            <w:left w:val="none" w:sz="0" w:space="0" w:color="auto"/>
            <w:bottom w:val="none" w:sz="0" w:space="0" w:color="auto"/>
            <w:right w:val="none" w:sz="0" w:space="0" w:color="auto"/>
          </w:divBdr>
        </w:div>
        <w:div w:id="1737242147">
          <w:marLeft w:val="0"/>
          <w:marRight w:val="0"/>
          <w:marTop w:val="0"/>
          <w:marBottom w:val="0"/>
          <w:divBdr>
            <w:top w:val="none" w:sz="0" w:space="0" w:color="auto"/>
            <w:left w:val="none" w:sz="0" w:space="0" w:color="auto"/>
            <w:bottom w:val="none" w:sz="0" w:space="0" w:color="auto"/>
            <w:right w:val="none" w:sz="0" w:space="0" w:color="auto"/>
          </w:divBdr>
        </w:div>
      </w:divsChild>
    </w:div>
    <w:div w:id="1812403796">
      <w:bodyDiv w:val="1"/>
      <w:marLeft w:val="0"/>
      <w:marRight w:val="0"/>
      <w:marTop w:val="0"/>
      <w:marBottom w:val="0"/>
      <w:divBdr>
        <w:top w:val="none" w:sz="0" w:space="0" w:color="auto"/>
        <w:left w:val="none" w:sz="0" w:space="0" w:color="auto"/>
        <w:bottom w:val="none" w:sz="0" w:space="0" w:color="auto"/>
        <w:right w:val="none" w:sz="0" w:space="0" w:color="auto"/>
      </w:divBdr>
      <w:divsChild>
        <w:div w:id="1539782610">
          <w:marLeft w:val="0"/>
          <w:marRight w:val="0"/>
          <w:marTop w:val="0"/>
          <w:marBottom w:val="0"/>
          <w:divBdr>
            <w:top w:val="none" w:sz="0" w:space="0" w:color="auto"/>
            <w:left w:val="none" w:sz="0" w:space="0" w:color="auto"/>
            <w:bottom w:val="none" w:sz="0" w:space="0" w:color="auto"/>
            <w:right w:val="none" w:sz="0" w:space="0" w:color="auto"/>
          </w:divBdr>
        </w:div>
        <w:div w:id="181170533">
          <w:marLeft w:val="0"/>
          <w:marRight w:val="0"/>
          <w:marTop w:val="0"/>
          <w:marBottom w:val="0"/>
          <w:divBdr>
            <w:top w:val="none" w:sz="0" w:space="0" w:color="auto"/>
            <w:left w:val="none" w:sz="0" w:space="0" w:color="auto"/>
            <w:bottom w:val="none" w:sz="0" w:space="0" w:color="auto"/>
            <w:right w:val="none" w:sz="0" w:space="0" w:color="auto"/>
          </w:divBdr>
        </w:div>
        <w:div w:id="1768964520">
          <w:marLeft w:val="0"/>
          <w:marRight w:val="0"/>
          <w:marTop w:val="0"/>
          <w:marBottom w:val="0"/>
          <w:divBdr>
            <w:top w:val="none" w:sz="0" w:space="0" w:color="auto"/>
            <w:left w:val="none" w:sz="0" w:space="0" w:color="auto"/>
            <w:bottom w:val="none" w:sz="0" w:space="0" w:color="auto"/>
            <w:right w:val="none" w:sz="0" w:space="0" w:color="auto"/>
          </w:divBdr>
        </w:div>
      </w:divsChild>
    </w:div>
    <w:div w:id="1842351571">
      <w:bodyDiv w:val="1"/>
      <w:marLeft w:val="0"/>
      <w:marRight w:val="0"/>
      <w:marTop w:val="0"/>
      <w:marBottom w:val="0"/>
      <w:divBdr>
        <w:top w:val="none" w:sz="0" w:space="0" w:color="auto"/>
        <w:left w:val="none" w:sz="0" w:space="0" w:color="auto"/>
        <w:bottom w:val="none" w:sz="0" w:space="0" w:color="auto"/>
        <w:right w:val="none" w:sz="0" w:space="0" w:color="auto"/>
      </w:divBdr>
      <w:divsChild>
        <w:div w:id="682586518">
          <w:marLeft w:val="0"/>
          <w:marRight w:val="0"/>
          <w:marTop w:val="0"/>
          <w:marBottom w:val="0"/>
          <w:divBdr>
            <w:top w:val="none" w:sz="0" w:space="0" w:color="auto"/>
            <w:left w:val="none" w:sz="0" w:space="0" w:color="auto"/>
            <w:bottom w:val="none" w:sz="0" w:space="0" w:color="auto"/>
            <w:right w:val="none" w:sz="0" w:space="0" w:color="auto"/>
          </w:divBdr>
        </w:div>
        <w:div w:id="598757013">
          <w:marLeft w:val="0"/>
          <w:marRight w:val="0"/>
          <w:marTop w:val="0"/>
          <w:marBottom w:val="0"/>
          <w:divBdr>
            <w:top w:val="none" w:sz="0" w:space="0" w:color="auto"/>
            <w:left w:val="none" w:sz="0" w:space="0" w:color="auto"/>
            <w:bottom w:val="none" w:sz="0" w:space="0" w:color="auto"/>
            <w:right w:val="none" w:sz="0" w:space="0" w:color="auto"/>
          </w:divBdr>
        </w:div>
        <w:div w:id="1553224326">
          <w:marLeft w:val="0"/>
          <w:marRight w:val="0"/>
          <w:marTop w:val="0"/>
          <w:marBottom w:val="0"/>
          <w:divBdr>
            <w:top w:val="none" w:sz="0" w:space="0" w:color="auto"/>
            <w:left w:val="none" w:sz="0" w:space="0" w:color="auto"/>
            <w:bottom w:val="none" w:sz="0" w:space="0" w:color="auto"/>
            <w:right w:val="none" w:sz="0" w:space="0" w:color="auto"/>
          </w:divBdr>
        </w:div>
      </w:divsChild>
    </w:div>
    <w:div w:id="1862277768">
      <w:bodyDiv w:val="1"/>
      <w:marLeft w:val="0"/>
      <w:marRight w:val="0"/>
      <w:marTop w:val="0"/>
      <w:marBottom w:val="0"/>
      <w:divBdr>
        <w:top w:val="none" w:sz="0" w:space="0" w:color="auto"/>
        <w:left w:val="none" w:sz="0" w:space="0" w:color="auto"/>
        <w:bottom w:val="none" w:sz="0" w:space="0" w:color="auto"/>
        <w:right w:val="none" w:sz="0" w:space="0" w:color="auto"/>
      </w:divBdr>
      <w:divsChild>
        <w:div w:id="328487451">
          <w:marLeft w:val="0"/>
          <w:marRight w:val="0"/>
          <w:marTop w:val="0"/>
          <w:marBottom w:val="0"/>
          <w:divBdr>
            <w:top w:val="none" w:sz="0" w:space="0" w:color="auto"/>
            <w:left w:val="none" w:sz="0" w:space="0" w:color="auto"/>
            <w:bottom w:val="none" w:sz="0" w:space="0" w:color="auto"/>
            <w:right w:val="none" w:sz="0" w:space="0" w:color="auto"/>
          </w:divBdr>
          <w:divsChild>
            <w:div w:id="465319864">
              <w:marLeft w:val="0"/>
              <w:marRight w:val="0"/>
              <w:marTop w:val="0"/>
              <w:marBottom w:val="0"/>
              <w:divBdr>
                <w:top w:val="none" w:sz="0" w:space="0" w:color="auto"/>
                <w:left w:val="none" w:sz="0" w:space="0" w:color="auto"/>
                <w:bottom w:val="none" w:sz="0" w:space="0" w:color="auto"/>
                <w:right w:val="none" w:sz="0" w:space="0" w:color="auto"/>
              </w:divBdr>
              <w:divsChild>
                <w:div w:id="519048887">
                  <w:marLeft w:val="0"/>
                  <w:marRight w:val="0"/>
                  <w:marTop w:val="0"/>
                  <w:marBottom w:val="0"/>
                  <w:divBdr>
                    <w:top w:val="none" w:sz="0" w:space="0" w:color="auto"/>
                    <w:left w:val="none" w:sz="0" w:space="0" w:color="auto"/>
                    <w:bottom w:val="none" w:sz="0" w:space="0" w:color="auto"/>
                    <w:right w:val="none" w:sz="0" w:space="0" w:color="auto"/>
                  </w:divBdr>
                  <w:divsChild>
                    <w:div w:id="2026856065">
                      <w:marLeft w:val="0"/>
                      <w:marRight w:val="0"/>
                      <w:marTop w:val="0"/>
                      <w:marBottom w:val="0"/>
                      <w:divBdr>
                        <w:top w:val="none" w:sz="0" w:space="0" w:color="auto"/>
                        <w:left w:val="none" w:sz="0" w:space="0" w:color="auto"/>
                        <w:bottom w:val="none" w:sz="0" w:space="0" w:color="auto"/>
                        <w:right w:val="none" w:sz="0" w:space="0" w:color="auto"/>
                      </w:divBdr>
                    </w:div>
                    <w:div w:id="453410479">
                      <w:marLeft w:val="0"/>
                      <w:marRight w:val="0"/>
                      <w:marTop w:val="0"/>
                      <w:marBottom w:val="0"/>
                      <w:divBdr>
                        <w:top w:val="none" w:sz="0" w:space="0" w:color="auto"/>
                        <w:left w:val="none" w:sz="0" w:space="0" w:color="auto"/>
                        <w:bottom w:val="none" w:sz="0" w:space="0" w:color="auto"/>
                        <w:right w:val="none" w:sz="0" w:space="0" w:color="auto"/>
                      </w:divBdr>
                    </w:div>
                    <w:div w:id="1039358206">
                      <w:marLeft w:val="0"/>
                      <w:marRight w:val="0"/>
                      <w:marTop w:val="0"/>
                      <w:marBottom w:val="0"/>
                      <w:divBdr>
                        <w:top w:val="none" w:sz="0" w:space="0" w:color="auto"/>
                        <w:left w:val="none" w:sz="0" w:space="0" w:color="auto"/>
                        <w:bottom w:val="none" w:sz="0" w:space="0" w:color="auto"/>
                        <w:right w:val="none" w:sz="0" w:space="0" w:color="auto"/>
                      </w:divBdr>
                    </w:div>
                    <w:div w:id="765079913">
                      <w:marLeft w:val="0"/>
                      <w:marRight w:val="0"/>
                      <w:marTop w:val="0"/>
                      <w:marBottom w:val="0"/>
                      <w:divBdr>
                        <w:top w:val="none" w:sz="0" w:space="0" w:color="auto"/>
                        <w:left w:val="none" w:sz="0" w:space="0" w:color="auto"/>
                        <w:bottom w:val="none" w:sz="0" w:space="0" w:color="auto"/>
                        <w:right w:val="none" w:sz="0" w:space="0" w:color="auto"/>
                      </w:divBdr>
                    </w:div>
                    <w:div w:id="305397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1719325">
      <w:bodyDiv w:val="1"/>
      <w:marLeft w:val="0"/>
      <w:marRight w:val="0"/>
      <w:marTop w:val="0"/>
      <w:marBottom w:val="0"/>
      <w:divBdr>
        <w:top w:val="none" w:sz="0" w:space="0" w:color="auto"/>
        <w:left w:val="none" w:sz="0" w:space="0" w:color="auto"/>
        <w:bottom w:val="none" w:sz="0" w:space="0" w:color="auto"/>
        <w:right w:val="none" w:sz="0" w:space="0" w:color="auto"/>
      </w:divBdr>
      <w:divsChild>
        <w:div w:id="287515267">
          <w:marLeft w:val="0"/>
          <w:marRight w:val="0"/>
          <w:marTop w:val="0"/>
          <w:marBottom w:val="0"/>
          <w:divBdr>
            <w:top w:val="none" w:sz="0" w:space="0" w:color="auto"/>
            <w:left w:val="none" w:sz="0" w:space="0" w:color="auto"/>
            <w:bottom w:val="none" w:sz="0" w:space="0" w:color="auto"/>
            <w:right w:val="none" w:sz="0" w:space="0" w:color="auto"/>
          </w:divBdr>
        </w:div>
        <w:div w:id="269094346">
          <w:marLeft w:val="0"/>
          <w:marRight w:val="0"/>
          <w:marTop w:val="0"/>
          <w:marBottom w:val="0"/>
          <w:divBdr>
            <w:top w:val="none" w:sz="0" w:space="0" w:color="auto"/>
            <w:left w:val="none" w:sz="0" w:space="0" w:color="auto"/>
            <w:bottom w:val="none" w:sz="0" w:space="0" w:color="auto"/>
            <w:right w:val="none" w:sz="0" w:space="0" w:color="auto"/>
          </w:divBdr>
        </w:div>
        <w:div w:id="2323919">
          <w:marLeft w:val="0"/>
          <w:marRight w:val="0"/>
          <w:marTop w:val="0"/>
          <w:marBottom w:val="0"/>
          <w:divBdr>
            <w:top w:val="none" w:sz="0" w:space="0" w:color="auto"/>
            <w:left w:val="none" w:sz="0" w:space="0" w:color="auto"/>
            <w:bottom w:val="none" w:sz="0" w:space="0" w:color="auto"/>
            <w:right w:val="none" w:sz="0" w:space="0" w:color="auto"/>
          </w:divBdr>
        </w:div>
        <w:div w:id="571892672">
          <w:marLeft w:val="0"/>
          <w:marRight w:val="0"/>
          <w:marTop w:val="0"/>
          <w:marBottom w:val="0"/>
          <w:divBdr>
            <w:top w:val="none" w:sz="0" w:space="0" w:color="auto"/>
            <w:left w:val="none" w:sz="0" w:space="0" w:color="auto"/>
            <w:bottom w:val="none" w:sz="0" w:space="0" w:color="auto"/>
            <w:right w:val="none" w:sz="0" w:space="0" w:color="auto"/>
          </w:divBdr>
        </w:div>
      </w:divsChild>
    </w:div>
    <w:div w:id="1873303844">
      <w:bodyDiv w:val="1"/>
      <w:marLeft w:val="0"/>
      <w:marRight w:val="0"/>
      <w:marTop w:val="0"/>
      <w:marBottom w:val="0"/>
      <w:divBdr>
        <w:top w:val="none" w:sz="0" w:space="0" w:color="auto"/>
        <w:left w:val="none" w:sz="0" w:space="0" w:color="auto"/>
        <w:bottom w:val="none" w:sz="0" w:space="0" w:color="auto"/>
        <w:right w:val="none" w:sz="0" w:space="0" w:color="auto"/>
      </w:divBdr>
      <w:divsChild>
        <w:div w:id="643194954">
          <w:marLeft w:val="0"/>
          <w:marRight w:val="0"/>
          <w:marTop w:val="0"/>
          <w:marBottom w:val="0"/>
          <w:divBdr>
            <w:top w:val="none" w:sz="0" w:space="0" w:color="auto"/>
            <w:left w:val="none" w:sz="0" w:space="0" w:color="auto"/>
            <w:bottom w:val="none" w:sz="0" w:space="0" w:color="auto"/>
            <w:right w:val="none" w:sz="0" w:space="0" w:color="auto"/>
          </w:divBdr>
        </w:div>
        <w:div w:id="575016844">
          <w:marLeft w:val="0"/>
          <w:marRight w:val="0"/>
          <w:marTop w:val="0"/>
          <w:marBottom w:val="0"/>
          <w:divBdr>
            <w:top w:val="none" w:sz="0" w:space="0" w:color="auto"/>
            <w:left w:val="none" w:sz="0" w:space="0" w:color="auto"/>
            <w:bottom w:val="none" w:sz="0" w:space="0" w:color="auto"/>
            <w:right w:val="none" w:sz="0" w:space="0" w:color="auto"/>
          </w:divBdr>
        </w:div>
      </w:divsChild>
    </w:div>
    <w:div w:id="1887180608">
      <w:bodyDiv w:val="1"/>
      <w:marLeft w:val="0"/>
      <w:marRight w:val="0"/>
      <w:marTop w:val="0"/>
      <w:marBottom w:val="0"/>
      <w:divBdr>
        <w:top w:val="none" w:sz="0" w:space="0" w:color="auto"/>
        <w:left w:val="none" w:sz="0" w:space="0" w:color="auto"/>
        <w:bottom w:val="none" w:sz="0" w:space="0" w:color="auto"/>
        <w:right w:val="none" w:sz="0" w:space="0" w:color="auto"/>
      </w:divBdr>
    </w:div>
    <w:div w:id="1985161556">
      <w:bodyDiv w:val="1"/>
      <w:marLeft w:val="0"/>
      <w:marRight w:val="0"/>
      <w:marTop w:val="0"/>
      <w:marBottom w:val="0"/>
      <w:divBdr>
        <w:top w:val="none" w:sz="0" w:space="0" w:color="auto"/>
        <w:left w:val="none" w:sz="0" w:space="0" w:color="auto"/>
        <w:bottom w:val="none" w:sz="0" w:space="0" w:color="auto"/>
        <w:right w:val="none" w:sz="0" w:space="0" w:color="auto"/>
      </w:divBdr>
      <w:divsChild>
        <w:div w:id="1571425156">
          <w:marLeft w:val="0"/>
          <w:marRight w:val="0"/>
          <w:marTop w:val="0"/>
          <w:marBottom w:val="0"/>
          <w:divBdr>
            <w:top w:val="none" w:sz="0" w:space="0" w:color="auto"/>
            <w:left w:val="none" w:sz="0" w:space="0" w:color="auto"/>
            <w:bottom w:val="none" w:sz="0" w:space="0" w:color="auto"/>
            <w:right w:val="none" w:sz="0" w:space="0" w:color="auto"/>
          </w:divBdr>
          <w:divsChild>
            <w:div w:id="1370226887">
              <w:marLeft w:val="0"/>
              <w:marRight w:val="0"/>
              <w:marTop w:val="0"/>
              <w:marBottom w:val="0"/>
              <w:divBdr>
                <w:top w:val="none" w:sz="0" w:space="0" w:color="auto"/>
                <w:left w:val="none" w:sz="0" w:space="0" w:color="auto"/>
                <w:bottom w:val="none" w:sz="0" w:space="0" w:color="auto"/>
                <w:right w:val="none" w:sz="0" w:space="0" w:color="auto"/>
              </w:divBdr>
            </w:div>
          </w:divsChild>
        </w:div>
        <w:div w:id="323823331">
          <w:marLeft w:val="0"/>
          <w:marRight w:val="0"/>
          <w:marTop w:val="0"/>
          <w:marBottom w:val="0"/>
          <w:divBdr>
            <w:top w:val="none" w:sz="0" w:space="0" w:color="auto"/>
            <w:left w:val="none" w:sz="0" w:space="0" w:color="auto"/>
            <w:bottom w:val="none" w:sz="0" w:space="0" w:color="auto"/>
            <w:right w:val="none" w:sz="0" w:space="0" w:color="auto"/>
          </w:divBdr>
          <w:divsChild>
            <w:div w:id="2133862834">
              <w:marLeft w:val="0"/>
              <w:marRight w:val="0"/>
              <w:marTop w:val="0"/>
              <w:marBottom w:val="0"/>
              <w:divBdr>
                <w:top w:val="none" w:sz="0" w:space="0" w:color="auto"/>
                <w:left w:val="none" w:sz="0" w:space="0" w:color="auto"/>
                <w:bottom w:val="none" w:sz="0" w:space="0" w:color="auto"/>
                <w:right w:val="none" w:sz="0" w:space="0" w:color="auto"/>
              </w:divBdr>
              <w:divsChild>
                <w:div w:id="482817741">
                  <w:marLeft w:val="0"/>
                  <w:marRight w:val="0"/>
                  <w:marTop w:val="0"/>
                  <w:marBottom w:val="0"/>
                  <w:divBdr>
                    <w:top w:val="none" w:sz="0" w:space="0" w:color="auto"/>
                    <w:left w:val="none" w:sz="0" w:space="0" w:color="auto"/>
                    <w:bottom w:val="none" w:sz="0" w:space="0" w:color="auto"/>
                    <w:right w:val="none" w:sz="0" w:space="0" w:color="auto"/>
                  </w:divBdr>
                  <w:divsChild>
                    <w:div w:id="1291324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9086106">
      <w:bodyDiv w:val="1"/>
      <w:marLeft w:val="0"/>
      <w:marRight w:val="0"/>
      <w:marTop w:val="0"/>
      <w:marBottom w:val="0"/>
      <w:divBdr>
        <w:top w:val="none" w:sz="0" w:space="0" w:color="auto"/>
        <w:left w:val="none" w:sz="0" w:space="0" w:color="auto"/>
        <w:bottom w:val="none" w:sz="0" w:space="0" w:color="auto"/>
        <w:right w:val="none" w:sz="0" w:space="0" w:color="auto"/>
      </w:divBdr>
      <w:divsChild>
        <w:div w:id="1374646957">
          <w:marLeft w:val="0"/>
          <w:marRight w:val="0"/>
          <w:marTop w:val="0"/>
          <w:marBottom w:val="0"/>
          <w:divBdr>
            <w:top w:val="none" w:sz="0" w:space="0" w:color="auto"/>
            <w:left w:val="none" w:sz="0" w:space="0" w:color="auto"/>
            <w:bottom w:val="none" w:sz="0" w:space="0" w:color="auto"/>
            <w:right w:val="none" w:sz="0" w:space="0" w:color="auto"/>
          </w:divBdr>
          <w:divsChild>
            <w:div w:id="1602952453">
              <w:marLeft w:val="0"/>
              <w:marRight w:val="0"/>
              <w:marTop w:val="0"/>
              <w:marBottom w:val="0"/>
              <w:divBdr>
                <w:top w:val="none" w:sz="0" w:space="0" w:color="auto"/>
                <w:left w:val="none" w:sz="0" w:space="0" w:color="auto"/>
                <w:bottom w:val="none" w:sz="0" w:space="0" w:color="auto"/>
                <w:right w:val="none" w:sz="0" w:space="0" w:color="auto"/>
              </w:divBdr>
              <w:divsChild>
                <w:div w:id="65416935">
                  <w:marLeft w:val="0"/>
                  <w:marRight w:val="0"/>
                  <w:marTop w:val="0"/>
                  <w:marBottom w:val="0"/>
                  <w:divBdr>
                    <w:top w:val="none" w:sz="0" w:space="0" w:color="auto"/>
                    <w:left w:val="none" w:sz="0" w:space="0" w:color="auto"/>
                    <w:bottom w:val="none" w:sz="0" w:space="0" w:color="auto"/>
                    <w:right w:val="none" w:sz="0" w:space="0" w:color="auto"/>
                  </w:divBdr>
                  <w:divsChild>
                    <w:div w:id="1398867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6176709">
      <w:bodyDiv w:val="1"/>
      <w:marLeft w:val="0"/>
      <w:marRight w:val="0"/>
      <w:marTop w:val="0"/>
      <w:marBottom w:val="0"/>
      <w:divBdr>
        <w:top w:val="none" w:sz="0" w:space="0" w:color="auto"/>
        <w:left w:val="none" w:sz="0" w:space="0" w:color="auto"/>
        <w:bottom w:val="none" w:sz="0" w:space="0" w:color="auto"/>
        <w:right w:val="none" w:sz="0" w:space="0" w:color="auto"/>
      </w:divBdr>
    </w:div>
    <w:div w:id="2019187997">
      <w:bodyDiv w:val="1"/>
      <w:marLeft w:val="0"/>
      <w:marRight w:val="0"/>
      <w:marTop w:val="0"/>
      <w:marBottom w:val="0"/>
      <w:divBdr>
        <w:top w:val="none" w:sz="0" w:space="0" w:color="auto"/>
        <w:left w:val="none" w:sz="0" w:space="0" w:color="auto"/>
        <w:bottom w:val="none" w:sz="0" w:space="0" w:color="auto"/>
        <w:right w:val="none" w:sz="0" w:space="0" w:color="auto"/>
      </w:divBdr>
      <w:divsChild>
        <w:div w:id="809205605">
          <w:marLeft w:val="0"/>
          <w:marRight w:val="0"/>
          <w:marTop w:val="0"/>
          <w:marBottom w:val="0"/>
          <w:divBdr>
            <w:top w:val="none" w:sz="0" w:space="0" w:color="auto"/>
            <w:left w:val="none" w:sz="0" w:space="0" w:color="auto"/>
            <w:bottom w:val="none" w:sz="0" w:space="0" w:color="auto"/>
            <w:right w:val="none" w:sz="0" w:space="0" w:color="auto"/>
          </w:divBdr>
        </w:div>
        <w:div w:id="1819027379">
          <w:marLeft w:val="0"/>
          <w:marRight w:val="0"/>
          <w:marTop w:val="0"/>
          <w:marBottom w:val="0"/>
          <w:divBdr>
            <w:top w:val="none" w:sz="0" w:space="0" w:color="auto"/>
            <w:left w:val="none" w:sz="0" w:space="0" w:color="auto"/>
            <w:bottom w:val="none" w:sz="0" w:space="0" w:color="auto"/>
            <w:right w:val="none" w:sz="0" w:space="0" w:color="auto"/>
          </w:divBdr>
        </w:div>
        <w:div w:id="24251890">
          <w:marLeft w:val="0"/>
          <w:marRight w:val="0"/>
          <w:marTop w:val="0"/>
          <w:marBottom w:val="0"/>
          <w:divBdr>
            <w:top w:val="none" w:sz="0" w:space="0" w:color="auto"/>
            <w:left w:val="none" w:sz="0" w:space="0" w:color="auto"/>
            <w:bottom w:val="none" w:sz="0" w:space="0" w:color="auto"/>
            <w:right w:val="none" w:sz="0" w:space="0" w:color="auto"/>
          </w:divBdr>
        </w:div>
        <w:div w:id="313871256">
          <w:marLeft w:val="0"/>
          <w:marRight w:val="0"/>
          <w:marTop w:val="0"/>
          <w:marBottom w:val="0"/>
          <w:divBdr>
            <w:top w:val="none" w:sz="0" w:space="0" w:color="auto"/>
            <w:left w:val="none" w:sz="0" w:space="0" w:color="auto"/>
            <w:bottom w:val="none" w:sz="0" w:space="0" w:color="auto"/>
            <w:right w:val="none" w:sz="0" w:space="0" w:color="auto"/>
          </w:divBdr>
        </w:div>
        <w:div w:id="746076580">
          <w:marLeft w:val="0"/>
          <w:marRight w:val="0"/>
          <w:marTop w:val="0"/>
          <w:marBottom w:val="0"/>
          <w:divBdr>
            <w:top w:val="none" w:sz="0" w:space="0" w:color="auto"/>
            <w:left w:val="none" w:sz="0" w:space="0" w:color="auto"/>
            <w:bottom w:val="none" w:sz="0" w:space="0" w:color="auto"/>
            <w:right w:val="none" w:sz="0" w:space="0" w:color="auto"/>
          </w:divBdr>
        </w:div>
        <w:div w:id="1666591386">
          <w:marLeft w:val="0"/>
          <w:marRight w:val="0"/>
          <w:marTop w:val="0"/>
          <w:marBottom w:val="0"/>
          <w:divBdr>
            <w:top w:val="none" w:sz="0" w:space="0" w:color="auto"/>
            <w:left w:val="none" w:sz="0" w:space="0" w:color="auto"/>
            <w:bottom w:val="none" w:sz="0" w:space="0" w:color="auto"/>
            <w:right w:val="none" w:sz="0" w:space="0" w:color="auto"/>
          </w:divBdr>
        </w:div>
        <w:div w:id="2001275774">
          <w:marLeft w:val="0"/>
          <w:marRight w:val="0"/>
          <w:marTop w:val="0"/>
          <w:marBottom w:val="0"/>
          <w:divBdr>
            <w:top w:val="none" w:sz="0" w:space="0" w:color="auto"/>
            <w:left w:val="none" w:sz="0" w:space="0" w:color="auto"/>
            <w:bottom w:val="none" w:sz="0" w:space="0" w:color="auto"/>
            <w:right w:val="none" w:sz="0" w:space="0" w:color="auto"/>
          </w:divBdr>
        </w:div>
      </w:divsChild>
    </w:div>
    <w:div w:id="2035039627">
      <w:bodyDiv w:val="1"/>
      <w:marLeft w:val="0"/>
      <w:marRight w:val="0"/>
      <w:marTop w:val="0"/>
      <w:marBottom w:val="0"/>
      <w:divBdr>
        <w:top w:val="none" w:sz="0" w:space="0" w:color="auto"/>
        <w:left w:val="none" w:sz="0" w:space="0" w:color="auto"/>
        <w:bottom w:val="none" w:sz="0" w:space="0" w:color="auto"/>
        <w:right w:val="none" w:sz="0" w:space="0" w:color="auto"/>
      </w:divBdr>
    </w:div>
    <w:div w:id="2066098583">
      <w:bodyDiv w:val="1"/>
      <w:marLeft w:val="0"/>
      <w:marRight w:val="0"/>
      <w:marTop w:val="0"/>
      <w:marBottom w:val="0"/>
      <w:divBdr>
        <w:top w:val="none" w:sz="0" w:space="0" w:color="auto"/>
        <w:left w:val="none" w:sz="0" w:space="0" w:color="auto"/>
        <w:bottom w:val="none" w:sz="0" w:space="0" w:color="auto"/>
        <w:right w:val="none" w:sz="0" w:space="0" w:color="auto"/>
      </w:divBdr>
    </w:div>
    <w:div w:id="2088115408">
      <w:bodyDiv w:val="1"/>
      <w:marLeft w:val="0"/>
      <w:marRight w:val="0"/>
      <w:marTop w:val="0"/>
      <w:marBottom w:val="0"/>
      <w:divBdr>
        <w:top w:val="none" w:sz="0" w:space="0" w:color="auto"/>
        <w:left w:val="none" w:sz="0" w:space="0" w:color="auto"/>
        <w:bottom w:val="none" w:sz="0" w:space="0" w:color="auto"/>
        <w:right w:val="none" w:sz="0" w:space="0" w:color="auto"/>
      </w:divBdr>
    </w:div>
    <w:div w:id="2091656522">
      <w:bodyDiv w:val="1"/>
      <w:marLeft w:val="0"/>
      <w:marRight w:val="0"/>
      <w:marTop w:val="0"/>
      <w:marBottom w:val="0"/>
      <w:divBdr>
        <w:top w:val="none" w:sz="0" w:space="0" w:color="auto"/>
        <w:left w:val="none" w:sz="0" w:space="0" w:color="auto"/>
        <w:bottom w:val="none" w:sz="0" w:space="0" w:color="auto"/>
        <w:right w:val="none" w:sz="0" w:space="0" w:color="auto"/>
      </w:divBdr>
      <w:divsChild>
        <w:div w:id="1241327696">
          <w:marLeft w:val="0"/>
          <w:marRight w:val="125"/>
          <w:marTop w:val="0"/>
          <w:marBottom w:val="0"/>
          <w:divBdr>
            <w:top w:val="none" w:sz="0" w:space="0" w:color="auto"/>
            <w:left w:val="none" w:sz="0" w:space="0" w:color="auto"/>
            <w:bottom w:val="none" w:sz="0" w:space="0" w:color="auto"/>
            <w:right w:val="none" w:sz="0" w:space="0" w:color="auto"/>
          </w:divBdr>
        </w:div>
        <w:div w:id="616719572">
          <w:marLeft w:val="0"/>
          <w:marRight w:val="125"/>
          <w:marTop w:val="0"/>
          <w:marBottom w:val="0"/>
          <w:divBdr>
            <w:top w:val="none" w:sz="0" w:space="0" w:color="auto"/>
            <w:left w:val="none" w:sz="0" w:space="0" w:color="auto"/>
            <w:bottom w:val="none" w:sz="0" w:space="0" w:color="auto"/>
            <w:right w:val="none" w:sz="0" w:space="0" w:color="auto"/>
          </w:divBdr>
        </w:div>
        <w:div w:id="835655977">
          <w:marLeft w:val="0"/>
          <w:marRight w:val="125"/>
          <w:marTop w:val="0"/>
          <w:marBottom w:val="0"/>
          <w:divBdr>
            <w:top w:val="none" w:sz="0" w:space="0" w:color="auto"/>
            <w:left w:val="none" w:sz="0" w:space="0" w:color="auto"/>
            <w:bottom w:val="none" w:sz="0" w:space="0" w:color="auto"/>
            <w:right w:val="none" w:sz="0" w:space="0" w:color="auto"/>
          </w:divBdr>
        </w:div>
        <w:div w:id="1513646459">
          <w:marLeft w:val="0"/>
          <w:marRight w:val="125"/>
          <w:marTop w:val="0"/>
          <w:marBottom w:val="0"/>
          <w:divBdr>
            <w:top w:val="none" w:sz="0" w:space="0" w:color="auto"/>
            <w:left w:val="none" w:sz="0" w:space="0" w:color="auto"/>
            <w:bottom w:val="none" w:sz="0" w:space="0" w:color="auto"/>
            <w:right w:val="none" w:sz="0" w:space="0" w:color="auto"/>
          </w:divBdr>
        </w:div>
        <w:div w:id="1183520052">
          <w:marLeft w:val="0"/>
          <w:marRight w:val="125"/>
          <w:marTop w:val="0"/>
          <w:marBottom w:val="0"/>
          <w:divBdr>
            <w:top w:val="none" w:sz="0" w:space="0" w:color="auto"/>
            <w:left w:val="none" w:sz="0" w:space="0" w:color="auto"/>
            <w:bottom w:val="none" w:sz="0" w:space="0" w:color="auto"/>
            <w:right w:val="none" w:sz="0" w:space="0" w:color="auto"/>
          </w:divBdr>
        </w:div>
        <w:div w:id="1969427804">
          <w:marLeft w:val="0"/>
          <w:marRight w:val="125"/>
          <w:marTop w:val="0"/>
          <w:marBottom w:val="0"/>
          <w:divBdr>
            <w:top w:val="none" w:sz="0" w:space="0" w:color="auto"/>
            <w:left w:val="none" w:sz="0" w:space="0" w:color="auto"/>
            <w:bottom w:val="none" w:sz="0" w:space="0" w:color="auto"/>
            <w:right w:val="none" w:sz="0" w:space="0" w:color="auto"/>
          </w:divBdr>
        </w:div>
      </w:divsChild>
    </w:div>
    <w:div w:id="2101679580">
      <w:bodyDiv w:val="1"/>
      <w:marLeft w:val="0"/>
      <w:marRight w:val="0"/>
      <w:marTop w:val="0"/>
      <w:marBottom w:val="0"/>
      <w:divBdr>
        <w:top w:val="none" w:sz="0" w:space="0" w:color="auto"/>
        <w:left w:val="none" w:sz="0" w:space="0" w:color="auto"/>
        <w:bottom w:val="none" w:sz="0" w:space="0" w:color="auto"/>
        <w:right w:val="none" w:sz="0" w:space="0" w:color="auto"/>
      </w:divBdr>
    </w:div>
    <w:div w:id="2113086012">
      <w:bodyDiv w:val="1"/>
      <w:marLeft w:val="0"/>
      <w:marRight w:val="0"/>
      <w:marTop w:val="0"/>
      <w:marBottom w:val="0"/>
      <w:divBdr>
        <w:top w:val="none" w:sz="0" w:space="0" w:color="auto"/>
        <w:left w:val="none" w:sz="0" w:space="0" w:color="auto"/>
        <w:bottom w:val="none" w:sz="0" w:space="0" w:color="auto"/>
        <w:right w:val="none" w:sz="0" w:space="0" w:color="auto"/>
      </w:divBdr>
      <w:divsChild>
        <w:div w:id="1581213402">
          <w:marLeft w:val="0"/>
          <w:marRight w:val="0"/>
          <w:marTop w:val="0"/>
          <w:marBottom w:val="0"/>
          <w:divBdr>
            <w:top w:val="none" w:sz="0" w:space="0" w:color="auto"/>
            <w:left w:val="none" w:sz="0" w:space="0" w:color="auto"/>
            <w:bottom w:val="none" w:sz="0" w:space="0" w:color="auto"/>
            <w:right w:val="none" w:sz="0" w:space="0" w:color="auto"/>
          </w:divBdr>
        </w:div>
        <w:div w:id="1580678069">
          <w:marLeft w:val="0"/>
          <w:marRight w:val="0"/>
          <w:marTop w:val="0"/>
          <w:marBottom w:val="0"/>
          <w:divBdr>
            <w:top w:val="none" w:sz="0" w:space="0" w:color="auto"/>
            <w:left w:val="none" w:sz="0" w:space="0" w:color="auto"/>
            <w:bottom w:val="none" w:sz="0" w:space="0" w:color="auto"/>
            <w:right w:val="none" w:sz="0" w:space="0" w:color="auto"/>
          </w:divBdr>
        </w:div>
        <w:div w:id="391125954">
          <w:marLeft w:val="0"/>
          <w:marRight w:val="0"/>
          <w:marTop w:val="0"/>
          <w:marBottom w:val="0"/>
          <w:divBdr>
            <w:top w:val="none" w:sz="0" w:space="0" w:color="auto"/>
            <w:left w:val="none" w:sz="0" w:space="0" w:color="auto"/>
            <w:bottom w:val="none" w:sz="0" w:space="0" w:color="auto"/>
            <w:right w:val="none" w:sz="0" w:space="0" w:color="auto"/>
          </w:divBdr>
        </w:div>
        <w:div w:id="1941834765">
          <w:marLeft w:val="0"/>
          <w:marRight w:val="0"/>
          <w:marTop w:val="0"/>
          <w:marBottom w:val="0"/>
          <w:divBdr>
            <w:top w:val="none" w:sz="0" w:space="0" w:color="auto"/>
            <w:left w:val="none" w:sz="0" w:space="0" w:color="auto"/>
            <w:bottom w:val="none" w:sz="0" w:space="0" w:color="auto"/>
            <w:right w:val="none" w:sz="0" w:space="0" w:color="auto"/>
          </w:divBdr>
        </w:div>
        <w:div w:id="1805343430">
          <w:marLeft w:val="0"/>
          <w:marRight w:val="0"/>
          <w:marTop w:val="0"/>
          <w:marBottom w:val="0"/>
          <w:divBdr>
            <w:top w:val="none" w:sz="0" w:space="0" w:color="auto"/>
            <w:left w:val="none" w:sz="0" w:space="0" w:color="auto"/>
            <w:bottom w:val="none" w:sz="0" w:space="0" w:color="auto"/>
            <w:right w:val="none" w:sz="0" w:space="0" w:color="auto"/>
          </w:divBdr>
        </w:div>
        <w:div w:id="1960646228">
          <w:marLeft w:val="0"/>
          <w:marRight w:val="0"/>
          <w:marTop w:val="0"/>
          <w:marBottom w:val="0"/>
          <w:divBdr>
            <w:top w:val="none" w:sz="0" w:space="0" w:color="auto"/>
            <w:left w:val="none" w:sz="0" w:space="0" w:color="auto"/>
            <w:bottom w:val="none" w:sz="0" w:space="0" w:color="auto"/>
            <w:right w:val="none" w:sz="0" w:space="0" w:color="auto"/>
          </w:divBdr>
        </w:div>
        <w:div w:id="313990065">
          <w:marLeft w:val="0"/>
          <w:marRight w:val="0"/>
          <w:marTop w:val="0"/>
          <w:marBottom w:val="0"/>
          <w:divBdr>
            <w:top w:val="none" w:sz="0" w:space="0" w:color="auto"/>
            <w:left w:val="none" w:sz="0" w:space="0" w:color="auto"/>
            <w:bottom w:val="none" w:sz="0" w:space="0" w:color="auto"/>
            <w:right w:val="none" w:sz="0" w:space="0" w:color="auto"/>
          </w:divBdr>
        </w:div>
        <w:div w:id="1792942538">
          <w:marLeft w:val="0"/>
          <w:marRight w:val="0"/>
          <w:marTop w:val="0"/>
          <w:marBottom w:val="0"/>
          <w:divBdr>
            <w:top w:val="none" w:sz="0" w:space="0" w:color="auto"/>
            <w:left w:val="none" w:sz="0" w:space="0" w:color="auto"/>
            <w:bottom w:val="none" w:sz="0" w:space="0" w:color="auto"/>
            <w:right w:val="none" w:sz="0" w:space="0" w:color="auto"/>
          </w:divBdr>
        </w:div>
        <w:div w:id="1102147942">
          <w:marLeft w:val="0"/>
          <w:marRight w:val="0"/>
          <w:marTop w:val="0"/>
          <w:marBottom w:val="0"/>
          <w:divBdr>
            <w:top w:val="none" w:sz="0" w:space="0" w:color="auto"/>
            <w:left w:val="none" w:sz="0" w:space="0" w:color="auto"/>
            <w:bottom w:val="none" w:sz="0" w:space="0" w:color="auto"/>
            <w:right w:val="none" w:sz="0" w:space="0" w:color="auto"/>
          </w:divBdr>
        </w:div>
      </w:divsChild>
    </w:div>
    <w:div w:id="2114011468">
      <w:bodyDiv w:val="1"/>
      <w:marLeft w:val="0"/>
      <w:marRight w:val="0"/>
      <w:marTop w:val="0"/>
      <w:marBottom w:val="0"/>
      <w:divBdr>
        <w:top w:val="none" w:sz="0" w:space="0" w:color="auto"/>
        <w:left w:val="none" w:sz="0" w:space="0" w:color="auto"/>
        <w:bottom w:val="none" w:sz="0" w:space="0" w:color="auto"/>
        <w:right w:val="none" w:sz="0" w:space="0" w:color="auto"/>
      </w:divBdr>
    </w:div>
    <w:div w:id="2114282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bcas.net" TargetMode="Externa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www.bcas.net" TargetMode="External"/><Relationship Id="rId3" Type="http://schemas.openxmlformats.org/officeDocument/2006/relationships/hyperlink" Target="http://www.undp.org.bd/projects/prodocs/PRS_MDG/Situation%20analysis_poverty%20and%20Hunger.pdf" TargetMode="External"/><Relationship Id="rId7" Type="http://schemas.openxmlformats.org/officeDocument/2006/relationships/hyperlink" Target="https://www.google.com/search?q=Environmental+Court+System+in+Bangladesh&amp;ie=utf-8&amp;oe=utf-8&amp;client=firefox-b" TargetMode="External"/><Relationship Id="rId2" Type="http://schemas.openxmlformats.org/officeDocument/2006/relationships/hyperlink" Target="http://www.undp.org.bd/projects/prodocs/PRS_MDG/Situation%20analysis_poverty%20and%20Hunger.pdf" TargetMode="External"/><Relationship Id="rId1" Type="http://schemas.openxmlformats.org/officeDocument/2006/relationships/hyperlink" Target="http://www.unchar.ch/environment/bp-4/html" TargetMode="External"/><Relationship Id="rId6" Type="http://schemas.openxmlformats.org/officeDocument/2006/relationships/hyperlink" Target="http://www.dhakatown.net/razuk-detailed-area-plan" TargetMode="External"/><Relationship Id="rId5" Type="http://schemas.openxmlformats.org/officeDocument/2006/relationships/hyperlink" Target="http://www.undp.org.bd/projects/prodocs/PRS_MDG/Situation%20analysis_poverty%20and%20Hunger.pdf" TargetMode="External"/><Relationship Id="rId4" Type="http://schemas.openxmlformats.org/officeDocument/2006/relationships/hyperlink" Target="http://www.undp.org.bd/projects/prodocs/PRS_MDG/Situation%20analysis_poverty%20and%20Hunger.pdf" TargetMode="External"/><Relationship Id="rId9" Type="http://schemas.openxmlformats.org/officeDocument/2006/relationships/hyperlink" Target="http://www.undp.org.bd/policy_sub.php?content=dl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937082-BABD-48EE-A390-6D907833D4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3925788</TotalTime>
  <Pages>48</Pages>
  <Words>11489</Words>
  <Characters>65493</Characters>
  <Application>Microsoft Office Word</Application>
  <DocSecurity>0</DocSecurity>
  <Lines>545</Lines>
  <Paragraphs>153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76829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Dhaka</dc:creator>
  <cp:keywords/>
  <dc:description/>
  <cp:lastModifiedBy>User</cp:lastModifiedBy>
  <cp:revision>1017</cp:revision>
  <cp:lastPrinted>2022-09-10T07:21:00Z</cp:lastPrinted>
  <dcterms:created xsi:type="dcterms:W3CDTF">2017-01-21T12:33:00Z</dcterms:created>
  <dcterms:modified xsi:type="dcterms:W3CDTF">2023-01-03T10:22:00Z</dcterms:modified>
</cp:coreProperties>
</file>