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7628" w:rsidRPr="006A0863" w:rsidRDefault="00D97628" w:rsidP="00FF5B7C">
      <w:pPr>
        <w:pStyle w:val="BodyText"/>
        <w:tabs>
          <w:tab w:val="left" w:pos="0"/>
        </w:tabs>
        <w:spacing w:line="360" w:lineRule="auto"/>
        <w:jc w:val="center"/>
        <w:rPr>
          <w:b/>
          <w:bCs/>
          <w:sz w:val="36"/>
          <w:szCs w:val="36"/>
        </w:rPr>
      </w:pPr>
      <w:r w:rsidRPr="006A0863">
        <w:rPr>
          <w:b/>
          <w:bCs/>
          <w:noProof/>
          <w:sz w:val="36"/>
          <w:szCs w:val="36"/>
        </w:rPr>
        <w:drawing>
          <wp:inline distT="0" distB="0" distL="0" distR="0">
            <wp:extent cx="4808855" cy="753745"/>
            <wp:effectExtent l="1905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t="8340" b="10352"/>
                    <a:stretch>
                      <a:fillRect/>
                    </a:stretch>
                  </pic:blipFill>
                  <pic:spPr bwMode="auto">
                    <a:xfrm>
                      <a:off x="0" y="0"/>
                      <a:ext cx="4808855" cy="753745"/>
                    </a:xfrm>
                    <a:prstGeom prst="rect">
                      <a:avLst/>
                    </a:prstGeom>
                    <a:noFill/>
                    <a:ln w="9525">
                      <a:noFill/>
                      <a:miter lim="800000"/>
                      <a:headEnd/>
                      <a:tailEnd/>
                    </a:ln>
                  </pic:spPr>
                </pic:pic>
              </a:graphicData>
            </a:graphic>
          </wp:inline>
        </w:drawing>
      </w:r>
    </w:p>
    <w:p w:rsidR="00D97628" w:rsidRPr="006A0863" w:rsidRDefault="00D97628" w:rsidP="00FF5B7C">
      <w:pPr>
        <w:pStyle w:val="BodyText"/>
        <w:tabs>
          <w:tab w:val="left" w:pos="0"/>
        </w:tabs>
        <w:spacing w:line="360" w:lineRule="auto"/>
        <w:jc w:val="center"/>
        <w:rPr>
          <w:b/>
          <w:bCs/>
          <w:sz w:val="10"/>
          <w:szCs w:val="36"/>
        </w:rPr>
      </w:pPr>
    </w:p>
    <w:p w:rsidR="00FF5B7C" w:rsidRPr="006A0863" w:rsidRDefault="00FF5B7C" w:rsidP="00FF5B7C">
      <w:pPr>
        <w:pStyle w:val="BodyText"/>
        <w:tabs>
          <w:tab w:val="left" w:pos="0"/>
        </w:tabs>
        <w:spacing w:line="360" w:lineRule="auto"/>
        <w:jc w:val="center"/>
        <w:rPr>
          <w:b/>
          <w:bCs/>
          <w:sz w:val="36"/>
          <w:szCs w:val="36"/>
        </w:rPr>
      </w:pPr>
      <w:r w:rsidRPr="006A0863">
        <w:rPr>
          <w:b/>
          <w:bCs/>
          <w:sz w:val="36"/>
          <w:szCs w:val="36"/>
        </w:rPr>
        <w:t>Research Monograph</w:t>
      </w:r>
    </w:p>
    <w:p w:rsidR="00FF5B7C" w:rsidRPr="006A0863" w:rsidRDefault="00FF5B7C" w:rsidP="00FF5B7C">
      <w:pPr>
        <w:pStyle w:val="BodyText"/>
        <w:tabs>
          <w:tab w:val="left" w:pos="0"/>
        </w:tabs>
        <w:spacing w:line="360" w:lineRule="auto"/>
        <w:jc w:val="center"/>
        <w:rPr>
          <w:b/>
          <w:bCs/>
          <w:sz w:val="36"/>
          <w:szCs w:val="36"/>
        </w:rPr>
      </w:pPr>
      <w:r w:rsidRPr="006A0863">
        <w:rPr>
          <w:b/>
          <w:bCs/>
          <w:sz w:val="36"/>
          <w:szCs w:val="36"/>
        </w:rPr>
        <w:t>On</w:t>
      </w:r>
    </w:p>
    <w:p w:rsidR="00FF5B7C" w:rsidRPr="006A0863" w:rsidRDefault="00FF5B7C" w:rsidP="00FF5B7C">
      <w:pPr>
        <w:jc w:val="center"/>
        <w:rPr>
          <w:b/>
          <w:sz w:val="36"/>
          <w:szCs w:val="36"/>
        </w:rPr>
      </w:pPr>
      <w:r w:rsidRPr="006A0863">
        <w:rPr>
          <w:b/>
          <w:sz w:val="36"/>
          <w:szCs w:val="36"/>
        </w:rPr>
        <w:t>“</w:t>
      </w:r>
      <w:r w:rsidR="00514669" w:rsidRPr="006A0863">
        <w:rPr>
          <w:b/>
          <w:sz w:val="36"/>
          <w:szCs w:val="36"/>
        </w:rPr>
        <w:t>Corporate Social Responsibility in Bangladesh: In Theory and Practice</w:t>
      </w:r>
      <w:r w:rsidRPr="006A0863">
        <w:rPr>
          <w:b/>
          <w:sz w:val="36"/>
          <w:szCs w:val="36"/>
        </w:rPr>
        <w:t>”</w:t>
      </w:r>
    </w:p>
    <w:p w:rsidR="00FF5B7C" w:rsidRPr="006A0863" w:rsidRDefault="00FF5B7C" w:rsidP="00FF5B7C">
      <w:pPr>
        <w:jc w:val="center"/>
        <w:rPr>
          <w:b/>
          <w:sz w:val="36"/>
          <w:szCs w:val="36"/>
        </w:rPr>
      </w:pPr>
    </w:p>
    <w:p w:rsidR="00FF5B7C" w:rsidRPr="006A0863" w:rsidRDefault="00FF5B7C" w:rsidP="00FF5B7C">
      <w:pPr>
        <w:jc w:val="center"/>
        <w:rPr>
          <w:rFonts w:cs="Times New Roman"/>
          <w:sz w:val="24"/>
        </w:rPr>
      </w:pPr>
      <w:r w:rsidRPr="006A0863">
        <w:rPr>
          <w:rFonts w:cs="Times New Roman"/>
          <w:sz w:val="24"/>
        </w:rPr>
        <w:t>Research Paper submitted in partial fulfillment of the requirements</w:t>
      </w:r>
    </w:p>
    <w:p w:rsidR="00FF5B7C" w:rsidRPr="006A0863" w:rsidRDefault="00FF5B7C" w:rsidP="00FF5B7C">
      <w:pPr>
        <w:jc w:val="center"/>
        <w:rPr>
          <w:rFonts w:cs="Times New Roman"/>
          <w:sz w:val="24"/>
        </w:rPr>
      </w:pPr>
      <w:r w:rsidRPr="006A0863">
        <w:rPr>
          <w:rFonts w:cs="Times New Roman"/>
          <w:sz w:val="24"/>
        </w:rPr>
        <w:t>of the degree of LL.B (4 years) under Sonargaon University</w:t>
      </w:r>
    </w:p>
    <w:p w:rsidR="00FF5B7C" w:rsidRPr="006A0863" w:rsidRDefault="00FF5B7C" w:rsidP="00FF5B7C">
      <w:pPr>
        <w:tabs>
          <w:tab w:val="left" w:pos="3240"/>
        </w:tabs>
        <w:jc w:val="center"/>
        <w:rPr>
          <w:b/>
          <w:bCs/>
          <w:sz w:val="32"/>
          <w:szCs w:val="32"/>
          <w:u w:val="single"/>
        </w:rPr>
      </w:pPr>
    </w:p>
    <w:p w:rsidR="00FF5B7C" w:rsidRPr="006A0863" w:rsidRDefault="00FF5B7C" w:rsidP="00FF5B7C">
      <w:pPr>
        <w:tabs>
          <w:tab w:val="left" w:pos="3240"/>
        </w:tabs>
        <w:jc w:val="center"/>
        <w:rPr>
          <w:b/>
          <w:bCs/>
          <w:sz w:val="32"/>
          <w:szCs w:val="32"/>
          <w:u w:val="single"/>
        </w:rPr>
      </w:pPr>
      <w:r w:rsidRPr="006A0863">
        <w:rPr>
          <w:b/>
          <w:bCs/>
          <w:sz w:val="32"/>
          <w:szCs w:val="32"/>
          <w:u w:val="single"/>
        </w:rPr>
        <w:t>Submitted To:</w:t>
      </w:r>
    </w:p>
    <w:p w:rsidR="00FF5B7C" w:rsidRPr="006A0863" w:rsidRDefault="00514669" w:rsidP="00AB2837">
      <w:pPr>
        <w:spacing w:line="240" w:lineRule="auto"/>
        <w:jc w:val="center"/>
        <w:rPr>
          <w:b/>
          <w:bCs/>
          <w:sz w:val="28"/>
        </w:rPr>
      </w:pPr>
      <w:r w:rsidRPr="006A0863">
        <w:rPr>
          <w:b/>
          <w:noProof/>
          <w:sz w:val="28"/>
        </w:rPr>
        <w:t>Sanjoy Pal</w:t>
      </w:r>
    </w:p>
    <w:p w:rsidR="002457DE" w:rsidRPr="006A0863" w:rsidRDefault="002457DE" w:rsidP="00AB2837">
      <w:pPr>
        <w:spacing w:line="240" w:lineRule="auto"/>
        <w:jc w:val="center"/>
        <w:rPr>
          <w:bCs/>
          <w:sz w:val="28"/>
        </w:rPr>
      </w:pPr>
      <w:r w:rsidRPr="006A0863">
        <w:rPr>
          <w:bCs/>
          <w:sz w:val="28"/>
        </w:rPr>
        <w:t>Lecturer</w:t>
      </w:r>
    </w:p>
    <w:p w:rsidR="00FF5B7C" w:rsidRPr="006A0863" w:rsidRDefault="00FF5B7C" w:rsidP="00AB2837">
      <w:pPr>
        <w:spacing w:line="240" w:lineRule="auto"/>
        <w:jc w:val="center"/>
        <w:rPr>
          <w:rStyle w:val="fontstyle21"/>
          <w:color w:val="auto"/>
        </w:rPr>
      </w:pPr>
      <w:r w:rsidRPr="006A0863">
        <w:rPr>
          <w:rStyle w:val="fontstyle21"/>
          <w:color w:val="auto"/>
        </w:rPr>
        <w:t>Department of Law</w:t>
      </w:r>
      <w:r w:rsidRPr="006A0863">
        <w:rPr>
          <w:sz w:val="28"/>
        </w:rPr>
        <w:br/>
      </w:r>
      <w:r w:rsidRPr="006A0863">
        <w:rPr>
          <w:rStyle w:val="fontstyle21"/>
          <w:color w:val="auto"/>
        </w:rPr>
        <w:t>Faculty of Arts and Humanities</w:t>
      </w:r>
      <w:r w:rsidRPr="006A0863">
        <w:rPr>
          <w:sz w:val="28"/>
        </w:rPr>
        <w:br/>
      </w:r>
      <w:r w:rsidRPr="006A0863">
        <w:rPr>
          <w:rStyle w:val="fontstyle21"/>
          <w:color w:val="auto"/>
        </w:rPr>
        <w:t>Sonargaon University (SU)</w:t>
      </w:r>
    </w:p>
    <w:p w:rsidR="00FF5B7C" w:rsidRPr="006A0863" w:rsidRDefault="00FF5B7C" w:rsidP="00FF5B7C"/>
    <w:p w:rsidR="002457DE" w:rsidRPr="006A0863" w:rsidRDefault="002457DE" w:rsidP="00FF5B7C">
      <w:pPr>
        <w:tabs>
          <w:tab w:val="left" w:pos="2880"/>
          <w:tab w:val="left" w:pos="3240"/>
        </w:tabs>
        <w:jc w:val="center"/>
        <w:rPr>
          <w:b/>
          <w:bCs/>
          <w:sz w:val="32"/>
          <w:szCs w:val="32"/>
          <w:u w:val="single"/>
        </w:rPr>
      </w:pPr>
    </w:p>
    <w:p w:rsidR="002457DE" w:rsidRPr="006A0863" w:rsidRDefault="002457DE" w:rsidP="00FF5B7C">
      <w:pPr>
        <w:tabs>
          <w:tab w:val="left" w:pos="2880"/>
          <w:tab w:val="left" w:pos="3240"/>
        </w:tabs>
        <w:jc w:val="center"/>
        <w:rPr>
          <w:b/>
          <w:bCs/>
          <w:sz w:val="32"/>
          <w:szCs w:val="32"/>
          <w:u w:val="single"/>
        </w:rPr>
      </w:pPr>
    </w:p>
    <w:p w:rsidR="00FF5B7C" w:rsidRPr="006A0863" w:rsidRDefault="00FF5B7C" w:rsidP="00FF5B7C">
      <w:pPr>
        <w:tabs>
          <w:tab w:val="left" w:pos="2880"/>
          <w:tab w:val="left" w:pos="3240"/>
        </w:tabs>
        <w:jc w:val="center"/>
        <w:rPr>
          <w:b/>
          <w:bCs/>
          <w:sz w:val="32"/>
          <w:szCs w:val="32"/>
          <w:u w:val="single"/>
        </w:rPr>
      </w:pPr>
      <w:r w:rsidRPr="006A0863">
        <w:rPr>
          <w:b/>
          <w:bCs/>
          <w:sz w:val="32"/>
          <w:szCs w:val="32"/>
          <w:u w:val="single"/>
        </w:rPr>
        <w:t>Submitted by:</w:t>
      </w:r>
    </w:p>
    <w:p w:rsidR="00FF5B7C" w:rsidRPr="006A0863" w:rsidRDefault="002457DE" w:rsidP="00AB2837">
      <w:pPr>
        <w:spacing w:line="240" w:lineRule="auto"/>
        <w:jc w:val="center"/>
        <w:rPr>
          <w:b/>
          <w:sz w:val="28"/>
        </w:rPr>
      </w:pPr>
      <w:r w:rsidRPr="006A0863">
        <w:rPr>
          <w:b/>
          <w:sz w:val="28"/>
        </w:rPr>
        <w:t>Md. Ariful Islam Sourav</w:t>
      </w:r>
    </w:p>
    <w:p w:rsidR="00FF5B7C" w:rsidRPr="006A0863" w:rsidRDefault="00FF5B7C" w:rsidP="00AB2837">
      <w:pPr>
        <w:spacing w:line="240" w:lineRule="auto"/>
        <w:jc w:val="center"/>
        <w:rPr>
          <w:sz w:val="28"/>
        </w:rPr>
      </w:pPr>
      <w:r w:rsidRPr="006A0863">
        <w:rPr>
          <w:sz w:val="28"/>
        </w:rPr>
        <w:t xml:space="preserve">ID: </w:t>
      </w:r>
      <w:r w:rsidR="003A4E40" w:rsidRPr="006A0863">
        <w:rPr>
          <w:sz w:val="28"/>
        </w:rPr>
        <w:t xml:space="preserve">LLB </w:t>
      </w:r>
      <w:r w:rsidR="002457DE" w:rsidRPr="006A0863">
        <w:rPr>
          <w:sz w:val="28"/>
        </w:rPr>
        <w:t>1901016021</w:t>
      </w:r>
    </w:p>
    <w:p w:rsidR="00AB2837" w:rsidRPr="006A0863" w:rsidRDefault="00AB2837" w:rsidP="00AB2837">
      <w:pPr>
        <w:spacing w:line="240" w:lineRule="auto"/>
        <w:jc w:val="center"/>
        <w:rPr>
          <w:rStyle w:val="fontstyle21"/>
          <w:color w:val="auto"/>
        </w:rPr>
      </w:pPr>
      <w:r w:rsidRPr="006A0863">
        <w:rPr>
          <w:rStyle w:val="fontstyle21"/>
          <w:color w:val="auto"/>
        </w:rPr>
        <w:t>Department of Law</w:t>
      </w:r>
      <w:r w:rsidRPr="006A0863">
        <w:rPr>
          <w:sz w:val="28"/>
        </w:rPr>
        <w:br/>
      </w:r>
      <w:r w:rsidRPr="006A0863">
        <w:rPr>
          <w:rStyle w:val="fontstyle21"/>
          <w:color w:val="auto"/>
        </w:rPr>
        <w:t>Faculty of Arts and Humanities</w:t>
      </w:r>
      <w:r w:rsidRPr="006A0863">
        <w:rPr>
          <w:sz w:val="28"/>
        </w:rPr>
        <w:br/>
      </w:r>
      <w:r w:rsidRPr="006A0863">
        <w:rPr>
          <w:rStyle w:val="fontstyle21"/>
          <w:color w:val="auto"/>
        </w:rPr>
        <w:t>Sonargaon University (SU)</w:t>
      </w:r>
    </w:p>
    <w:p w:rsidR="00AB2837" w:rsidRPr="006A0863" w:rsidRDefault="00AB2837" w:rsidP="00AB2837">
      <w:pPr>
        <w:spacing w:line="240" w:lineRule="auto"/>
        <w:jc w:val="center"/>
        <w:rPr>
          <w:rStyle w:val="fontstyle21"/>
          <w:color w:val="auto"/>
        </w:rPr>
      </w:pPr>
    </w:p>
    <w:p w:rsidR="00AB2837" w:rsidRPr="006A0863" w:rsidRDefault="00AB2837" w:rsidP="00AB2837">
      <w:pPr>
        <w:spacing w:line="240" w:lineRule="auto"/>
        <w:jc w:val="center"/>
        <w:rPr>
          <w:rStyle w:val="fontstyle21"/>
          <w:color w:val="auto"/>
        </w:rPr>
      </w:pPr>
    </w:p>
    <w:p w:rsidR="00FF5B7C" w:rsidRPr="006A0863" w:rsidRDefault="00FF5B7C" w:rsidP="00AB2837">
      <w:pPr>
        <w:spacing w:line="240" w:lineRule="auto"/>
        <w:jc w:val="center"/>
        <w:rPr>
          <w:rStyle w:val="fontstyle21"/>
          <w:rFonts w:cs="Times New Roman"/>
          <w:color w:val="auto"/>
        </w:rPr>
      </w:pPr>
    </w:p>
    <w:p w:rsidR="00FF5B7C" w:rsidRPr="006A0863" w:rsidRDefault="00FF5B7C" w:rsidP="00FF5B7C">
      <w:pPr>
        <w:jc w:val="center"/>
        <w:rPr>
          <w:sz w:val="26"/>
          <w:szCs w:val="30"/>
        </w:rPr>
      </w:pPr>
    </w:p>
    <w:p w:rsidR="00AB2837" w:rsidRPr="006A0863" w:rsidRDefault="00FF5B7C" w:rsidP="00FF5B7C">
      <w:pPr>
        <w:jc w:val="center"/>
        <w:rPr>
          <w:b/>
          <w:sz w:val="28"/>
        </w:rPr>
      </w:pPr>
      <w:r w:rsidRPr="006A0863">
        <w:rPr>
          <w:b/>
          <w:sz w:val="28"/>
        </w:rPr>
        <w:t>Submission Date:</w:t>
      </w:r>
      <w:r w:rsidR="00F967B6" w:rsidRPr="006A0863">
        <w:rPr>
          <w:b/>
          <w:sz w:val="28"/>
        </w:rPr>
        <w:t xml:space="preserve"> </w:t>
      </w:r>
      <w:r w:rsidR="009B7CAD" w:rsidRPr="006A0863">
        <w:rPr>
          <w:b/>
          <w:sz w:val="28"/>
        </w:rPr>
        <w:t>5</w:t>
      </w:r>
      <w:r w:rsidR="009B7CAD" w:rsidRPr="006A0863">
        <w:rPr>
          <w:b/>
          <w:sz w:val="28"/>
          <w:vertAlign w:val="superscript"/>
        </w:rPr>
        <w:t>th</w:t>
      </w:r>
      <w:r w:rsidR="009B7CAD" w:rsidRPr="006A0863">
        <w:rPr>
          <w:b/>
          <w:sz w:val="28"/>
        </w:rPr>
        <w:t xml:space="preserve"> January, 2023</w:t>
      </w:r>
    </w:p>
    <w:p w:rsidR="00FF5B7C" w:rsidRPr="006A0863" w:rsidRDefault="00AB2837" w:rsidP="00FF5B7C">
      <w:pPr>
        <w:jc w:val="center"/>
        <w:rPr>
          <w:b/>
          <w:sz w:val="32"/>
          <w:szCs w:val="32"/>
        </w:rPr>
      </w:pPr>
      <w:r w:rsidRPr="006A0863">
        <w:rPr>
          <w:b/>
          <w:sz w:val="32"/>
          <w:szCs w:val="32"/>
        </w:rPr>
        <w:lastRenderedPageBreak/>
        <w:t xml:space="preserve"> </w:t>
      </w:r>
      <w:r w:rsidR="00FF5B7C" w:rsidRPr="006A0863">
        <w:rPr>
          <w:b/>
          <w:sz w:val="32"/>
          <w:szCs w:val="32"/>
        </w:rPr>
        <w:t>LETTER OF TRANSMITTAL</w:t>
      </w:r>
    </w:p>
    <w:p w:rsidR="00FF5B7C" w:rsidRPr="006A0863" w:rsidRDefault="00FF5B7C" w:rsidP="00FF5B7C">
      <w:pPr>
        <w:rPr>
          <w:sz w:val="24"/>
          <w:szCs w:val="24"/>
        </w:rPr>
      </w:pPr>
    </w:p>
    <w:p w:rsidR="003643CD" w:rsidRPr="006A0863" w:rsidRDefault="003643CD" w:rsidP="003643CD">
      <w:pPr>
        <w:rPr>
          <w:rFonts w:cs="Times New Roman"/>
          <w:sz w:val="24"/>
        </w:rPr>
      </w:pPr>
      <w:r w:rsidRPr="006A0863">
        <w:rPr>
          <w:rFonts w:cs="Times New Roman"/>
          <w:sz w:val="24"/>
        </w:rPr>
        <w:t xml:space="preserve">Date:  </w:t>
      </w:r>
      <w:r w:rsidR="009B7CAD" w:rsidRPr="006A0863">
        <w:rPr>
          <w:rFonts w:cs="Times New Roman"/>
          <w:sz w:val="24"/>
        </w:rPr>
        <w:t>5</w:t>
      </w:r>
      <w:r w:rsidR="009B7CAD" w:rsidRPr="006A0863">
        <w:rPr>
          <w:rFonts w:cs="Times New Roman"/>
          <w:sz w:val="24"/>
          <w:vertAlign w:val="superscript"/>
        </w:rPr>
        <w:t>th</w:t>
      </w:r>
      <w:r w:rsidR="009B7CAD" w:rsidRPr="006A0863">
        <w:rPr>
          <w:rFonts w:cs="Times New Roman"/>
          <w:sz w:val="24"/>
        </w:rPr>
        <w:t xml:space="preserve"> January, 2023</w:t>
      </w:r>
    </w:p>
    <w:p w:rsidR="009B7CAD" w:rsidRPr="006A0863" w:rsidRDefault="009B7CAD" w:rsidP="003643CD">
      <w:pPr>
        <w:rPr>
          <w:rFonts w:cs="Times New Roman"/>
          <w:sz w:val="24"/>
        </w:rPr>
      </w:pPr>
    </w:p>
    <w:p w:rsidR="009B7CAD" w:rsidRPr="006A0863" w:rsidRDefault="009B7CAD" w:rsidP="003643CD">
      <w:pPr>
        <w:rPr>
          <w:rFonts w:cs="Times New Roman"/>
          <w:sz w:val="24"/>
        </w:rPr>
      </w:pPr>
      <w:r w:rsidRPr="006A0863">
        <w:rPr>
          <w:rFonts w:cs="Times New Roman"/>
          <w:sz w:val="24"/>
        </w:rPr>
        <w:t>To</w:t>
      </w:r>
    </w:p>
    <w:p w:rsidR="002457DE" w:rsidRPr="006A0863" w:rsidRDefault="002457DE" w:rsidP="002457DE">
      <w:pPr>
        <w:rPr>
          <w:rFonts w:cs="Times New Roman"/>
          <w:noProof/>
          <w:sz w:val="24"/>
          <w:szCs w:val="24"/>
        </w:rPr>
      </w:pPr>
      <w:r w:rsidRPr="006A0863">
        <w:rPr>
          <w:rFonts w:cs="Times New Roman"/>
          <w:noProof/>
          <w:sz w:val="24"/>
          <w:szCs w:val="24"/>
        </w:rPr>
        <w:t>Sanjoy Pal</w:t>
      </w:r>
    </w:p>
    <w:p w:rsidR="002457DE" w:rsidRPr="006A0863" w:rsidRDefault="002457DE" w:rsidP="002457DE">
      <w:pPr>
        <w:rPr>
          <w:rFonts w:cs="Times New Roman"/>
          <w:noProof/>
          <w:sz w:val="24"/>
          <w:szCs w:val="24"/>
        </w:rPr>
      </w:pPr>
      <w:r w:rsidRPr="006A0863">
        <w:rPr>
          <w:rFonts w:cs="Times New Roman"/>
          <w:noProof/>
          <w:sz w:val="24"/>
          <w:szCs w:val="24"/>
        </w:rPr>
        <w:t>Lecturer</w:t>
      </w:r>
    </w:p>
    <w:p w:rsidR="002457DE" w:rsidRPr="006A0863" w:rsidRDefault="002457DE" w:rsidP="002457DE">
      <w:pPr>
        <w:rPr>
          <w:rFonts w:cs="Times New Roman"/>
          <w:noProof/>
          <w:sz w:val="24"/>
          <w:szCs w:val="24"/>
        </w:rPr>
      </w:pPr>
      <w:r w:rsidRPr="006A0863">
        <w:rPr>
          <w:rFonts w:cs="Times New Roman"/>
          <w:noProof/>
          <w:sz w:val="24"/>
          <w:szCs w:val="24"/>
        </w:rPr>
        <w:t>Department of Law</w:t>
      </w:r>
    </w:p>
    <w:p w:rsidR="002457DE" w:rsidRPr="006A0863" w:rsidRDefault="002457DE" w:rsidP="002457DE">
      <w:pPr>
        <w:rPr>
          <w:rFonts w:cs="Times New Roman"/>
          <w:noProof/>
          <w:sz w:val="24"/>
          <w:szCs w:val="24"/>
        </w:rPr>
      </w:pPr>
      <w:r w:rsidRPr="006A0863">
        <w:rPr>
          <w:rFonts w:cs="Times New Roman"/>
          <w:noProof/>
          <w:sz w:val="24"/>
          <w:szCs w:val="24"/>
        </w:rPr>
        <w:t>Faculty of Arts and Humanities</w:t>
      </w:r>
    </w:p>
    <w:p w:rsidR="003643CD" w:rsidRPr="006A0863" w:rsidRDefault="002457DE" w:rsidP="002457DE">
      <w:pPr>
        <w:rPr>
          <w:rFonts w:cs="Times New Roman"/>
          <w:noProof/>
          <w:sz w:val="24"/>
          <w:szCs w:val="24"/>
        </w:rPr>
      </w:pPr>
      <w:r w:rsidRPr="006A0863">
        <w:rPr>
          <w:rFonts w:cs="Times New Roman"/>
          <w:noProof/>
          <w:sz w:val="24"/>
          <w:szCs w:val="24"/>
        </w:rPr>
        <w:t>Sonargaon University (SU)</w:t>
      </w:r>
    </w:p>
    <w:p w:rsidR="002457DE" w:rsidRPr="006A0863" w:rsidRDefault="002457DE" w:rsidP="002457DE">
      <w:pPr>
        <w:rPr>
          <w:rFonts w:cs="Times New Roman"/>
          <w:sz w:val="24"/>
        </w:rPr>
      </w:pPr>
    </w:p>
    <w:p w:rsidR="003643CD" w:rsidRPr="006A0863" w:rsidRDefault="003643CD" w:rsidP="003643CD">
      <w:pPr>
        <w:rPr>
          <w:rFonts w:cs="Times New Roman"/>
          <w:b/>
          <w:sz w:val="24"/>
        </w:rPr>
      </w:pPr>
      <w:r w:rsidRPr="006A0863">
        <w:rPr>
          <w:rFonts w:cs="Times New Roman"/>
          <w:b/>
          <w:sz w:val="24"/>
        </w:rPr>
        <w:t xml:space="preserve">Subject: </w:t>
      </w:r>
      <w:r w:rsidR="00514669" w:rsidRPr="006A0863">
        <w:rPr>
          <w:rFonts w:cs="Times New Roman"/>
          <w:b/>
          <w:sz w:val="24"/>
        </w:rPr>
        <w:t>“Corporate Social Responsibility in Bangladesh: In Theory and Practice</w:t>
      </w:r>
      <w:r w:rsidRPr="006A0863">
        <w:rPr>
          <w:rFonts w:cs="Times New Roman"/>
          <w:b/>
          <w:sz w:val="24"/>
        </w:rPr>
        <w:t xml:space="preserve">” </w:t>
      </w:r>
    </w:p>
    <w:p w:rsidR="003643CD" w:rsidRPr="006A0863" w:rsidRDefault="003643CD" w:rsidP="003643CD">
      <w:pPr>
        <w:rPr>
          <w:rFonts w:cs="Times New Roman"/>
          <w:b/>
          <w:sz w:val="24"/>
        </w:rPr>
      </w:pPr>
    </w:p>
    <w:p w:rsidR="003643CD" w:rsidRPr="006A0863" w:rsidRDefault="003643CD" w:rsidP="003643CD">
      <w:pPr>
        <w:rPr>
          <w:rFonts w:cs="Times New Roman"/>
          <w:sz w:val="8"/>
        </w:rPr>
      </w:pPr>
    </w:p>
    <w:p w:rsidR="003643CD" w:rsidRPr="006A0863" w:rsidRDefault="003643CD" w:rsidP="003643CD">
      <w:pPr>
        <w:rPr>
          <w:rFonts w:cs="Times New Roman"/>
          <w:sz w:val="24"/>
        </w:rPr>
      </w:pPr>
      <w:r w:rsidRPr="006A0863">
        <w:rPr>
          <w:rFonts w:cs="Times New Roman"/>
          <w:sz w:val="24"/>
        </w:rPr>
        <w:t>Dear Sir,</w:t>
      </w:r>
    </w:p>
    <w:p w:rsidR="003643CD" w:rsidRPr="006A0863" w:rsidRDefault="003643CD" w:rsidP="003643CD">
      <w:pPr>
        <w:rPr>
          <w:rFonts w:cs="Times New Roman"/>
          <w:sz w:val="24"/>
        </w:rPr>
      </w:pPr>
      <w:r w:rsidRPr="006A0863">
        <w:rPr>
          <w:rFonts w:cs="Times New Roman"/>
          <w:sz w:val="24"/>
        </w:rPr>
        <w:t xml:space="preserve">This is to inform you that I have completed my research monograph - on </w:t>
      </w:r>
      <w:r w:rsidRPr="006A0863">
        <w:rPr>
          <w:rFonts w:cs="Times New Roman"/>
          <w:b/>
          <w:sz w:val="24"/>
        </w:rPr>
        <w:t>“</w:t>
      </w:r>
      <w:r w:rsidR="002457DE" w:rsidRPr="006A0863">
        <w:rPr>
          <w:rFonts w:cs="Times New Roman"/>
          <w:b/>
          <w:sz w:val="24"/>
        </w:rPr>
        <w:t>Corporate Social Responsibility in Bangladesh: In Theory and Practice</w:t>
      </w:r>
      <w:r w:rsidRPr="006A0863">
        <w:rPr>
          <w:rFonts w:cs="Times New Roman"/>
          <w:b/>
          <w:sz w:val="24"/>
        </w:rPr>
        <w:t xml:space="preserve">” </w:t>
      </w:r>
      <w:r w:rsidRPr="006A0863">
        <w:rPr>
          <w:rFonts w:cs="Times New Roman"/>
          <w:sz w:val="24"/>
        </w:rPr>
        <w:t>it has been a great learning experience for me. I would like to thank you for assigning me such a responsibility and helping me on different aspects of the research monograph, which the knowledge will help in my future professional life.</w:t>
      </w:r>
    </w:p>
    <w:p w:rsidR="003643CD" w:rsidRPr="006A0863" w:rsidRDefault="003643CD" w:rsidP="003643CD">
      <w:pPr>
        <w:rPr>
          <w:rFonts w:cs="Times New Roman"/>
          <w:sz w:val="24"/>
        </w:rPr>
      </w:pPr>
      <w:r w:rsidRPr="006A0863">
        <w:rPr>
          <w:rFonts w:cs="Times New Roman"/>
          <w:sz w:val="24"/>
        </w:rPr>
        <w:t>However, I shall be grateful and obliged if you kindly accept my thesis and evaluate it.</w:t>
      </w:r>
    </w:p>
    <w:p w:rsidR="003643CD" w:rsidRPr="006A0863" w:rsidRDefault="003643CD" w:rsidP="003643CD">
      <w:pPr>
        <w:rPr>
          <w:rFonts w:cs="Times New Roman"/>
          <w:sz w:val="24"/>
        </w:rPr>
      </w:pPr>
    </w:p>
    <w:p w:rsidR="003643CD" w:rsidRPr="006A0863" w:rsidRDefault="003643CD" w:rsidP="003643CD">
      <w:pPr>
        <w:rPr>
          <w:rFonts w:cs="Times New Roman"/>
          <w:sz w:val="24"/>
        </w:rPr>
      </w:pPr>
    </w:p>
    <w:p w:rsidR="003643CD" w:rsidRPr="006A0863" w:rsidRDefault="003643CD" w:rsidP="003643CD">
      <w:pPr>
        <w:rPr>
          <w:rFonts w:cs="Times New Roman"/>
          <w:sz w:val="24"/>
        </w:rPr>
      </w:pPr>
      <w:r w:rsidRPr="006A0863">
        <w:rPr>
          <w:rFonts w:cs="Times New Roman"/>
          <w:sz w:val="24"/>
        </w:rPr>
        <w:t>Sincerely yours,</w:t>
      </w:r>
    </w:p>
    <w:p w:rsidR="003643CD" w:rsidRPr="006A0863" w:rsidRDefault="003643CD" w:rsidP="003643CD">
      <w:pPr>
        <w:rPr>
          <w:rFonts w:cs="Times New Roman"/>
          <w:sz w:val="24"/>
        </w:rPr>
      </w:pPr>
    </w:p>
    <w:p w:rsidR="003643CD" w:rsidRPr="006A0863" w:rsidRDefault="003643CD" w:rsidP="003643CD">
      <w:pPr>
        <w:rPr>
          <w:rFonts w:cs="Times New Roman"/>
          <w:sz w:val="24"/>
        </w:rPr>
      </w:pPr>
    </w:p>
    <w:p w:rsidR="003643CD" w:rsidRPr="006A0863" w:rsidRDefault="003643CD" w:rsidP="003643CD">
      <w:pPr>
        <w:rPr>
          <w:rFonts w:cs="Times New Roman"/>
          <w:b/>
          <w:sz w:val="24"/>
        </w:rPr>
      </w:pPr>
      <w:r w:rsidRPr="006A0863">
        <w:rPr>
          <w:rFonts w:cs="Times New Roman"/>
          <w:b/>
          <w:sz w:val="24"/>
        </w:rPr>
        <w:t>--------------------------</w:t>
      </w:r>
      <w:r w:rsidR="002457DE" w:rsidRPr="006A0863">
        <w:rPr>
          <w:rFonts w:cs="Times New Roman"/>
          <w:b/>
          <w:sz w:val="24"/>
        </w:rPr>
        <w:t>----------</w:t>
      </w:r>
    </w:p>
    <w:p w:rsidR="002457DE" w:rsidRPr="006A0863" w:rsidRDefault="002457DE" w:rsidP="002457DE">
      <w:pPr>
        <w:spacing w:line="240" w:lineRule="auto"/>
        <w:jc w:val="left"/>
        <w:rPr>
          <w:sz w:val="24"/>
          <w:szCs w:val="24"/>
        </w:rPr>
      </w:pPr>
      <w:r w:rsidRPr="006A0863">
        <w:rPr>
          <w:sz w:val="24"/>
          <w:szCs w:val="24"/>
        </w:rPr>
        <w:t>Md. Ariful Islam Sourav</w:t>
      </w:r>
    </w:p>
    <w:p w:rsidR="002457DE" w:rsidRPr="006A0863" w:rsidRDefault="002457DE" w:rsidP="002457DE">
      <w:pPr>
        <w:spacing w:line="240" w:lineRule="auto"/>
        <w:jc w:val="left"/>
        <w:rPr>
          <w:sz w:val="24"/>
          <w:szCs w:val="24"/>
        </w:rPr>
      </w:pPr>
      <w:r w:rsidRPr="006A0863">
        <w:rPr>
          <w:sz w:val="24"/>
          <w:szCs w:val="24"/>
        </w:rPr>
        <w:t>ID: LLB 1901016021</w:t>
      </w:r>
    </w:p>
    <w:p w:rsidR="002457DE" w:rsidRPr="006A0863" w:rsidRDefault="002457DE" w:rsidP="002457DE">
      <w:pPr>
        <w:spacing w:line="240" w:lineRule="auto"/>
        <w:jc w:val="left"/>
        <w:rPr>
          <w:sz w:val="24"/>
          <w:szCs w:val="24"/>
        </w:rPr>
      </w:pPr>
      <w:r w:rsidRPr="006A0863">
        <w:rPr>
          <w:sz w:val="24"/>
          <w:szCs w:val="24"/>
        </w:rPr>
        <w:t>Department of Law</w:t>
      </w:r>
    </w:p>
    <w:p w:rsidR="002457DE" w:rsidRPr="006A0863" w:rsidRDefault="002457DE" w:rsidP="002457DE">
      <w:pPr>
        <w:spacing w:line="240" w:lineRule="auto"/>
        <w:jc w:val="left"/>
        <w:rPr>
          <w:sz w:val="24"/>
          <w:szCs w:val="24"/>
        </w:rPr>
      </w:pPr>
      <w:r w:rsidRPr="006A0863">
        <w:rPr>
          <w:sz w:val="24"/>
          <w:szCs w:val="24"/>
        </w:rPr>
        <w:t>Faculty of Arts and Humanities</w:t>
      </w:r>
    </w:p>
    <w:p w:rsidR="003643CD" w:rsidRPr="006A0863" w:rsidRDefault="002457DE" w:rsidP="002457DE">
      <w:pPr>
        <w:spacing w:line="240" w:lineRule="auto"/>
        <w:jc w:val="left"/>
        <w:rPr>
          <w:rFonts w:cs="Times New Roman"/>
          <w:noProof/>
          <w:sz w:val="24"/>
          <w:szCs w:val="24"/>
        </w:rPr>
      </w:pPr>
      <w:r w:rsidRPr="006A0863">
        <w:rPr>
          <w:sz w:val="24"/>
          <w:szCs w:val="24"/>
        </w:rPr>
        <w:t>Sonargaon University (SU)</w:t>
      </w:r>
    </w:p>
    <w:p w:rsidR="003643CD" w:rsidRPr="006A0863" w:rsidRDefault="003643CD" w:rsidP="003643CD">
      <w:pPr>
        <w:ind w:left="6480" w:hanging="6480"/>
        <w:rPr>
          <w:rFonts w:cs="Times New Roman"/>
          <w:b/>
          <w:noProof/>
          <w:sz w:val="24"/>
          <w:u w:val="single"/>
        </w:rPr>
      </w:pPr>
    </w:p>
    <w:p w:rsidR="003643CD" w:rsidRPr="006A0863" w:rsidRDefault="003643CD" w:rsidP="00FF5B7C"/>
    <w:p w:rsidR="003643CD" w:rsidRPr="006A0863" w:rsidRDefault="003643CD" w:rsidP="00FF5B7C"/>
    <w:p w:rsidR="003643CD" w:rsidRPr="006A0863" w:rsidRDefault="003643CD" w:rsidP="00FF5B7C"/>
    <w:p w:rsidR="003643CD" w:rsidRPr="006A0863" w:rsidRDefault="003643CD" w:rsidP="00FF5B7C"/>
    <w:p w:rsidR="003643CD" w:rsidRPr="006A0863" w:rsidRDefault="003643CD" w:rsidP="00FF5B7C"/>
    <w:p w:rsidR="00374D7A" w:rsidRPr="006A0863" w:rsidRDefault="00374D7A" w:rsidP="00374D7A">
      <w:pPr>
        <w:spacing w:line="240" w:lineRule="auto"/>
        <w:jc w:val="left"/>
        <w:rPr>
          <w:rStyle w:val="fontstyle21"/>
          <w:color w:val="auto"/>
          <w:sz w:val="24"/>
          <w:szCs w:val="24"/>
        </w:rPr>
      </w:pPr>
    </w:p>
    <w:p w:rsidR="004A56CA" w:rsidRPr="006A0863" w:rsidRDefault="004A56CA" w:rsidP="004A56CA">
      <w:pPr>
        <w:widowControl w:val="0"/>
        <w:tabs>
          <w:tab w:val="left" w:pos="204"/>
        </w:tabs>
        <w:autoSpaceDE w:val="0"/>
        <w:autoSpaceDN w:val="0"/>
        <w:adjustRightInd w:val="0"/>
        <w:jc w:val="center"/>
        <w:rPr>
          <w:b/>
          <w:sz w:val="32"/>
          <w:szCs w:val="32"/>
        </w:rPr>
      </w:pPr>
      <w:r w:rsidRPr="006A0863">
        <w:rPr>
          <w:b/>
          <w:sz w:val="32"/>
          <w:szCs w:val="32"/>
        </w:rPr>
        <w:t>ACKNOWLEDGEMENT</w:t>
      </w:r>
    </w:p>
    <w:p w:rsidR="004A56CA" w:rsidRPr="006A0863" w:rsidRDefault="004A56CA" w:rsidP="004A56CA">
      <w:pPr>
        <w:widowControl w:val="0"/>
        <w:tabs>
          <w:tab w:val="left" w:pos="204"/>
        </w:tabs>
        <w:autoSpaceDE w:val="0"/>
        <w:autoSpaceDN w:val="0"/>
        <w:adjustRightInd w:val="0"/>
        <w:rPr>
          <w:sz w:val="24"/>
          <w:szCs w:val="24"/>
        </w:rPr>
      </w:pPr>
      <w:r w:rsidRPr="006A0863">
        <w:t xml:space="preserve"> </w:t>
      </w:r>
    </w:p>
    <w:p w:rsidR="003643CD" w:rsidRPr="006A0863" w:rsidRDefault="003643CD" w:rsidP="003643CD">
      <w:pPr>
        <w:rPr>
          <w:rFonts w:cs="Times New Roman"/>
          <w:sz w:val="24"/>
          <w:szCs w:val="24"/>
        </w:rPr>
      </w:pPr>
      <w:r w:rsidRPr="006A0863">
        <w:rPr>
          <w:rFonts w:cs="Times New Roman"/>
          <w:sz w:val="24"/>
          <w:szCs w:val="24"/>
        </w:rPr>
        <w:t xml:space="preserve">First of all, I wish to acknowledge the immeasurable grace and profound kindness of the Almighty Allah. I express my gratitude to my honorable teacher </w:t>
      </w:r>
      <w:r w:rsidR="009C7165" w:rsidRPr="006A0863">
        <w:rPr>
          <w:b/>
          <w:sz w:val="24"/>
          <w:szCs w:val="24"/>
        </w:rPr>
        <w:t>Sanjoy Pal</w:t>
      </w:r>
      <w:r w:rsidR="002903CC" w:rsidRPr="006A0863">
        <w:rPr>
          <w:b/>
          <w:sz w:val="24"/>
          <w:szCs w:val="24"/>
        </w:rPr>
        <w:t xml:space="preserve">, </w:t>
      </w:r>
      <w:r w:rsidR="002457DE" w:rsidRPr="006A0863">
        <w:rPr>
          <w:sz w:val="24"/>
          <w:szCs w:val="24"/>
        </w:rPr>
        <w:t>Lecturer</w:t>
      </w:r>
      <w:r w:rsidR="002903CC" w:rsidRPr="006A0863">
        <w:rPr>
          <w:sz w:val="24"/>
          <w:szCs w:val="24"/>
        </w:rPr>
        <w:t>, Department of Law Faculty of Arts and Humanities, Sonargaon University (SU)</w:t>
      </w:r>
      <w:r w:rsidRPr="006A0863">
        <w:rPr>
          <w:rFonts w:cs="Times New Roman"/>
          <w:sz w:val="24"/>
          <w:szCs w:val="24"/>
        </w:rPr>
        <w:t xml:space="preserve"> for giving me </w:t>
      </w:r>
      <w:r w:rsidR="002457DE" w:rsidRPr="006A0863">
        <w:rPr>
          <w:rFonts w:cs="Times New Roman"/>
          <w:sz w:val="24"/>
          <w:szCs w:val="24"/>
        </w:rPr>
        <w:t>his</w:t>
      </w:r>
      <w:r w:rsidRPr="006A0863">
        <w:rPr>
          <w:rFonts w:cs="Times New Roman"/>
          <w:sz w:val="24"/>
          <w:szCs w:val="24"/>
        </w:rPr>
        <w:t xml:space="preserve"> valuable time and important information to complete the research. As without </w:t>
      </w:r>
      <w:r w:rsidR="00294F75" w:rsidRPr="006A0863">
        <w:rPr>
          <w:rFonts w:cs="Times New Roman"/>
          <w:sz w:val="24"/>
          <w:szCs w:val="24"/>
        </w:rPr>
        <w:t>his</w:t>
      </w:r>
      <w:r w:rsidRPr="006A0863">
        <w:rPr>
          <w:rFonts w:cs="Times New Roman"/>
          <w:sz w:val="24"/>
          <w:szCs w:val="24"/>
        </w:rPr>
        <w:t xml:space="preserve"> proper guidance it was quit impossible for me to complete the research.</w:t>
      </w:r>
    </w:p>
    <w:p w:rsidR="003643CD" w:rsidRPr="006A0863" w:rsidRDefault="003643CD" w:rsidP="003643CD">
      <w:pPr>
        <w:rPr>
          <w:rFonts w:cs="Times New Roman"/>
          <w:sz w:val="24"/>
          <w:szCs w:val="24"/>
        </w:rPr>
      </w:pPr>
      <w:r w:rsidRPr="006A0863">
        <w:rPr>
          <w:rFonts w:cs="Times New Roman"/>
          <w:sz w:val="24"/>
          <w:szCs w:val="24"/>
        </w:rPr>
        <w:t>I also express my gratefulness to my parents and my family member who encouraged me all the time.</w:t>
      </w:r>
    </w:p>
    <w:p w:rsidR="00294F75" w:rsidRPr="006A0863" w:rsidRDefault="00294F75" w:rsidP="003643CD">
      <w:pPr>
        <w:rPr>
          <w:rFonts w:cs="Times New Roman"/>
          <w:sz w:val="24"/>
          <w:szCs w:val="24"/>
        </w:rPr>
      </w:pPr>
    </w:p>
    <w:p w:rsidR="003643CD" w:rsidRPr="006A0863" w:rsidRDefault="003643CD" w:rsidP="003643CD">
      <w:pPr>
        <w:rPr>
          <w:rFonts w:cs="Times New Roman"/>
          <w:sz w:val="24"/>
          <w:szCs w:val="24"/>
        </w:rPr>
      </w:pPr>
      <w:r w:rsidRPr="006A0863">
        <w:rPr>
          <w:rFonts w:cs="Times New Roman"/>
          <w:sz w:val="24"/>
          <w:szCs w:val="24"/>
        </w:rPr>
        <w:t>Finally, I express thanks to my friends and well-wishers.</w:t>
      </w:r>
    </w:p>
    <w:p w:rsidR="003643CD" w:rsidRPr="006A0863" w:rsidRDefault="003643CD" w:rsidP="004A56CA">
      <w:pPr>
        <w:widowControl w:val="0"/>
        <w:tabs>
          <w:tab w:val="left" w:pos="204"/>
        </w:tabs>
        <w:autoSpaceDE w:val="0"/>
        <w:autoSpaceDN w:val="0"/>
        <w:adjustRightInd w:val="0"/>
        <w:rPr>
          <w:bCs/>
          <w:sz w:val="24"/>
          <w:szCs w:val="24"/>
        </w:rPr>
      </w:pPr>
    </w:p>
    <w:p w:rsidR="003643CD" w:rsidRPr="006A0863" w:rsidRDefault="003643CD" w:rsidP="004A56CA">
      <w:pPr>
        <w:widowControl w:val="0"/>
        <w:tabs>
          <w:tab w:val="left" w:pos="204"/>
        </w:tabs>
        <w:autoSpaceDE w:val="0"/>
        <w:autoSpaceDN w:val="0"/>
        <w:adjustRightInd w:val="0"/>
        <w:rPr>
          <w:bCs/>
          <w:sz w:val="24"/>
          <w:szCs w:val="24"/>
        </w:rPr>
      </w:pPr>
    </w:p>
    <w:p w:rsidR="004A56CA" w:rsidRPr="006A0863" w:rsidRDefault="004A56CA" w:rsidP="00374D7A">
      <w:pPr>
        <w:spacing w:line="240" w:lineRule="auto"/>
        <w:jc w:val="center"/>
        <w:rPr>
          <w:rFonts w:cs="Times New Roman"/>
          <w:b/>
          <w:sz w:val="32"/>
          <w:szCs w:val="32"/>
        </w:rPr>
      </w:pPr>
    </w:p>
    <w:p w:rsidR="002903CC" w:rsidRPr="006A0863" w:rsidRDefault="002903CC" w:rsidP="00374D7A">
      <w:pPr>
        <w:spacing w:line="240" w:lineRule="auto"/>
        <w:jc w:val="center"/>
        <w:rPr>
          <w:rFonts w:cs="Times New Roman"/>
          <w:b/>
          <w:sz w:val="32"/>
          <w:szCs w:val="32"/>
        </w:rPr>
      </w:pPr>
    </w:p>
    <w:p w:rsidR="002903CC" w:rsidRPr="006A0863" w:rsidRDefault="002903CC" w:rsidP="00374D7A">
      <w:pPr>
        <w:spacing w:line="240" w:lineRule="auto"/>
        <w:jc w:val="center"/>
        <w:rPr>
          <w:rFonts w:cs="Times New Roman"/>
          <w:b/>
          <w:sz w:val="32"/>
          <w:szCs w:val="32"/>
        </w:rPr>
      </w:pPr>
    </w:p>
    <w:p w:rsidR="009C7165" w:rsidRPr="006A0863" w:rsidRDefault="009C7165" w:rsidP="009C7165">
      <w:pPr>
        <w:rPr>
          <w:rFonts w:cs="Times New Roman"/>
          <w:b/>
          <w:sz w:val="24"/>
        </w:rPr>
      </w:pPr>
      <w:r w:rsidRPr="006A0863">
        <w:rPr>
          <w:rFonts w:cs="Times New Roman"/>
          <w:b/>
          <w:sz w:val="24"/>
        </w:rPr>
        <w:t>------------------------------------</w:t>
      </w:r>
    </w:p>
    <w:p w:rsidR="009C7165" w:rsidRPr="006A0863" w:rsidRDefault="009C7165" w:rsidP="009C7165">
      <w:pPr>
        <w:spacing w:line="240" w:lineRule="auto"/>
        <w:jc w:val="left"/>
        <w:rPr>
          <w:sz w:val="24"/>
          <w:szCs w:val="24"/>
        </w:rPr>
      </w:pPr>
      <w:r w:rsidRPr="006A0863">
        <w:rPr>
          <w:sz w:val="24"/>
          <w:szCs w:val="24"/>
        </w:rPr>
        <w:t>Md. Ariful Islam Sourav</w:t>
      </w:r>
    </w:p>
    <w:p w:rsidR="009C7165" w:rsidRPr="006A0863" w:rsidRDefault="009C7165" w:rsidP="009C7165">
      <w:pPr>
        <w:spacing w:line="240" w:lineRule="auto"/>
        <w:jc w:val="left"/>
        <w:rPr>
          <w:sz w:val="24"/>
          <w:szCs w:val="24"/>
        </w:rPr>
      </w:pPr>
      <w:r w:rsidRPr="006A0863">
        <w:rPr>
          <w:sz w:val="24"/>
          <w:szCs w:val="24"/>
        </w:rPr>
        <w:t>ID: LLB 1901016021</w:t>
      </w:r>
    </w:p>
    <w:p w:rsidR="009C7165" w:rsidRPr="006A0863" w:rsidRDefault="009C7165" w:rsidP="009C7165">
      <w:pPr>
        <w:spacing w:line="240" w:lineRule="auto"/>
        <w:jc w:val="left"/>
        <w:rPr>
          <w:sz w:val="24"/>
          <w:szCs w:val="24"/>
        </w:rPr>
      </w:pPr>
      <w:r w:rsidRPr="006A0863">
        <w:rPr>
          <w:sz w:val="24"/>
          <w:szCs w:val="24"/>
        </w:rPr>
        <w:t>Department of Law</w:t>
      </w:r>
    </w:p>
    <w:p w:rsidR="009C7165" w:rsidRPr="006A0863" w:rsidRDefault="009C7165" w:rsidP="009C7165">
      <w:pPr>
        <w:spacing w:line="240" w:lineRule="auto"/>
        <w:jc w:val="left"/>
        <w:rPr>
          <w:sz w:val="24"/>
          <w:szCs w:val="24"/>
        </w:rPr>
      </w:pPr>
      <w:r w:rsidRPr="006A0863">
        <w:rPr>
          <w:sz w:val="24"/>
          <w:szCs w:val="24"/>
        </w:rPr>
        <w:t>Faculty of Arts and Humanities</w:t>
      </w:r>
    </w:p>
    <w:p w:rsidR="009C7165" w:rsidRPr="006A0863" w:rsidRDefault="009C7165" w:rsidP="009C7165">
      <w:pPr>
        <w:spacing w:line="240" w:lineRule="auto"/>
        <w:jc w:val="left"/>
        <w:rPr>
          <w:rFonts w:cs="Times New Roman"/>
          <w:noProof/>
          <w:sz w:val="24"/>
          <w:szCs w:val="24"/>
        </w:rPr>
      </w:pPr>
      <w:r w:rsidRPr="006A0863">
        <w:rPr>
          <w:sz w:val="24"/>
          <w:szCs w:val="24"/>
        </w:rPr>
        <w:t>Sonargaon University (SU)</w:t>
      </w:r>
    </w:p>
    <w:p w:rsidR="002903CC" w:rsidRPr="006A0863" w:rsidRDefault="002903CC" w:rsidP="002903CC">
      <w:pPr>
        <w:spacing w:line="240" w:lineRule="auto"/>
        <w:jc w:val="left"/>
        <w:rPr>
          <w:rFonts w:cs="Times New Roman"/>
          <w:noProof/>
          <w:sz w:val="24"/>
          <w:szCs w:val="24"/>
        </w:rPr>
      </w:pPr>
    </w:p>
    <w:p w:rsidR="002903CC" w:rsidRPr="006A0863" w:rsidRDefault="002903CC" w:rsidP="002903CC">
      <w:pPr>
        <w:spacing w:line="240" w:lineRule="auto"/>
        <w:jc w:val="left"/>
        <w:rPr>
          <w:rFonts w:cs="Times New Roman"/>
          <w:b/>
          <w:sz w:val="32"/>
          <w:szCs w:val="32"/>
        </w:rPr>
      </w:pPr>
    </w:p>
    <w:p w:rsidR="002903CC" w:rsidRPr="006A0863" w:rsidRDefault="002903CC" w:rsidP="00374D7A">
      <w:pPr>
        <w:spacing w:line="240" w:lineRule="auto"/>
        <w:jc w:val="center"/>
        <w:rPr>
          <w:rFonts w:cs="Times New Roman"/>
          <w:b/>
          <w:sz w:val="32"/>
          <w:szCs w:val="32"/>
        </w:rPr>
      </w:pPr>
    </w:p>
    <w:p w:rsidR="002903CC" w:rsidRPr="006A0863" w:rsidRDefault="002903CC" w:rsidP="00374D7A">
      <w:pPr>
        <w:spacing w:line="240" w:lineRule="auto"/>
        <w:jc w:val="center"/>
        <w:rPr>
          <w:rFonts w:cs="Times New Roman"/>
          <w:b/>
          <w:sz w:val="32"/>
          <w:szCs w:val="32"/>
        </w:rPr>
      </w:pPr>
    </w:p>
    <w:p w:rsidR="002903CC" w:rsidRPr="006A0863" w:rsidRDefault="002903CC" w:rsidP="00374D7A">
      <w:pPr>
        <w:spacing w:line="240" w:lineRule="auto"/>
        <w:jc w:val="center"/>
        <w:rPr>
          <w:rFonts w:cs="Times New Roman"/>
          <w:b/>
          <w:sz w:val="32"/>
          <w:szCs w:val="32"/>
        </w:rPr>
      </w:pPr>
    </w:p>
    <w:p w:rsidR="002903CC" w:rsidRPr="006A0863" w:rsidRDefault="002903CC" w:rsidP="00374D7A">
      <w:pPr>
        <w:spacing w:line="240" w:lineRule="auto"/>
        <w:jc w:val="center"/>
        <w:rPr>
          <w:rFonts w:cs="Times New Roman"/>
          <w:b/>
          <w:sz w:val="32"/>
          <w:szCs w:val="32"/>
        </w:rPr>
      </w:pPr>
    </w:p>
    <w:p w:rsidR="002903CC" w:rsidRPr="006A0863" w:rsidRDefault="002903CC" w:rsidP="00374D7A">
      <w:pPr>
        <w:spacing w:line="240" w:lineRule="auto"/>
        <w:jc w:val="center"/>
        <w:rPr>
          <w:rFonts w:cs="Times New Roman"/>
          <w:b/>
          <w:sz w:val="32"/>
          <w:szCs w:val="32"/>
        </w:rPr>
      </w:pPr>
    </w:p>
    <w:p w:rsidR="002903CC" w:rsidRPr="006A0863" w:rsidRDefault="002903CC" w:rsidP="00374D7A">
      <w:pPr>
        <w:spacing w:line="240" w:lineRule="auto"/>
        <w:jc w:val="center"/>
        <w:rPr>
          <w:rFonts w:cs="Times New Roman"/>
          <w:b/>
          <w:sz w:val="32"/>
          <w:szCs w:val="32"/>
        </w:rPr>
      </w:pPr>
    </w:p>
    <w:p w:rsidR="002903CC" w:rsidRPr="006A0863" w:rsidRDefault="002903CC" w:rsidP="00374D7A">
      <w:pPr>
        <w:spacing w:line="240" w:lineRule="auto"/>
        <w:jc w:val="center"/>
        <w:rPr>
          <w:rFonts w:cs="Times New Roman"/>
          <w:b/>
          <w:sz w:val="32"/>
          <w:szCs w:val="32"/>
        </w:rPr>
      </w:pPr>
    </w:p>
    <w:p w:rsidR="002903CC" w:rsidRPr="006A0863" w:rsidRDefault="002903CC" w:rsidP="00374D7A">
      <w:pPr>
        <w:spacing w:line="240" w:lineRule="auto"/>
        <w:jc w:val="center"/>
        <w:rPr>
          <w:rFonts w:cs="Times New Roman"/>
          <w:b/>
          <w:sz w:val="32"/>
          <w:szCs w:val="32"/>
        </w:rPr>
      </w:pPr>
    </w:p>
    <w:p w:rsidR="002903CC" w:rsidRPr="006A0863" w:rsidRDefault="002903CC" w:rsidP="00374D7A">
      <w:pPr>
        <w:spacing w:line="240" w:lineRule="auto"/>
        <w:jc w:val="center"/>
        <w:rPr>
          <w:rFonts w:cs="Times New Roman"/>
          <w:b/>
          <w:sz w:val="32"/>
          <w:szCs w:val="32"/>
        </w:rPr>
      </w:pPr>
    </w:p>
    <w:p w:rsidR="004A56CA" w:rsidRPr="006A0863" w:rsidRDefault="004A56CA" w:rsidP="00374D7A">
      <w:pPr>
        <w:spacing w:line="240" w:lineRule="auto"/>
        <w:jc w:val="center"/>
        <w:rPr>
          <w:rFonts w:cs="Times New Roman"/>
          <w:b/>
          <w:sz w:val="32"/>
          <w:szCs w:val="32"/>
        </w:rPr>
      </w:pPr>
    </w:p>
    <w:p w:rsidR="004A56CA" w:rsidRPr="006A0863" w:rsidRDefault="004A56CA" w:rsidP="00374D7A">
      <w:pPr>
        <w:spacing w:line="240" w:lineRule="auto"/>
        <w:jc w:val="center"/>
        <w:rPr>
          <w:rFonts w:cs="Times New Roman"/>
          <w:b/>
          <w:sz w:val="32"/>
          <w:szCs w:val="32"/>
        </w:rPr>
      </w:pPr>
    </w:p>
    <w:p w:rsidR="004A56CA" w:rsidRPr="006A0863" w:rsidRDefault="004A56CA" w:rsidP="00374D7A">
      <w:pPr>
        <w:spacing w:line="240" w:lineRule="auto"/>
        <w:jc w:val="center"/>
        <w:rPr>
          <w:rFonts w:cs="Times New Roman"/>
          <w:b/>
          <w:sz w:val="32"/>
          <w:szCs w:val="32"/>
        </w:rPr>
      </w:pPr>
    </w:p>
    <w:p w:rsidR="00D06DDD" w:rsidRPr="006A0863" w:rsidRDefault="00D06DDD" w:rsidP="00374D7A">
      <w:pPr>
        <w:spacing w:line="240" w:lineRule="auto"/>
        <w:jc w:val="center"/>
        <w:rPr>
          <w:rFonts w:cs="Times New Roman"/>
          <w:b/>
          <w:sz w:val="32"/>
          <w:szCs w:val="32"/>
        </w:rPr>
      </w:pPr>
    </w:p>
    <w:p w:rsidR="00FF5B7C" w:rsidRPr="006A0863" w:rsidRDefault="00FF5B7C" w:rsidP="00374D7A">
      <w:pPr>
        <w:spacing w:line="240" w:lineRule="auto"/>
        <w:jc w:val="center"/>
        <w:rPr>
          <w:rFonts w:cs="Times New Roman"/>
          <w:b/>
          <w:sz w:val="32"/>
          <w:szCs w:val="32"/>
        </w:rPr>
      </w:pPr>
      <w:r w:rsidRPr="006A0863">
        <w:rPr>
          <w:rFonts w:cs="Times New Roman"/>
          <w:b/>
          <w:sz w:val="32"/>
          <w:szCs w:val="32"/>
        </w:rPr>
        <w:t>DECLARATION</w:t>
      </w:r>
    </w:p>
    <w:p w:rsidR="00FF5B7C" w:rsidRPr="006A0863" w:rsidRDefault="00FF5B7C" w:rsidP="00FF5B7C">
      <w:pPr>
        <w:rPr>
          <w:rFonts w:cs="Times New Roman"/>
          <w:b/>
          <w:bCs/>
          <w:sz w:val="24"/>
          <w:szCs w:val="24"/>
        </w:rPr>
      </w:pPr>
    </w:p>
    <w:p w:rsidR="00FF5B7C" w:rsidRPr="006A0863" w:rsidRDefault="00FF5B7C" w:rsidP="00FF5B7C">
      <w:pPr>
        <w:rPr>
          <w:b/>
          <w:bCs/>
        </w:rPr>
      </w:pPr>
    </w:p>
    <w:p w:rsidR="002903CC" w:rsidRPr="006A0863" w:rsidRDefault="002903CC" w:rsidP="002903CC">
      <w:pPr>
        <w:spacing w:before="30" w:after="30"/>
        <w:rPr>
          <w:rFonts w:cs="Times New Roman"/>
          <w:b/>
          <w:bCs/>
          <w:iCs/>
          <w:sz w:val="24"/>
          <w:szCs w:val="24"/>
        </w:rPr>
      </w:pPr>
      <w:r w:rsidRPr="006A0863">
        <w:rPr>
          <w:rFonts w:cs="Times New Roman"/>
          <w:bCs/>
          <w:iCs/>
          <w:sz w:val="24"/>
          <w:szCs w:val="24"/>
        </w:rPr>
        <w:t xml:space="preserve">I, hereby, declare that unless otherwise mentioned by quotation or reference, this dissertation has been entirely and solely composed by me. </w:t>
      </w:r>
      <w:r w:rsidRPr="006A0863">
        <w:rPr>
          <w:rFonts w:cs="Times New Roman"/>
          <w:sz w:val="24"/>
          <w:szCs w:val="24"/>
        </w:rPr>
        <w:t>I further declare that all the rules prescribed for writing the dissertation have strictly been complied with. I will be subjected to penal action to be taken by the university in case these declarations are proved to be false.</w:t>
      </w:r>
    </w:p>
    <w:p w:rsidR="002903CC" w:rsidRPr="006A0863" w:rsidRDefault="002903CC" w:rsidP="002903CC">
      <w:pPr>
        <w:autoSpaceDE w:val="0"/>
        <w:autoSpaceDN w:val="0"/>
        <w:adjustRightInd w:val="0"/>
        <w:rPr>
          <w:rFonts w:cs="Times New Roman"/>
          <w:sz w:val="24"/>
          <w:szCs w:val="24"/>
        </w:rPr>
      </w:pPr>
    </w:p>
    <w:p w:rsidR="00FF5B7C" w:rsidRPr="006A0863" w:rsidRDefault="00FF5B7C" w:rsidP="00FF5B7C">
      <w:pPr>
        <w:rPr>
          <w:b/>
          <w:bCs/>
        </w:rPr>
      </w:pPr>
    </w:p>
    <w:p w:rsidR="00FF5B7C" w:rsidRPr="006A0863" w:rsidRDefault="00FF5B7C" w:rsidP="00FF5B7C">
      <w:pPr>
        <w:ind w:hanging="969"/>
        <w:jc w:val="center"/>
        <w:rPr>
          <w:sz w:val="40"/>
        </w:rPr>
      </w:pPr>
    </w:p>
    <w:p w:rsidR="00FF5B7C" w:rsidRPr="006A0863" w:rsidRDefault="00FF5B7C" w:rsidP="00FF5B7C">
      <w:pPr>
        <w:ind w:hanging="969"/>
        <w:jc w:val="center"/>
        <w:rPr>
          <w:sz w:val="40"/>
        </w:rPr>
      </w:pPr>
    </w:p>
    <w:p w:rsidR="002903CC" w:rsidRPr="006A0863" w:rsidRDefault="002903CC" w:rsidP="002903CC">
      <w:pPr>
        <w:rPr>
          <w:rFonts w:cs="Times New Roman"/>
          <w:b/>
          <w:sz w:val="24"/>
        </w:rPr>
      </w:pPr>
      <w:r w:rsidRPr="006A0863">
        <w:rPr>
          <w:rFonts w:cs="Times New Roman"/>
          <w:b/>
          <w:sz w:val="24"/>
        </w:rPr>
        <w:t>--------------------------</w:t>
      </w:r>
    </w:p>
    <w:p w:rsidR="009C7165" w:rsidRPr="006A0863" w:rsidRDefault="009C7165" w:rsidP="009C7165">
      <w:pPr>
        <w:spacing w:line="240" w:lineRule="auto"/>
        <w:jc w:val="left"/>
        <w:rPr>
          <w:sz w:val="24"/>
          <w:szCs w:val="24"/>
        </w:rPr>
      </w:pPr>
      <w:r w:rsidRPr="006A0863">
        <w:rPr>
          <w:sz w:val="24"/>
          <w:szCs w:val="24"/>
        </w:rPr>
        <w:t>Md. Ariful Islam Sourav</w:t>
      </w:r>
    </w:p>
    <w:p w:rsidR="009C7165" w:rsidRPr="006A0863" w:rsidRDefault="009C7165" w:rsidP="009C7165">
      <w:pPr>
        <w:spacing w:line="240" w:lineRule="auto"/>
        <w:jc w:val="left"/>
        <w:rPr>
          <w:sz w:val="24"/>
          <w:szCs w:val="24"/>
        </w:rPr>
      </w:pPr>
      <w:r w:rsidRPr="006A0863">
        <w:rPr>
          <w:sz w:val="24"/>
          <w:szCs w:val="24"/>
        </w:rPr>
        <w:t>ID: LLB 1901016021</w:t>
      </w:r>
    </w:p>
    <w:p w:rsidR="009C7165" w:rsidRPr="006A0863" w:rsidRDefault="009C7165" w:rsidP="009C7165">
      <w:pPr>
        <w:spacing w:line="240" w:lineRule="auto"/>
        <w:jc w:val="left"/>
        <w:rPr>
          <w:sz w:val="24"/>
          <w:szCs w:val="24"/>
        </w:rPr>
      </w:pPr>
      <w:r w:rsidRPr="006A0863">
        <w:rPr>
          <w:sz w:val="24"/>
          <w:szCs w:val="24"/>
        </w:rPr>
        <w:t>Department of Law</w:t>
      </w:r>
    </w:p>
    <w:p w:rsidR="009C7165" w:rsidRPr="006A0863" w:rsidRDefault="009C7165" w:rsidP="009C7165">
      <w:pPr>
        <w:spacing w:line="240" w:lineRule="auto"/>
        <w:jc w:val="left"/>
        <w:rPr>
          <w:sz w:val="24"/>
          <w:szCs w:val="24"/>
        </w:rPr>
      </w:pPr>
      <w:r w:rsidRPr="006A0863">
        <w:rPr>
          <w:sz w:val="24"/>
          <w:szCs w:val="24"/>
        </w:rPr>
        <w:t>Faculty of Arts and Humanities</w:t>
      </w:r>
    </w:p>
    <w:p w:rsidR="009C7165" w:rsidRPr="006A0863" w:rsidRDefault="009C7165" w:rsidP="009C7165">
      <w:pPr>
        <w:spacing w:line="240" w:lineRule="auto"/>
        <w:jc w:val="left"/>
        <w:rPr>
          <w:rFonts w:cs="Times New Roman"/>
          <w:noProof/>
          <w:sz w:val="24"/>
          <w:szCs w:val="24"/>
        </w:rPr>
      </w:pPr>
      <w:r w:rsidRPr="006A0863">
        <w:rPr>
          <w:sz w:val="24"/>
          <w:szCs w:val="24"/>
        </w:rPr>
        <w:t>Sonargaon University (SU)</w:t>
      </w:r>
    </w:p>
    <w:p w:rsidR="002903CC" w:rsidRPr="006A0863" w:rsidRDefault="002903CC" w:rsidP="002903CC">
      <w:pPr>
        <w:spacing w:line="240" w:lineRule="auto"/>
        <w:jc w:val="left"/>
        <w:rPr>
          <w:rFonts w:cs="Times New Roman"/>
          <w:noProof/>
          <w:sz w:val="24"/>
          <w:szCs w:val="24"/>
        </w:rPr>
      </w:pPr>
    </w:p>
    <w:p w:rsidR="00FF5B7C" w:rsidRPr="006A0863" w:rsidRDefault="00FF5B7C" w:rsidP="00FF5B7C">
      <w:pPr>
        <w:pStyle w:val="Heading3"/>
        <w:ind w:left="1440" w:firstLine="720"/>
        <w:rPr>
          <w:rFonts w:ascii="Times New Roman" w:hAnsi="Times New Roman" w:cs="Times New Roman"/>
          <w:color w:val="auto"/>
          <w:sz w:val="40"/>
          <w:szCs w:val="24"/>
        </w:rPr>
      </w:pPr>
    </w:p>
    <w:p w:rsidR="00FF5B7C" w:rsidRPr="006A0863" w:rsidRDefault="00FF5B7C" w:rsidP="00FF5B7C">
      <w:pPr>
        <w:pStyle w:val="Heading3"/>
        <w:ind w:left="1440" w:firstLine="720"/>
        <w:rPr>
          <w:rFonts w:ascii="Times New Roman" w:hAnsi="Times New Roman" w:cs="Times New Roman"/>
          <w:color w:val="auto"/>
          <w:sz w:val="40"/>
          <w:szCs w:val="24"/>
        </w:rPr>
      </w:pPr>
    </w:p>
    <w:p w:rsidR="00FF5B7C" w:rsidRPr="006A0863" w:rsidRDefault="00FF5B7C" w:rsidP="00FF5B7C">
      <w:pPr>
        <w:rPr>
          <w:rFonts w:cs="Times New Roman"/>
          <w:sz w:val="24"/>
          <w:szCs w:val="24"/>
        </w:rPr>
      </w:pPr>
    </w:p>
    <w:p w:rsidR="00FF5B7C" w:rsidRPr="006A0863" w:rsidRDefault="00FF5B7C" w:rsidP="00FF5B7C"/>
    <w:p w:rsidR="00FF5B7C" w:rsidRPr="006A0863" w:rsidRDefault="00FF5B7C" w:rsidP="00FF5B7C"/>
    <w:p w:rsidR="00FF5B7C" w:rsidRPr="006A0863" w:rsidRDefault="00FF5B7C" w:rsidP="00FF5B7C"/>
    <w:p w:rsidR="00FF5B7C" w:rsidRPr="006A0863" w:rsidRDefault="00FF5B7C" w:rsidP="00FF5B7C">
      <w:pPr>
        <w:widowControl w:val="0"/>
        <w:tabs>
          <w:tab w:val="left" w:pos="204"/>
        </w:tabs>
        <w:autoSpaceDE w:val="0"/>
        <w:autoSpaceDN w:val="0"/>
        <w:adjustRightInd w:val="0"/>
        <w:jc w:val="center"/>
        <w:rPr>
          <w:b/>
          <w:bCs/>
          <w:i/>
          <w:sz w:val="32"/>
          <w:szCs w:val="32"/>
        </w:rPr>
      </w:pPr>
    </w:p>
    <w:p w:rsidR="00374D7A" w:rsidRPr="006A0863" w:rsidRDefault="00374D7A" w:rsidP="00FF5B7C">
      <w:pPr>
        <w:widowControl w:val="0"/>
        <w:tabs>
          <w:tab w:val="left" w:pos="204"/>
        </w:tabs>
        <w:autoSpaceDE w:val="0"/>
        <w:autoSpaceDN w:val="0"/>
        <w:adjustRightInd w:val="0"/>
        <w:jc w:val="center"/>
        <w:rPr>
          <w:b/>
          <w:bCs/>
          <w:sz w:val="32"/>
          <w:szCs w:val="32"/>
        </w:rPr>
      </w:pPr>
    </w:p>
    <w:p w:rsidR="00374D7A" w:rsidRPr="006A0863" w:rsidRDefault="00374D7A" w:rsidP="00FF5B7C">
      <w:pPr>
        <w:widowControl w:val="0"/>
        <w:tabs>
          <w:tab w:val="left" w:pos="204"/>
        </w:tabs>
        <w:autoSpaceDE w:val="0"/>
        <w:autoSpaceDN w:val="0"/>
        <w:adjustRightInd w:val="0"/>
        <w:jc w:val="center"/>
        <w:rPr>
          <w:b/>
          <w:bCs/>
          <w:sz w:val="32"/>
          <w:szCs w:val="32"/>
        </w:rPr>
      </w:pPr>
    </w:p>
    <w:p w:rsidR="00374D7A" w:rsidRPr="006A0863" w:rsidRDefault="00374D7A" w:rsidP="00FF5B7C">
      <w:pPr>
        <w:widowControl w:val="0"/>
        <w:tabs>
          <w:tab w:val="left" w:pos="204"/>
        </w:tabs>
        <w:autoSpaceDE w:val="0"/>
        <w:autoSpaceDN w:val="0"/>
        <w:adjustRightInd w:val="0"/>
        <w:jc w:val="center"/>
        <w:rPr>
          <w:b/>
          <w:bCs/>
          <w:sz w:val="32"/>
          <w:szCs w:val="32"/>
        </w:rPr>
      </w:pPr>
    </w:p>
    <w:p w:rsidR="00D06DDD" w:rsidRPr="006A0863" w:rsidRDefault="00D06DDD" w:rsidP="00FF5B7C">
      <w:pPr>
        <w:widowControl w:val="0"/>
        <w:tabs>
          <w:tab w:val="left" w:pos="204"/>
        </w:tabs>
        <w:autoSpaceDE w:val="0"/>
        <w:autoSpaceDN w:val="0"/>
        <w:adjustRightInd w:val="0"/>
        <w:jc w:val="center"/>
        <w:rPr>
          <w:b/>
          <w:bCs/>
          <w:sz w:val="32"/>
          <w:szCs w:val="32"/>
        </w:rPr>
      </w:pPr>
    </w:p>
    <w:p w:rsidR="00374D7A" w:rsidRPr="006A0863" w:rsidRDefault="00374D7A" w:rsidP="00FF5B7C">
      <w:pPr>
        <w:widowControl w:val="0"/>
        <w:tabs>
          <w:tab w:val="left" w:pos="204"/>
        </w:tabs>
        <w:autoSpaceDE w:val="0"/>
        <w:autoSpaceDN w:val="0"/>
        <w:adjustRightInd w:val="0"/>
        <w:jc w:val="center"/>
        <w:rPr>
          <w:b/>
          <w:bCs/>
          <w:sz w:val="32"/>
          <w:szCs w:val="32"/>
        </w:rPr>
      </w:pPr>
    </w:p>
    <w:p w:rsidR="00FF5B7C" w:rsidRPr="006A0863" w:rsidRDefault="00FF5B7C" w:rsidP="00FF5B7C">
      <w:pPr>
        <w:widowControl w:val="0"/>
        <w:tabs>
          <w:tab w:val="left" w:pos="204"/>
        </w:tabs>
        <w:autoSpaceDE w:val="0"/>
        <w:autoSpaceDN w:val="0"/>
        <w:adjustRightInd w:val="0"/>
        <w:jc w:val="center"/>
        <w:rPr>
          <w:b/>
          <w:bCs/>
          <w:sz w:val="32"/>
          <w:szCs w:val="32"/>
        </w:rPr>
      </w:pPr>
      <w:r w:rsidRPr="006A0863">
        <w:rPr>
          <w:b/>
          <w:bCs/>
          <w:sz w:val="32"/>
          <w:szCs w:val="32"/>
        </w:rPr>
        <w:t>CERTIFICATION</w:t>
      </w:r>
    </w:p>
    <w:p w:rsidR="00FF5B7C" w:rsidRPr="006A0863" w:rsidRDefault="00FF5B7C" w:rsidP="00FF5B7C">
      <w:pPr>
        <w:widowControl w:val="0"/>
        <w:tabs>
          <w:tab w:val="left" w:pos="204"/>
        </w:tabs>
        <w:autoSpaceDE w:val="0"/>
        <w:autoSpaceDN w:val="0"/>
        <w:adjustRightInd w:val="0"/>
        <w:rPr>
          <w:bCs/>
          <w:sz w:val="24"/>
          <w:szCs w:val="24"/>
        </w:rPr>
      </w:pPr>
    </w:p>
    <w:p w:rsidR="002903CC" w:rsidRPr="006A0863" w:rsidRDefault="002903CC" w:rsidP="002903CC">
      <w:pPr>
        <w:rPr>
          <w:rFonts w:cs="Times New Roman"/>
          <w:noProof/>
          <w:sz w:val="24"/>
          <w:szCs w:val="24"/>
        </w:rPr>
      </w:pPr>
      <w:r w:rsidRPr="006A0863">
        <w:rPr>
          <w:rFonts w:cs="Times New Roman"/>
          <w:sz w:val="24"/>
          <w:szCs w:val="24"/>
        </w:rPr>
        <w:t xml:space="preserve">This is to certify that the thesis paper on </w:t>
      </w:r>
      <w:r w:rsidRPr="006A0863">
        <w:rPr>
          <w:rFonts w:cs="Times New Roman"/>
          <w:b/>
          <w:sz w:val="24"/>
          <w:szCs w:val="24"/>
        </w:rPr>
        <w:t>“</w:t>
      </w:r>
      <w:r w:rsidR="009C7165" w:rsidRPr="006A0863">
        <w:rPr>
          <w:rFonts w:cs="Times New Roman"/>
          <w:b/>
          <w:sz w:val="24"/>
        </w:rPr>
        <w:t>Corporate Social Responsibility in Bangladesh: In Theory and Practice</w:t>
      </w:r>
      <w:r w:rsidRPr="006A0863">
        <w:rPr>
          <w:rFonts w:cs="Times New Roman"/>
          <w:b/>
          <w:sz w:val="24"/>
          <w:szCs w:val="24"/>
        </w:rPr>
        <w:t xml:space="preserve">” </w:t>
      </w:r>
      <w:r w:rsidRPr="006A0863">
        <w:rPr>
          <w:rFonts w:cs="Times New Roman"/>
          <w:bCs/>
          <w:sz w:val="24"/>
          <w:szCs w:val="24"/>
        </w:rPr>
        <w:t>placed</w:t>
      </w:r>
      <w:r w:rsidRPr="006A0863">
        <w:rPr>
          <w:rFonts w:cs="Times New Roman"/>
          <w:sz w:val="24"/>
          <w:szCs w:val="24"/>
        </w:rPr>
        <w:t xml:space="preserve"> to the evaluation board. It is done by </w:t>
      </w:r>
      <w:r w:rsidRPr="006A0863">
        <w:rPr>
          <w:rFonts w:cs="Times New Roman"/>
          <w:b/>
          <w:noProof/>
          <w:sz w:val="24"/>
          <w:szCs w:val="24"/>
        </w:rPr>
        <w:t xml:space="preserve">Syeda Shoroary Alam </w:t>
      </w:r>
      <w:r w:rsidRPr="006A0863">
        <w:rPr>
          <w:rFonts w:cs="Times New Roman"/>
          <w:sz w:val="24"/>
          <w:szCs w:val="24"/>
        </w:rPr>
        <w:t>in partial fulfillment of the requirement for the degree of the Bachelor of Law. The research monograph has been carried out under my guidance and is a record of the bona fide work carried out successfully.</w:t>
      </w:r>
    </w:p>
    <w:p w:rsidR="002903CC" w:rsidRPr="006A0863" w:rsidRDefault="002903CC" w:rsidP="002903CC">
      <w:pPr>
        <w:rPr>
          <w:rFonts w:cs="Times New Roman"/>
          <w:sz w:val="24"/>
          <w:szCs w:val="24"/>
        </w:rPr>
      </w:pPr>
    </w:p>
    <w:p w:rsidR="002903CC" w:rsidRPr="006A0863" w:rsidRDefault="002903CC" w:rsidP="00374D7A">
      <w:pPr>
        <w:rPr>
          <w:sz w:val="24"/>
          <w:szCs w:val="24"/>
        </w:rPr>
      </w:pPr>
    </w:p>
    <w:p w:rsidR="002903CC" w:rsidRPr="006A0863" w:rsidRDefault="002903CC" w:rsidP="00374D7A">
      <w:pPr>
        <w:rPr>
          <w:sz w:val="24"/>
          <w:szCs w:val="24"/>
        </w:rPr>
      </w:pPr>
    </w:p>
    <w:p w:rsidR="002903CC" w:rsidRPr="006A0863" w:rsidRDefault="002903CC" w:rsidP="00374D7A">
      <w:pPr>
        <w:rPr>
          <w:sz w:val="24"/>
          <w:szCs w:val="24"/>
        </w:rPr>
      </w:pPr>
    </w:p>
    <w:p w:rsidR="00FF5B7C" w:rsidRPr="006A0863" w:rsidRDefault="00FF5B7C" w:rsidP="00FF5B7C">
      <w:pPr>
        <w:widowControl w:val="0"/>
        <w:tabs>
          <w:tab w:val="left" w:pos="204"/>
        </w:tabs>
        <w:autoSpaceDE w:val="0"/>
        <w:autoSpaceDN w:val="0"/>
        <w:adjustRightInd w:val="0"/>
        <w:rPr>
          <w:bCs/>
        </w:rPr>
      </w:pPr>
    </w:p>
    <w:p w:rsidR="00FF5B7C" w:rsidRPr="006A0863" w:rsidRDefault="00FF5B7C" w:rsidP="00FF5B7C">
      <w:pPr>
        <w:widowControl w:val="0"/>
        <w:tabs>
          <w:tab w:val="left" w:pos="204"/>
        </w:tabs>
        <w:autoSpaceDE w:val="0"/>
        <w:autoSpaceDN w:val="0"/>
        <w:adjustRightInd w:val="0"/>
        <w:rPr>
          <w:bCs/>
        </w:rPr>
      </w:pPr>
      <w:r w:rsidRPr="006A0863">
        <w:rPr>
          <w:bCs/>
        </w:rPr>
        <w:t>---------------------------------</w:t>
      </w:r>
    </w:p>
    <w:p w:rsidR="009C7165" w:rsidRPr="006A0863" w:rsidRDefault="009C7165" w:rsidP="009C7165">
      <w:pPr>
        <w:spacing w:line="240" w:lineRule="auto"/>
        <w:rPr>
          <w:rFonts w:cs="Times New Roman"/>
          <w:noProof/>
          <w:sz w:val="24"/>
          <w:szCs w:val="24"/>
        </w:rPr>
      </w:pPr>
      <w:r w:rsidRPr="006A0863">
        <w:rPr>
          <w:rFonts w:cs="Times New Roman"/>
          <w:noProof/>
          <w:sz w:val="24"/>
          <w:szCs w:val="24"/>
        </w:rPr>
        <w:t>Sanjoy Pal</w:t>
      </w:r>
    </w:p>
    <w:p w:rsidR="009C7165" w:rsidRPr="006A0863" w:rsidRDefault="009C7165" w:rsidP="009C7165">
      <w:pPr>
        <w:spacing w:line="240" w:lineRule="auto"/>
        <w:rPr>
          <w:rFonts w:cs="Times New Roman"/>
          <w:noProof/>
          <w:sz w:val="24"/>
          <w:szCs w:val="24"/>
        </w:rPr>
      </w:pPr>
      <w:r w:rsidRPr="006A0863">
        <w:rPr>
          <w:rFonts w:cs="Times New Roman"/>
          <w:noProof/>
          <w:sz w:val="24"/>
          <w:szCs w:val="24"/>
        </w:rPr>
        <w:t>Lecturer</w:t>
      </w:r>
    </w:p>
    <w:p w:rsidR="009C7165" w:rsidRPr="006A0863" w:rsidRDefault="009C7165" w:rsidP="009C7165">
      <w:pPr>
        <w:spacing w:line="240" w:lineRule="auto"/>
        <w:rPr>
          <w:rFonts w:cs="Times New Roman"/>
          <w:noProof/>
          <w:sz w:val="24"/>
          <w:szCs w:val="24"/>
        </w:rPr>
      </w:pPr>
      <w:r w:rsidRPr="006A0863">
        <w:rPr>
          <w:rFonts w:cs="Times New Roman"/>
          <w:noProof/>
          <w:sz w:val="24"/>
          <w:szCs w:val="24"/>
        </w:rPr>
        <w:t>Department of Law</w:t>
      </w:r>
    </w:p>
    <w:p w:rsidR="009C7165" w:rsidRPr="006A0863" w:rsidRDefault="009C7165" w:rsidP="009C7165">
      <w:pPr>
        <w:spacing w:line="240" w:lineRule="auto"/>
        <w:rPr>
          <w:rFonts w:cs="Times New Roman"/>
          <w:noProof/>
          <w:sz w:val="24"/>
          <w:szCs w:val="24"/>
        </w:rPr>
      </w:pPr>
      <w:r w:rsidRPr="006A0863">
        <w:rPr>
          <w:rFonts w:cs="Times New Roman"/>
          <w:noProof/>
          <w:sz w:val="24"/>
          <w:szCs w:val="24"/>
        </w:rPr>
        <w:t>Faculty of Arts and Humanities</w:t>
      </w:r>
    </w:p>
    <w:p w:rsidR="009C7165" w:rsidRPr="006A0863" w:rsidRDefault="009C7165" w:rsidP="009C7165">
      <w:pPr>
        <w:spacing w:line="240" w:lineRule="auto"/>
        <w:rPr>
          <w:rFonts w:cs="Times New Roman"/>
          <w:noProof/>
          <w:sz w:val="24"/>
          <w:szCs w:val="24"/>
        </w:rPr>
      </w:pPr>
      <w:r w:rsidRPr="006A0863">
        <w:rPr>
          <w:rFonts w:cs="Times New Roman"/>
          <w:noProof/>
          <w:sz w:val="24"/>
          <w:szCs w:val="24"/>
        </w:rPr>
        <w:t>Sonargaon University (SU)</w:t>
      </w:r>
    </w:p>
    <w:p w:rsidR="00374D7A" w:rsidRPr="006A0863" w:rsidRDefault="00374D7A" w:rsidP="00374D7A">
      <w:pPr>
        <w:widowControl w:val="0"/>
        <w:autoSpaceDE w:val="0"/>
        <w:autoSpaceDN w:val="0"/>
        <w:adjustRightInd w:val="0"/>
        <w:jc w:val="left"/>
        <w:rPr>
          <w:rFonts w:cs="Times New Roman"/>
          <w:bCs/>
          <w:sz w:val="24"/>
          <w:szCs w:val="24"/>
        </w:rPr>
      </w:pPr>
    </w:p>
    <w:p w:rsidR="00FF5B7C" w:rsidRPr="006A0863" w:rsidRDefault="00FF5B7C" w:rsidP="00FF5B7C">
      <w:pPr>
        <w:widowControl w:val="0"/>
        <w:autoSpaceDE w:val="0"/>
        <w:autoSpaceDN w:val="0"/>
        <w:adjustRightInd w:val="0"/>
        <w:rPr>
          <w:bCs/>
        </w:rPr>
      </w:pPr>
    </w:p>
    <w:p w:rsidR="00FF5B7C" w:rsidRPr="006A0863" w:rsidRDefault="00FF5B7C" w:rsidP="00FF5B7C">
      <w:pPr>
        <w:widowControl w:val="0"/>
        <w:tabs>
          <w:tab w:val="left" w:pos="204"/>
        </w:tabs>
        <w:autoSpaceDE w:val="0"/>
        <w:autoSpaceDN w:val="0"/>
        <w:adjustRightInd w:val="0"/>
        <w:jc w:val="center"/>
        <w:rPr>
          <w:b/>
          <w:i/>
          <w:sz w:val="32"/>
          <w:szCs w:val="32"/>
        </w:rPr>
      </w:pPr>
    </w:p>
    <w:p w:rsidR="00FF5B7C" w:rsidRPr="006A0863" w:rsidRDefault="00FF5B7C" w:rsidP="00FF5B7C">
      <w:pPr>
        <w:widowControl w:val="0"/>
        <w:tabs>
          <w:tab w:val="left" w:pos="204"/>
        </w:tabs>
        <w:autoSpaceDE w:val="0"/>
        <w:autoSpaceDN w:val="0"/>
        <w:adjustRightInd w:val="0"/>
        <w:jc w:val="center"/>
        <w:rPr>
          <w:b/>
          <w:i/>
          <w:sz w:val="32"/>
          <w:szCs w:val="32"/>
        </w:rPr>
      </w:pPr>
    </w:p>
    <w:p w:rsidR="00FF5B7C" w:rsidRPr="006A0863" w:rsidRDefault="00FF5B7C" w:rsidP="00FF5B7C">
      <w:pPr>
        <w:widowControl w:val="0"/>
        <w:tabs>
          <w:tab w:val="left" w:pos="204"/>
        </w:tabs>
        <w:autoSpaceDE w:val="0"/>
        <w:autoSpaceDN w:val="0"/>
        <w:adjustRightInd w:val="0"/>
        <w:jc w:val="center"/>
        <w:rPr>
          <w:b/>
          <w:i/>
          <w:sz w:val="32"/>
          <w:szCs w:val="32"/>
        </w:rPr>
      </w:pPr>
    </w:p>
    <w:p w:rsidR="00FF5B7C" w:rsidRPr="006A0863" w:rsidRDefault="00FF5B7C" w:rsidP="00FF5B7C">
      <w:pPr>
        <w:widowControl w:val="0"/>
        <w:tabs>
          <w:tab w:val="left" w:pos="204"/>
        </w:tabs>
        <w:autoSpaceDE w:val="0"/>
        <w:autoSpaceDN w:val="0"/>
        <w:adjustRightInd w:val="0"/>
        <w:jc w:val="center"/>
        <w:rPr>
          <w:b/>
          <w:i/>
          <w:sz w:val="32"/>
          <w:szCs w:val="32"/>
        </w:rPr>
      </w:pPr>
    </w:p>
    <w:p w:rsidR="00FF5B7C" w:rsidRPr="006A0863" w:rsidRDefault="00FF5B7C" w:rsidP="00FF5B7C">
      <w:pPr>
        <w:widowControl w:val="0"/>
        <w:tabs>
          <w:tab w:val="left" w:pos="204"/>
        </w:tabs>
        <w:autoSpaceDE w:val="0"/>
        <w:autoSpaceDN w:val="0"/>
        <w:adjustRightInd w:val="0"/>
        <w:jc w:val="center"/>
        <w:rPr>
          <w:b/>
          <w:i/>
          <w:sz w:val="32"/>
          <w:szCs w:val="32"/>
        </w:rPr>
      </w:pPr>
    </w:p>
    <w:p w:rsidR="00FF5B7C" w:rsidRPr="006A0863" w:rsidRDefault="00FF5B7C" w:rsidP="00FF5B7C">
      <w:pPr>
        <w:widowControl w:val="0"/>
        <w:tabs>
          <w:tab w:val="left" w:pos="204"/>
        </w:tabs>
        <w:autoSpaceDE w:val="0"/>
        <w:autoSpaceDN w:val="0"/>
        <w:adjustRightInd w:val="0"/>
        <w:jc w:val="center"/>
        <w:rPr>
          <w:b/>
          <w:i/>
          <w:sz w:val="32"/>
          <w:szCs w:val="32"/>
        </w:rPr>
      </w:pPr>
    </w:p>
    <w:p w:rsidR="00FF5B7C" w:rsidRPr="006A0863" w:rsidRDefault="00FF5B7C" w:rsidP="00FF5B7C">
      <w:pPr>
        <w:widowControl w:val="0"/>
        <w:tabs>
          <w:tab w:val="left" w:pos="204"/>
        </w:tabs>
        <w:autoSpaceDE w:val="0"/>
        <w:autoSpaceDN w:val="0"/>
        <w:adjustRightInd w:val="0"/>
        <w:jc w:val="center"/>
        <w:rPr>
          <w:b/>
          <w:i/>
          <w:sz w:val="32"/>
          <w:szCs w:val="32"/>
        </w:rPr>
      </w:pPr>
    </w:p>
    <w:p w:rsidR="00FF5B7C" w:rsidRPr="006A0863" w:rsidRDefault="00FF5B7C" w:rsidP="00FF5B7C">
      <w:pPr>
        <w:widowControl w:val="0"/>
        <w:tabs>
          <w:tab w:val="left" w:pos="204"/>
        </w:tabs>
        <w:autoSpaceDE w:val="0"/>
        <w:autoSpaceDN w:val="0"/>
        <w:adjustRightInd w:val="0"/>
        <w:jc w:val="center"/>
        <w:rPr>
          <w:b/>
          <w:i/>
          <w:sz w:val="32"/>
          <w:szCs w:val="32"/>
        </w:rPr>
      </w:pPr>
    </w:p>
    <w:p w:rsidR="00FF5B7C" w:rsidRPr="006A0863" w:rsidRDefault="00FF5B7C" w:rsidP="00FF5B7C">
      <w:pPr>
        <w:widowControl w:val="0"/>
        <w:tabs>
          <w:tab w:val="left" w:pos="204"/>
        </w:tabs>
        <w:autoSpaceDE w:val="0"/>
        <w:autoSpaceDN w:val="0"/>
        <w:adjustRightInd w:val="0"/>
        <w:jc w:val="center"/>
        <w:rPr>
          <w:b/>
          <w:i/>
          <w:sz w:val="32"/>
          <w:szCs w:val="32"/>
        </w:rPr>
      </w:pPr>
    </w:p>
    <w:p w:rsidR="00FF5B7C" w:rsidRPr="006A0863" w:rsidRDefault="00FF5B7C" w:rsidP="00FF5B7C">
      <w:pPr>
        <w:widowControl w:val="0"/>
        <w:tabs>
          <w:tab w:val="left" w:pos="204"/>
        </w:tabs>
        <w:autoSpaceDE w:val="0"/>
        <w:autoSpaceDN w:val="0"/>
        <w:adjustRightInd w:val="0"/>
        <w:jc w:val="center"/>
        <w:rPr>
          <w:b/>
          <w:sz w:val="32"/>
          <w:szCs w:val="32"/>
        </w:rPr>
      </w:pPr>
    </w:p>
    <w:p w:rsidR="00FF5B7C" w:rsidRPr="006A0863" w:rsidRDefault="00652F9F" w:rsidP="00FF5B7C">
      <w:pPr>
        <w:widowControl w:val="0"/>
        <w:autoSpaceDE w:val="0"/>
        <w:autoSpaceDN w:val="0"/>
        <w:adjustRightInd w:val="0"/>
        <w:spacing w:line="240" w:lineRule="atLeast"/>
        <w:jc w:val="center"/>
        <w:rPr>
          <w:b/>
          <w:sz w:val="34"/>
        </w:rPr>
      </w:pPr>
      <w:r w:rsidRPr="006A0863">
        <w:rPr>
          <w:b/>
          <w:sz w:val="34"/>
        </w:rPr>
        <w:t>Abstract</w:t>
      </w:r>
    </w:p>
    <w:p w:rsidR="00652F9F" w:rsidRPr="006A0863" w:rsidRDefault="00652F9F" w:rsidP="00FF5B7C">
      <w:pPr>
        <w:widowControl w:val="0"/>
        <w:autoSpaceDE w:val="0"/>
        <w:autoSpaceDN w:val="0"/>
        <w:adjustRightInd w:val="0"/>
        <w:spacing w:line="240" w:lineRule="atLeast"/>
        <w:jc w:val="center"/>
        <w:rPr>
          <w:b/>
          <w:i/>
          <w:sz w:val="34"/>
        </w:rPr>
      </w:pPr>
    </w:p>
    <w:p w:rsidR="00500B4E" w:rsidRPr="006A0863" w:rsidRDefault="004935D3" w:rsidP="00500B4E">
      <w:pPr>
        <w:spacing w:line="359" w:lineRule="auto"/>
        <w:rPr>
          <w:rFonts w:eastAsia="Times New Roman"/>
          <w:sz w:val="24"/>
          <w:szCs w:val="24"/>
        </w:rPr>
      </w:pPr>
      <w:r w:rsidRPr="006A0863">
        <w:rPr>
          <w:rFonts w:eastAsia="Times New Roman"/>
          <w:sz w:val="24"/>
          <w:szCs w:val="24"/>
        </w:rPr>
        <w:t xml:space="preserve">This research monograph focuses on the indebtedness of corporations to society that sustains them. It is their obligation to pursue goals that do not conflict with socially responsible behavior. Many cases are cited here to suggest a positive link between corporate social responsibility and fanatical performance. However, results of statistical studies seem inconclusive. Whether such a link exists or not, corporations are being increasingly pressured by public opinion and by the justice system, to pursue socially responsible practices. Corporate giving as a percentage of revenues appears insubstantial. It does become noticeable when combined with gifts by top individual givers who owe their fortunes to the success of the corporations they work for. Corporate giving is only one form that social responsibility can take and progress has been made on other fronts. Corporations increasingly realize that socially and ethically responsible conduct actually helps them make more profiles. It builds trust, promotes long-term relationships with stakeholders, boosts employee morale. Promotes employee loyalty, and helps recruit new hires. It also enhances a company's reputation. A review of literature indicates that •stakeholder theory' has an edge over the Friedman paradigm. </w:t>
      </w:r>
      <w:r w:rsidR="00500B4E" w:rsidRPr="006A0863">
        <w:rPr>
          <w:rFonts w:eastAsia="Times New Roman"/>
          <w:sz w:val="24"/>
          <w:szCs w:val="24"/>
        </w:rPr>
        <w:t>This research also indicated that social labelling, collaborative works between MNEs and Non-Governmental Organisations and implementation of stronger legal frameworks represent some of the tools that can be used to improve CSR in Bangladesh.</w:t>
      </w:r>
    </w:p>
    <w:p w:rsidR="00727105" w:rsidRPr="006A0863" w:rsidRDefault="00727105" w:rsidP="00313645">
      <w:pPr>
        <w:spacing w:line="359" w:lineRule="auto"/>
        <w:rPr>
          <w:rFonts w:eastAsia="Times New Roman"/>
        </w:rPr>
      </w:pPr>
    </w:p>
    <w:p w:rsidR="005E7017" w:rsidRPr="006A0863" w:rsidRDefault="005E7017" w:rsidP="00313645">
      <w:pPr>
        <w:spacing w:line="359" w:lineRule="auto"/>
        <w:rPr>
          <w:rFonts w:eastAsia="Times New Roman"/>
        </w:rPr>
      </w:pPr>
    </w:p>
    <w:p w:rsidR="00652F9F" w:rsidRPr="006A0863" w:rsidRDefault="00652F9F" w:rsidP="000C62B8">
      <w:pPr>
        <w:rPr>
          <w:sz w:val="24"/>
          <w:szCs w:val="24"/>
        </w:rPr>
      </w:pPr>
      <w:r w:rsidRPr="006A0863">
        <w:rPr>
          <w:b/>
          <w:sz w:val="32"/>
          <w:szCs w:val="32"/>
        </w:rPr>
        <w:br w:type="page"/>
      </w:r>
    </w:p>
    <w:p w:rsidR="00FF5B7C" w:rsidRPr="006A0863" w:rsidRDefault="00FF5B7C" w:rsidP="00FF5B7C">
      <w:pPr>
        <w:jc w:val="center"/>
        <w:rPr>
          <w:b/>
          <w:sz w:val="28"/>
        </w:rPr>
      </w:pPr>
      <w:r w:rsidRPr="006A0863">
        <w:rPr>
          <w:b/>
          <w:sz w:val="28"/>
        </w:rPr>
        <w:lastRenderedPageBreak/>
        <w:t>TABLE OF CONTENTS</w:t>
      </w:r>
    </w:p>
    <w:p w:rsidR="009F6077" w:rsidRPr="006A0863" w:rsidRDefault="009F6077" w:rsidP="009F6077">
      <w:pPr>
        <w:rPr>
          <w:rFonts w:eastAsia="Times New Roman" w:cs="Times New Roman"/>
          <w:b/>
          <w:sz w:val="28"/>
        </w:rPr>
      </w:pPr>
      <w:bookmarkStart w:id="0" w:name="_gjdgxs" w:colFirst="0" w:colLast="0"/>
      <w:bookmarkEnd w:id="0"/>
    </w:p>
    <w:sdt>
      <w:sdtPr>
        <w:rPr>
          <w:rFonts w:ascii="Times New Roman" w:eastAsiaTheme="minorEastAsia" w:hAnsi="Times New Roman" w:cstheme="minorBidi"/>
          <w:b w:val="0"/>
          <w:bCs w:val="0"/>
          <w:color w:val="auto"/>
          <w:sz w:val="22"/>
          <w:lang w:bidi="bn-BD"/>
        </w:rPr>
        <w:id w:val="15586794"/>
        <w:docPartObj>
          <w:docPartGallery w:val="Table of Contents"/>
          <w:docPartUnique/>
        </w:docPartObj>
      </w:sdtPr>
      <w:sdtEndPr>
        <w:rPr>
          <w:rFonts w:cs="Times New Roman"/>
          <w:sz w:val="24"/>
          <w:szCs w:val="24"/>
        </w:rPr>
      </w:sdtEndPr>
      <w:sdtContent>
        <w:p w:rsidR="00DB4002" w:rsidRPr="006A0863" w:rsidRDefault="00DB4002" w:rsidP="000F6683">
          <w:pPr>
            <w:pStyle w:val="TOCHeading"/>
            <w:spacing w:line="240" w:lineRule="auto"/>
            <w:rPr>
              <w:color w:val="auto"/>
              <w:sz w:val="2"/>
            </w:rPr>
          </w:pPr>
        </w:p>
        <w:p w:rsidR="00C47D85" w:rsidRPr="006A0863" w:rsidRDefault="00120248" w:rsidP="000F6683">
          <w:pPr>
            <w:pStyle w:val="TOC1"/>
            <w:tabs>
              <w:tab w:val="right" w:leader="dot" w:pos="8659"/>
            </w:tabs>
            <w:spacing w:after="0" w:line="240" w:lineRule="auto"/>
            <w:rPr>
              <w:rFonts w:cs="Times New Roman"/>
              <w:noProof/>
              <w:sz w:val="24"/>
              <w:szCs w:val="24"/>
              <w:lang w:bidi="ar-SA"/>
            </w:rPr>
          </w:pPr>
          <w:r w:rsidRPr="006A0863">
            <w:rPr>
              <w:rFonts w:cs="Times New Roman"/>
              <w:sz w:val="24"/>
              <w:szCs w:val="24"/>
            </w:rPr>
            <w:fldChar w:fldCharType="begin"/>
          </w:r>
          <w:r w:rsidR="00DB4002" w:rsidRPr="006A0863">
            <w:rPr>
              <w:rFonts w:cs="Times New Roman"/>
              <w:sz w:val="24"/>
              <w:szCs w:val="24"/>
            </w:rPr>
            <w:instrText xml:space="preserve"> TOC \o "1-3" \h \z \u </w:instrText>
          </w:r>
          <w:r w:rsidRPr="006A0863">
            <w:rPr>
              <w:rFonts w:cs="Times New Roman"/>
              <w:sz w:val="24"/>
              <w:szCs w:val="24"/>
            </w:rPr>
            <w:fldChar w:fldCharType="separate"/>
          </w:r>
          <w:hyperlink w:anchor="_Toc123727946" w:history="1">
            <w:r w:rsidR="00C47D85" w:rsidRPr="006A0863">
              <w:rPr>
                <w:rStyle w:val="Hyperlink"/>
                <w:rFonts w:cs="Times New Roman"/>
                <w:noProof/>
                <w:color w:val="auto"/>
                <w:sz w:val="24"/>
                <w:szCs w:val="24"/>
              </w:rPr>
              <w:t>Chapter 1</w:t>
            </w:r>
            <w:r w:rsidR="00C47D85" w:rsidRPr="006A0863">
              <w:rPr>
                <w:rFonts w:cs="Times New Roman"/>
                <w:noProof/>
                <w:webHidden/>
                <w:sz w:val="24"/>
                <w:szCs w:val="24"/>
              </w:rPr>
              <w:tab/>
            </w:r>
            <w:r w:rsidR="00C47D85" w:rsidRPr="006A0863">
              <w:rPr>
                <w:rFonts w:cs="Times New Roman"/>
                <w:noProof/>
                <w:webHidden/>
                <w:sz w:val="24"/>
                <w:szCs w:val="24"/>
              </w:rPr>
              <w:fldChar w:fldCharType="begin"/>
            </w:r>
            <w:r w:rsidR="00C47D85" w:rsidRPr="006A0863">
              <w:rPr>
                <w:rFonts w:cs="Times New Roman"/>
                <w:noProof/>
                <w:webHidden/>
                <w:sz w:val="24"/>
                <w:szCs w:val="24"/>
              </w:rPr>
              <w:instrText xml:space="preserve"> PAGEREF _Toc123727946 \h </w:instrText>
            </w:r>
            <w:r w:rsidR="00C47D85" w:rsidRPr="006A0863">
              <w:rPr>
                <w:rFonts w:cs="Times New Roman"/>
                <w:noProof/>
                <w:webHidden/>
                <w:sz w:val="24"/>
                <w:szCs w:val="24"/>
              </w:rPr>
            </w:r>
            <w:r w:rsidR="00C47D85" w:rsidRPr="006A0863">
              <w:rPr>
                <w:rFonts w:cs="Times New Roman"/>
                <w:noProof/>
                <w:webHidden/>
                <w:sz w:val="24"/>
                <w:szCs w:val="24"/>
              </w:rPr>
              <w:fldChar w:fldCharType="separate"/>
            </w:r>
            <w:r w:rsidR="00C47D85" w:rsidRPr="006A0863">
              <w:rPr>
                <w:rFonts w:cs="Times New Roman"/>
                <w:noProof/>
                <w:webHidden/>
                <w:sz w:val="24"/>
                <w:szCs w:val="24"/>
              </w:rPr>
              <w:t>1</w:t>
            </w:r>
            <w:r w:rsidR="00C47D85" w:rsidRPr="006A0863">
              <w:rPr>
                <w:rFonts w:cs="Times New Roman"/>
                <w:noProof/>
                <w:webHidden/>
                <w:sz w:val="24"/>
                <w:szCs w:val="24"/>
              </w:rPr>
              <w:fldChar w:fldCharType="end"/>
            </w:r>
          </w:hyperlink>
        </w:p>
        <w:p w:rsidR="00C47D85" w:rsidRPr="006A0863" w:rsidRDefault="00C47D85" w:rsidP="000F6683">
          <w:pPr>
            <w:pStyle w:val="TOC1"/>
            <w:tabs>
              <w:tab w:val="right" w:leader="dot" w:pos="8659"/>
            </w:tabs>
            <w:spacing w:after="0" w:line="240" w:lineRule="auto"/>
            <w:rPr>
              <w:rFonts w:cs="Times New Roman"/>
              <w:noProof/>
              <w:sz w:val="24"/>
              <w:szCs w:val="24"/>
              <w:lang w:bidi="ar-SA"/>
            </w:rPr>
          </w:pPr>
          <w:hyperlink w:anchor="_Toc123727947" w:history="1">
            <w:r w:rsidRPr="006A0863">
              <w:rPr>
                <w:rStyle w:val="Hyperlink"/>
                <w:rFonts w:cs="Times New Roman"/>
                <w:noProof/>
                <w:color w:val="auto"/>
                <w:sz w:val="24"/>
                <w:szCs w:val="24"/>
              </w:rPr>
              <w:t>INTRODUCTION</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_Toc123727947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1</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48" w:history="1">
            <w:r w:rsidRPr="006A0863">
              <w:rPr>
                <w:rStyle w:val="Hyperlink"/>
                <w:rFonts w:eastAsia="Times New Roman" w:cs="Times New Roman"/>
                <w:noProof/>
                <w:color w:val="auto"/>
                <w:sz w:val="24"/>
                <w:szCs w:val="24"/>
              </w:rPr>
              <w:t>1.1 Introduction</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_Toc123727948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1</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49" w:history="1">
            <w:r w:rsidRPr="006A0863">
              <w:rPr>
                <w:rStyle w:val="Hyperlink"/>
                <w:rFonts w:cs="Times New Roman"/>
                <w:noProof/>
                <w:color w:val="auto"/>
                <w:sz w:val="24"/>
                <w:szCs w:val="24"/>
              </w:rPr>
              <w:t>1.2 Research Objectives</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_Toc123727949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3</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50" w:history="1">
            <w:r w:rsidRPr="006A0863">
              <w:rPr>
                <w:rStyle w:val="Hyperlink"/>
                <w:rFonts w:cs="Times New Roman"/>
                <w:noProof/>
                <w:color w:val="auto"/>
                <w:sz w:val="24"/>
                <w:szCs w:val="24"/>
              </w:rPr>
              <w:t>1.3 Rationale of the Study</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_Toc123727950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3</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51" w:history="1">
            <w:r w:rsidRPr="006A0863">
              <w:rPr>
                <w:rStyle w:val="Hyperlink"/>
                <w:rFonts w:cs="Times New Roman"/>
                <w:noProof/>
                <w:color w:val="auto"/>
                <w:sz w:val="24"/>
                <w:szCs w:val="24"/>
              </w:rPr>
              <w:t>1.5 Research Methodology</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_Toc123727951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4</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52" w:history="1">
            <w:r w:rsidRPr="006A0863">
              <w:rPr>
                <w:rStyle w:val="Hyperlink"/>
                <w:rFonts w:cs="Times New Roman"/>
                <w:noProof/>
                <w:color w:val="auto"/>
                <w:sz w:val="24"/>
                <w:szCs w:val="24"/>
              </w:rPr>
              <w:t>1.6 Limitations of the study</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_Toc123727952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4</w:t>
            </w:r>
            <w:r w:rsidRPr="006A0863">
              <w:rPr>
                <w:rFonts w:cs="Times New Roman"/>
                <w:noProof/>
                <w:webHidden/>
                <w:sz w:val="24"/>
                <w:szCs w:val="24"/>
              </w:rPr>
              <w:fldChar w:fldCharType="end"/>
            </w:r>
          </w:hyperlink>
        </w:p>
        <w:p w:rsidR="00C47D85" w:rsidRPr="006A0863" w:rsidRDefault="00C47D85" w:rsidP="000F6683">
          <w:pPr>
            <w:pStyle w:val="TOC1"/>
            <w:tabs>
              <w:tab w:val="right" w:leader="dot" w:pos="8659"/>
            </w:tabs>
            <w:spacing w:after="0" w:line="240" w:lineRule="auto"/>
            <w:rPr>
              <w:rFonts w:cs="Times New Roman"/>
              <w:noProof/>
              <w:sz w:val="24"/>
              <w:szCs w:val="24"/>
              <w:lang w:bidi="ar-SA"/>
            </w:rPr>
          </w:pPr>
          <w:hyperlink w:anchor="_Toc123727953" w:history="1">
            <w:r w:rsidRPr="006A0863">
              <w:rPr>
                <w:rStyle w:val="Hyperlink"/>
                <w:rFonts w:cs="Times New Roman"/>
                <w:noProof/>
                <w:color w:val="auto"/>
                <w:sz w:val="24"/>
                <w:szCs w:val="24"/>
              </w:rPr>
              <w:t>Chapter 2</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_Toc123727953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5</w:t>
            </w:r>
            <w:r w:rsidRPr="006A0863">
              <w:rPr>
                <w:rFonts w:cs="Times New Roman"/>
                <w:noProof/>
                <w:webHidden/>
                <w:sz w:val="24"/>
                <w:szCs w:val="24"/>
              </w:rPr>
              <w:fldChar w:fldCharType="end"/>
            </w:r>
          </w:hyperlink>
        </w:p>
        <w:p w:rsidR="00C47D85" w:rsidRPr="006A0863" w:rsidRDefault="00C47D85" w:rsidP="000F6683">
          <w:pPr>
            <w:pStyle w:val="TOC1"/>
            <w:tabs>
              <w:tab w:val="right" w:leader="dot" w:pos="8659"/>
            </w:tabs>
            <w:spacing w:after="0" w:line="240" w:lineRule="auto"/>
            <w:rPr>
              <w:rFonts w:cs="Times New Roman"/>
              <w:noProof/>
              <w:sz w:val="24"/>
              <w:szCs w:val="24"/>
              <w:lang w:bidi="ar-SA"/>
            </w:rPr>
          </w:pPr>
          <w:hyperlink w:anchor="_Toc123727954" w:history="1">
            <w:r w:rsidRPr="006A0863">
              <w:rPr>
                <w:rStyle w:val="Hyperlink"/>
                <w:rFonts w:cs="Times New Roman"/>
                <w:noProof/>
                <w:color w:val="auto"/>
                <w:sz w:val="24"/>
                <w:szCs w:val="24"/>
              </w:rPr>
              <w:t>Corporate Social Responsibility: Theory and Practice</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_Toc123727954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5</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55" w:history="1">
            <w:r w:rsidRPr="006A0863">
              <w:rPr>
                <w:rStyle w:val="Hyperlink"/>
                <w:rFonts w:cs="Times New Roman"/>
                <w:noProof/>
                <w:color w:val="auto"/>
                <w:sz w:val="24"/>
                <w:szCs w:val="24"/>
              </w:rPr>
              <w:t>2.1 Conflicting Theories</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_Toc123727955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5</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56" w:history="1">
            <w:r w:rsidRPr="006A0863">
              <w:rPr>
                <w:rStyle w:val="Hyperlink"/>
                <w:rFonts w:cs="Times New Roman"/>
                <w:noProof/>
                <w:color w:val="auto"/>
                <w:sz w:val="24"/>
                <w:szCs w:val="24"/>
              </w:rPr>
              <w:t>2.2 The Stakeholders</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_Toc123727956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6</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57" w:history="1">
            <w:r w:rsidRPr="006A0863">
              <w:rPr>
                <w:rStyle w:val="Hyperlink"/>
                <w:rFonts w:cs="Times New Roman"/>
                <w:noProof/>
                <w:color w:val="auto"/>
                <w:sz w:val="24"/>
                <w:szCs w:val="24"/>
              </w:rPr>
              <w:t>2.3 The Reactive and Proactive Businesses</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_Toc123727957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6</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58" w:history="1">
            <w:r w:rsidRPr="006A0863">
              <w:rPr>
                <w:rStyle w:val="Hyperlink"/>
                <w:rFonts w:cs="Times New Roman"/>
                <w:noProof/>
                <w:color w:val="auto"/>
                <w:sz w:val="24"/>
                <w:szCs w:val="24"/>
              </w:rPr>
              <w:t>2.4 The Social Audit</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_Toc123727958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6</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59" w:history="1">
            <w:r w:rsidRPr="006A0863">
              <w:rPr>
                <w:rStyle w:val="Hyperlink"/>
                <w:rFonts w:cs="Times New Roman"/>
                <w:noProof/>
                <w:color w:val="auto"/>
                <w:sz w:val="24"/>
                <w:szCs w:val="24"/>
              </w:rPr>
              <w:t>2.5 Fostering Socially Responsible Conduct</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_Toc123727959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7</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60" w:history="1">
            <w:r w:rsidRPr="006A0863">
              <w:rPr>
                <w:rStyle w:val="Hyperlink"/>
                <w:rFonts w:cs="Times New Roman"/>
                <w:noProof/>
                <w:color w:val="auto"/>
                <w:sz w:val="24"/>
                <w:szCs w:val="24"/>
              </w:rPr>
              <w:t>2.6 Some Case Studies</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_Toc123727960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7</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61" w:history="1">
            <w:r w:rsidRPr="006A0863">
              <w:rPr>
                <w:rStyle w:val="Hyperlink"/>
                <w:rFonts w:cs="Times New Roman"/>
                <w:noProof/>
                <w:color w:val="auto"/>
                <w:sz w:val="24"/>
                <w:szCs w:val="24"/>
              </w:rPr>
              <w:t>2.7 The International Dimension</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_Toc123727961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8</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62" w:history="1">
            <w:r w:rsidRPr="006A0863">
              <w:rPr>
                <w:rStyle w:val="Hyperlink"/>
                <w:rFonts w:cs="Times New Roman"/>
                <w:noProof/>
                <w:color w:val="auto"/>
                <w:sz w:val="24"/>
                <w:szCs w:val="24"/>
              </w:rPr>
              <w:t>2.8 Corporate and Individual Giving in Cash and Kind</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_Toc123727962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9</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63" w:history="1">
            <w:r w:rsidRPr="006A0863">
              <w:rPr>
                <w:rStyle w:val="Hyperlink"/>
                <w:rFonts w:cs="Times New Roman"/>
                <w:noProof/>
                <w:color w:val="auto"/>
                <w:sz w:val="24"/>
                <w:szCs w:val="24"/>
              </w:rPr>
              <w:t>2.9 Corporate Social Responsibility and Financial Performance : Statistical Studies</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_Toc123727963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10</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64" w:history="1">
            <w:r w:rsidRPr="006A0863">
              <w:rPr>
                <w:rStyle w:val="Hyperlink"/>
                <w:rFonts w:cs="Times New Roman"/>
                <w:noProof/>
                <w:color w:val="auto"/>
                <w:sz w:val="24"/>
                <w:szCs w:val="24"/>
              </w:rPr>
              <w:t>2.10 Corporate Social Responsibility in Bangladesh: Practice and Perpetuity</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_Toc123727964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10</w:t>
            </w:r>
            <w:r w:rsidRPr="006A0863">
              <w:rPr>
                <w:rFonts w:cs="Times New Roman"/>
                <w:noProof/>
                <w:webHidden/>
                <w:sz w:val="24"/>
                <w:szCs w:val="24"/>
              </w:rPr>
              <w:fldChar w:fldCharType="end"/>
            </w:r>
          </w:hyperlink>
        </w:p>
        <w:p w:rsidR="00C47D85" w:rsidRPr="006A0863" w:rsidRDefault="00C47D85" w:rsidP="000F6683">
          <w:pPr>
            <w:pStyle w:val="TOC1"/>
            <w:tabs>
              <w:tab w:val="right" w:leader="dot" w:pos="8659"/>
            </w:tabs>
            <w:spacing w:after="0" w:line="240" w:lineRule="auto"/>
            <w:rPr>
              <w:rFonts w:cs="Times New Roman"/>
              <w:noProof/>
              <w:sz w:val="24"/>
              <w:szCs w:val="24"/>
              <w:lang w:bidi="ar-SA"/>
            </w:rPr>
          </w:pPr>
          <w:hyperlink w:anchor="_Toc123727965" w:history="1">
            <w:r w:rsidRPr="006A0863">
              <w:rPr>
                <w:rStyle w:val="Hyperlink"/>
                <w:rFonts w:cs="Times New Roman"/>
                <w:noProof/>
                <w:color w:val="auto"/>
                <w:sz w:val="24"/>
                <w:szCs w:val="24"/>
              </w:rPr>
              <w:t>Chapter 3</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_Toc123727965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12</w:t>
            </w:r>
            <w:r w:rsidRPr="006A0863">
              <w:rPr>
                <w:rFonts w:cs="Times New Roman"/>
                <w:noProof/>
                <w:webHidden/>
                <w:sz w:val="24"/>
                <w:szCs w:val="24"/>
              </w:rPr>
              <w:fldChar w:fldCharType="end"/>
            </w:r>
          </w:hyperlink>
        </w:p>
        <w:p w:rsidR="00C47D85" w:rsidRPr="006A0863" w:rsidRDefault="00C47D85" w:rsidP="000F6683">
          <w:pPr>
            <w:pStyle w:val="TOC1"/>
            <w:tabs>
              <w:tab w:val="right" w:leader="dot" w:pos="8659"/>
            </w:tabs>
            <w:spacing w:after="0" w:line="240" w:lineRule="auto"/>
            <w:rPr>
              <w:rFonts w:cs="Times New Roman"/>
              <w:noProof/>
              <w:sz w:val="24"/>
              <w:szCs w:val="24"/>
              <w:lang w:bidi="ar-SA"/>
            </w:rPr>
          </w:pPr>
          <w:hyperlink w:anchor="_Toc123727966" w:history="1">
            <w:r w:rsidRPr="006A0863">
              <w:rPr>
                <w:rStyle w:val="Hyperlink"/>
                <w:rFonts w:eastAsia="Cambria" w:cs="Times New Roman"/>
                <w:noProof/>
                <w:color w:val="auto"/>
                <w:sz w:val="24"/>
                <w:szCs w:val="24"/>
              </w:rPr>
              <w:t>The Role of Corporate Code of Conduct</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_Toc123727966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12</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67" w:history="1">
            <w:r w:rsidRPr="006A0863">
              <w:rPr>
                <w:rStyle w:val="Hyperlink"/>
                <w:rFonts w:eastAsia="Cambria" w:cs="Times New Roman"/>
                <w:noProof/>
                <w:color w:val="auto"/>
                <w:sz w:val="24"/>
                <w:szCs w:val="24"/>
              </w:rPr>
              <w:t>3.1 Preamble</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_Toc123727967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12</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68" w:history="1">
            <w:r w:rsidRPr="006A0863">
              <w:rPr>
                <w:rStyle w:val="Hyperlink"/>
                <w:rFonts w:eastAsia="Cambria" w:cs="Times New Roman"/>
                <w:noProof/>
                <w:color w:val="auto"/>
                <w:sz w:val="24"/>
                <w:szCs w:val="24"/>
              </w:rPr>
              <w:t>3.2 Definition of Corporate Code of Conduct/CSR</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_Toc123727968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12</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69" w:history="1">
            <w:r w:rsidRPr="006A0863">
              <w:rPr>
                <w:rStyle w:val="Hyperlink"/>
                <w:rFonts w:eastAsia="Cambria" w:cs="Times New Roman"/>
                <w:noProof/>
                <w:color w:val="auto"/>
                <w:sz w:val="24"/>
                <w:szCs w:val="24"/>
              </w:rPr>
              <w:t>3.3 Example of CSR Cases in the last decade</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_Toc123727969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14</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70" w:history="1">
            <w:r w:rsidRPr="006A0863">
              <w:rPr>
                <w:rStyle w:val="Hyperlink"/>
                <w:rFonts w:eastAsia="Cambria" w:cs="Times New Roman"/>
                <w:noProof/>
                <w:color w:val="auto"/>
                <w:sz w:val="24"/>
                <w:szCs w:val="24"/>
              </w:rPr>
              <w:t>3.4 CSR: Roles of MNEs in Bangladesh.</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_Toc123727970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15</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71" w:history="1">
            <w:r w:rsidRPr="006A0863">
              <w:rPr>
                <w:rStyle w:val="Hyperlink"/>
                <w:rFonts w:eastAsia="Cambria" w:cs="Times New Roman"/>
                <w:noProof/>
                <w:color w:val="auto"/>
                <w:sz w:val="24"/>
                <w:szCs w:val="24"/>
              </w:rPr>
              <w:t>3.5 Regulation of CSR in Bangladesh</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_Toc123727971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17</w:t>
            </w:r>
            <w:r w:rsidRPr="006A0863">
              <w:rPr>
                <w:rFonts w:cs="Times New Roman"/>
                <w:noProof/>
                <w:webHidden/>
                <w:sz w:val="24"/>
                <w:szCs w:val="24"/>
              </w:rPr>
              <w:fldChar w:fldCharType="end"/>
            </w:r>
          </w:hyperlink>
        </w:p>
        <w:p w:rsidR="00C47D85" w:rsidRPr="006A0863" w:rsidRDefault="00C47D85" w:rsidP="000F6683">
          <w:pPr>
            <w:pStyle w:val="TOC1"/>
            <w:tabs>
              <w:tab w:val="right" w:leader="dot" w:pos="8659"/>
            </w:tabs>
            <w:spacing w:after="0" w:line="240" w:lineRule="auto"/>
            <w:rPr>
              <w:rFonts w:cs="Times New Roman"/>
              <w:noProof/>
              <w:sz w:val="24"/>
              <w:szCs w:val="24"/>
              <w:lang w:bidi="ar-SA"/>
            </w:rPr>
          </w:pPr>
          <w:hyperlink w:anchor="_Toc123727972" w:history="1">
            <w:r w:rsidRPr="006A0863">
              <w:rPr>
                <w:rStyle w:val="Hyperlink"/>
                <w:rFonts w:cs="Times New Roman"/>
                <w:noProof/>
                <w:color w:val="auto"/>
                <w:sz w:val="24"/>
                <w:szCs w:val="24"/>
              </w:rPr>
              <w:t>Chapter 4</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_Toc123727972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19</w:t>
            </w:r>
            <w:r w:rsidRPr="006A0863">
              <w:rPr>
                <w:rFonts w:cs="Times New Roman"/>
                <w:noProof/>
                <w:webHidden/>
                <w:sz w:val="24"/>
                <w:szCs w:val="24"/>
              </w:rPr>
              <w:fldChar w:fldCharType="end"/>
            </w:r>
          </w:hyperlink>
        </w:p>
        <w:p w:rsidR="00C47D85" w:rsidRPr="006A0863" w:rsidRDefault="00C47D85" w:rsidP="000F6683">
          <w:pPr>
            <w:pStyle w:val="TOC1"/>
            <w:tabs>
              <w:tab w:val="right" w:leader="dot" w:pos="8659"/>
            </w:tabs>
            <w:spacing w:after="0" w:line="240" w:lineRule="auto"/>
            <w:rPr>
              <w:rFonts w:cs="Times New Roman"/>
              <w:noProof/>
              <w:sz w:val="24"/>
              <w:szCs w:val="24"/>
              <w:lang w:bidi="ar-SA"/>
            </w:rPr>
          </w:pPr>
          <w:hyperlink w:anchor="_Toc123727973" w:history="1">
            <w:r w:rsidRPr="006A0863">
              <w:rPr>
                <w:rStyle w:val="Hyperlink"/>
                <w:rFonts w:cs="Times New Roman"/>
                <w:noProof/>
                <w:color w:val="auto"/>
                <w:sz w:val="24"/>
                <w:szCs w:val="24"/>
              </w:rPr>
              <w:t>CORPORATE SOCIAL RESPONSIBILITY (CRS) IN BANGLADESH: REGULATION AND PRACTICE</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_Toc123727973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19</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74" w:history="1">
            <w:r w:rsidRPr="006A0863">
              <w:rPr>
                <w:rStyle w:val="Hyperlink"/>
                <w:rFonts w:eastAsia="Cambria" w:cs="Times New Roman"/>
                <w:noProof/>
                <w:color w:val="auto"/>
                <w:sz w:val="24"/>
                <w:szCs w:val="24"/>
              </w:rPr>
              <w:t>4.1 Importance and Role of CSR</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_Toc123727974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19</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75" w:history="1">
            <w:r w:rsidRPr="006A0863">
              <w:rPr>
                <w:rStyle w:val="Hyperlink"/>
                <w:rFonts w:cs="Times New Roman"/>
                <w:noProof/>
                <w:color w:val="auto"/>
                <w:sz w:val="24"/>
                <w:szCs w:val="24"/>
              </w:rPr>
              <w:t>4.2 MNEs and Human Rights</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_Toc123727975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19</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76" w:history="1">
            <w:r w:rsidRPr="006A0863">
              <w:rPr>
                <w:rStyle w:val="Hyperlink"/>
                <w:rFonts w:eastAsia="Times New Roman" w:cs="Times New Roman"/>
                <w:noProof/>
                <w:color w:val="auto"/>
                <w:sz w:val="24"/>
                <w:szCs w:val="24"/>
              </w:rPr>
              <w:t>5.3. Influence of MNEs on CSR in Bangladesh</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_Toc123727976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22</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77" w:history="1">
            <w:r w:rsidRPr="006A0863">
              <w:rPr>
                <w:rStyle w:val="Hyperlink"/>
                <w:rFonts w:eastAsia="Times New Roman" w:cs="Times New Roman"/>
                <w:noProof/>
                <w:color w:val="auto"/>
                <w:sz w:val="24"/>
                <w:szCs w:val="24"/>
              </w:rPr>
              <w:t>5.4 Regulation of CSR: Poor Governance and CSR in Bangladesh</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_Toc123727977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23</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78" w:history="1">
            <w:r w:rsidRPr="006A0863">
              <w:rPr>
                <w:rStyle w:val="Hyperlink"/>
                <w:rFonts w:eastAsia="Cambria" w:cs="Times New Roman"/>
                <w:noProof/>
                <w:color w:val="auto"/>
                <w:sz w:val="24"/>
                <w:szCs w:val="24"/>
              </w:rPr>
              <w:t>5.5 Bangladesh CSR: Regulatory laws</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_Toc123727978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25</w:t>
            </w:r>
            <w:r w:rsidRPr="006A0863">
              <w:rPr>
                <w:rFonts w:cs="Times New Roman"/>
                <w:noProof/>
                <w:webHidden/>
                <w:sz w:val="24"/>
                <w:szCs w:val="24"/>
              </w:rPr>
              <w:fldChar w:fldCharType="end"/>
            </w:r>
          </w:hyperlink>
        </w:p>
        <w:p w:rsidR="00C47D85" w:rsidRPr="006A0863" w:rsidRDefault="00C47D85" w:rsidP="000F6683">
          <w:pPr>
            <w:pStyle w:val="TOC1"/>
            <w:tabs>
              <w:tab w:val="right" w:leader="dot" w:pos="8659"/>
            </w:tabs>
            <w:spacing w:after="0" w:line="240" w:lineRule="auto"/>
            <w:rPr>
              <w:rFonts w:cs="Times New Roman"/>
              <w:noProof/>
              <w:sz w:val="24"/>
              <w:szCs w:val="24"/>
              <w:lang w:bidi="ar-SA"/>
            </w:rPr>
          </w:pPr>
          <w:hyperlink w:anchor="_Toc123727979" w:history="1">
            <w:r w:rsidRPr="006A0863">
              <w:rPr>
                <w:rStyle w:val="Hyperlink"/>
                <w:rFonts w:cs="Times New Roman"/>
                <w:noProof/>
                <w:color w:val="auto"/>
                <w:sz w:val="24"/>
                <w:szCs w:val="24"/>
              </w:rPr>
              <w:t>Chapter 5</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_Toc123727979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26</w:t>
            </w:r>
            <w:r w:rsidRPr="006A0863">
              <w:rPr>
                <w:rFonts w:cs="Times New Roman"/>
                <w:noProof/>
                <w:webHidden/>
                <w:sz w:val="24"/>
                <w:szCs w:val="24"/>
              </w:rPr>
              <w:fldChar w:fldCharType="end"/>
            </w:r>
          </w:hyperlink>
        </w:p>
        <w:p w:rsidR="00C47D85" w:rsidRPr="006A0863" w:rsidRDefault="00C47D85" w:rsidP="000F6683">
          <w:pPr>
            <w:pStyle w:val="TOC1"/>
            <w:tabs>
              <w:tab w:val="right" w:leader="dot" w:pos="8659"/>
            </w:tabs>
            <w:spacing w:after="0" w:line="240" w:lineRule="auto"/>
            <w:rPr>
              <w:rFonts w:cs="Times New Roman"/>
              <w:noProof/>
              <w:sz w:val="24"/>
              <w:szCs w:val="24"/>
              <w:lang w:bidi="ar-SA"/>
            </w:rPr>
          </w:pPr>
          <w:hyperlink w:anchor="_Toc123727980" w:history="1">
            <w:r w:rsidRPr="006A0863">
              <w:rPr>
                <w:rStyle w:val="Hyperlink"/>
                <w:rFonts w:cs="Times New Roman"/>
                <w:noProof/>
                <w:color w:val="auto"/>
                <w:sz w:val="24"/>
                <w:szCs w:val="24"/>
              </w:rPr>
              <w:t>Improving CSR in Bangladesh</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_Toc123727980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26</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81" w:history="1">
            <w:r w:rsidRPr="006A0863">
              <w:rPr>
                <w:rStyle w:val="Hyperlink"/>
                <w:rFonts w:cs="Times New Roman"/>
                <w:noProof/>
                <w:color w:val="auto"/>
                <w:sz w:val="24"/>
                <w:szCs w:val="24"/>
                <w:highlight w:val="white"/>
              </w:rPr>
              <w:t>5.1</w:t>
            </w:r>
            <w:r w:rsidRPr="006A0863">
              <w:rPr>
                <w:rStyle w:val="Hyperlink"/>
                <w:rFonts w:cs="Times New Roman"/>
                <w:noProof/>
                <w:color w:val="auto"/>
                <w:sz w:val="24"/>
                <w:szCs w:val="24"/>
              </w:rPr>
              <w:t xml:space="preserve"> Preamble</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_Toc123727981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26</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82" w:history="1">
            <w:r w:rsidRPr="006A0863">
              <w:rPr>
                <w:rStyle w:val="Hyperlink"/>
                <w:rFonts w:eastAsia="Cambria" w:cs="Times New Roman"/>
                <w:noProof/>
                <w:color w:val="auto"/>
                <w:sz w:val="24"/>
                <w:szCs w:val="24"/>
              </w:rPr>
              <w:t>5.2 Adoption of Corporate Code of Conduct</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_Toc123727982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27</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83" w:history="1">
            <w:r w:rsidRPr="006A0863">
              <w:rPr>
                <w:rStyle w:val="Hyperlink"/>
                <w:rFonts w:eastAsia="Cambria" w:cs="Times New Roman"/>
                <w:noProof/>
                <w:color w:val="auto"/>
                <w:sz w:val="24"/>
                <w:szCs w:val="24"/>
              </w:rPr>
              <w:t>5.3. Non-governmental initiatives</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_Toc123727983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27</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84" w:history="1">
            <w:r w:rsidRPr="006A0863">
              <w:rPr>
                <w:rStyle w:val="Hyperlink"/>
                <w:rFonts w:eastAsia="Cambria" w:cs="Times New Roman"/>
                <w:noProof/>
                <w:color w:val="auto"/>
                <w:sz w:val="24"/>
                <w:szCs w:val="24"/>
              </w:rPr>
              <w:t>5.4 Social Labelling</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_Toc123727984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28</w:t>
            </w:r>
            <w:r w:rsidRPr="006A0863">
              <w:rPr>
                <w:rFonts w:cs="Times New Roman"/>
                <w:noProof/>
                <w:webHidden/>
                <w:sz w:val="24"/>
                <w:szCs w:val="24"/>
              </w:rPr>
              <w:fldChar w:fldCharType="end"/>
            </w:r>
          </w:hyperlink>
        </w:p>
        <w:p w:rsidR="00C47D85" w:rsidRPr="006A0863" w:rsidRDefault="00C47D85" w:rsidP="000F6683">
          <w:pPr>
            <w:pStyle w:val="TOC1"/>
            <w:tabs>
              <w:tab w:val="right" w:leader="dot" w:pos="8659"/>
            </w:tabs>
            <w:spacing w:after="0" w:line="240" w:lineRule="auto"/>
            <w:rPr>
              <w:rFonts w:cs="Times New Roman"/>
              <w:noProof/>
              <w:sz w:val="24"/>
              <w:szCs w:val="24"/>
              <w:lang w:bidi="ar-SA"/>
            </w:rPr>
          </w:pPr>
          <w:hyperlink w:anchor="_Toc123727985" w:history="1">
            <w:r w:rsidRPr="006A0863">
              <w:rPr>
                <w:rStyle w:val="Hyperlink"/>
                <w:rFonts w:cs="Times New Roman"/>
                <w:noProof/>
                <w:color w:val="auto"/>
                <w:sz w:val="24"/>
                <w:szCs w:val="24"/>
                <w:highlight w:val="white"/>
              </w:rPr>
              <w:t>Chapter 6</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_Toc123727985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29</w:t>
            </w:r>
            <w:r w:rsidRPr="006A0863">
              <w:rPr>
                <w:rFonts w:cs="Times New Roman"/>
                <w:noProof/>
                <w:webHidden/>
                <w:sz w:val="24"/>
                <w:szCs w:val="24"/>
              </w:rPr>
              <w:fldChar w:fldCharType="end"/>
            </w:r>
          </w:hyperlink>
        </w:p>
        <w:p w:rsidR="00C47D85" w:rsidRPr="006A0863" w:rsidRDefault="00C47D85" w:rsidP="000F6683">
          <w:pPr>
            <w:pStyle w:val="TOC1"/>
            <w:tabs>
              <w:tab w:val="right" w:leader="dot" w:pos="8659"/>
            </w:tabs>
            <w:spacing w:after="0" w:line="240" w:lineRule="auto"/>
            <w:rPr>
              <w:rFonts w:cs="Times New Roman"/>
              <w:noProof/>
              <w:sz w:val="24"/>
              <w:szCs w:val="24"/>
              <w:lang w:bidi="ar-SA"/>
            </w:rPr>
          </w:pPr>
          <w:hyperlink w:anchor="_Toc123727986" w:history="1">
            <w:r w:rsidRPr="006A0863">
              <w:rPr>
                <w:rStyle w:val="Hyperlink"/>
                <w:rFonts w:cs="Times New Roman"/>
                <w:noProof/>
                <w:color w:val="auto"/>
                <w:sz w:val="24"/>
                <w:szCs w:val="24"/>
              </w:rPr>
              <w:t>Recommendations and Conclusion</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_Toc123727986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29</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87" w:history="1">
            <w:r w:rsidRPr="006A0863">
              <w:rPr>
                <w:rStyle w:val="Hyperlink"/>
                <w:rFonts w:cs="Times New Roman"/>
                <w:noProof/>
                <w:color w:val="auto"/>
                <w:sz w:val="24"/>
                <w:szCs w:val="24"/>
              </w:rPr>
              <w:t>6.1  Recommendations</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_Toc123727987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29</w:t>
            </w:r>
            <w:r w:rsidRPr="006A0863">
              <w:rPr>
                <w:rFonts w:cs="Times New Roman"/>
                <w:noProof/>
                <w:webHidden/>
                <w:sz w:val="24"/>
                <w:szCs w:val="24"/>
              </w:rPr>
              <w:fldChar w:fldCharType="end"/>
            </w:r>
          </w:hyperlink>
        </w:p>
        <w:p w:rsidR="00C47D85" w:rsidRPr="006A0863" w:rsidRDefault="00C47D85" w:rsidP="000F6683">
          <w:pPr>
            <w:pStyle w:val="TOC2"/>
            <w:tabs>
              <w:tab w:val="right" w:leader="dot" w:pos="8659"/>
            </w:tabs>
            <w:spacing w:after="0" w:line="240" w:lineRule="auto"/>
            <w:rPr>
              <w:rFonts w:cs="Times New Roman"/>
              <w:noProof/>
              <w:sz w:val="24"/>
              <w:szCs w:val="24"/>
              <w:lang w:bidi="ar-SA"/>
            </w:rPr>
          </w:pPr>
          <w:hyperlink w:anchor="_Toc123727988" w:history="1">
            <w:r w:rsidRPr="006A0863">
              <w:rPr>
                <w:rStyle w:val="Hyperlink"/>
                <w:rFonts w:cs="Times New Roman"/>
                <w:noProof/>
                <w:color w:val="auto"/>
                <w:sz w:val="24"/>
                <w:szCs w:val="24"/>
              </w:rPr>
              <w:t>6.2 Conclusion</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_Toc123727988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30</w:t>
            </w:r>
            <w:r w:rsidRPr="006A0863">
              <w:rPr>
                <w:rFonts w:cs="Times New Roman"/>
                <w:noProof/>
                <w:webHidden/>
                <w:sz w:val="24"/>
                <w:szCs w:val="24"/>
              </w:rPr>
              <w:fldChar w:fldCharType="end"/>
            </w:r>
          </w:hyperlink>
        </w:p>
        <w:p w:rsidR="00C47D85" w:rsidRPr="006A0863" w:rsidRDefault="00C47D85" w:rsidP="000F6683">
          <w:pPr>
            <w:pStyle w:val="TOC1"/>
            <w:tabs>
              <w:tab w:val="right" w:leader="dot" w:pos="8659"/>
            </w:tabs>
            <w:spacing w:after="0" w:line="240" w:lineRule="auto"/>
            <w:rPr>
              <w:rFonts w:cs="Times New Roman"/>
              <w:noProof/>
              <w:sz w:val="24"/>
              <w:szCs w:val="24"/>
              <w:lang w:bidi="ar-SA"/>
            </w:rPr>
          </w:pPr>
          <w:hyperlink w:anchor="_Toc123727989" w:history="1">
            <w:r w:rsidRPr="006A0863">
              <w:rPr>
                <w:rStyle w:val="Hyperlink"/>
                <w:rFonts w:cs="Times New Roman"/>
                <w:noProof/>
                <w:color w:val="auto"/>
                <w:sz w:val="24"/>
                <w:szCs w:val="24"/>
                <w:highlight w:val="white"/>
              </w:rPr>
              <w:t>Bibliography</w:t>
            </w:r>
            <w:r w:rsidRPr="006A0863">
              <w:rPr>
                <w:rFonts w:cs="Times New Roman"/>
                <w:noProof/>
                <w:webHidden/>
                <w:sz w:val="24"/>
                <w:szCs w:val="24"/>
              </w:rPr>
              <w:tab/>
            </w:r>
            <w:r w:rsidRPr="006A0863">
              <w:rPr>
                <w:rFonts w:cs="Times New Roman"/>
                <w:noProof/>
                <w:webHidden/>
                <w:sz w:val="24"/>
                <w:szCs w:val="24"/>
              </w:rPr>
              <w:fldChar w:fldCharType="begin"/>
            </w:r>
            <w:r w:rsidRPr="006A0863">
              <w:rPr>
                <w:rFonts w:cs="Times New Roman"/>
                <w:noProof/>
                <w:webHidden/>
                <w:sz w:val="24"/>
                <w:szCs w:val="24"/>
              </w:rPr>
              <w:instrText xml:space="preserve"> PAGEREF _Toc123727989 \h </w:instrText>
            </w:r>
            <w:r w:rsidRPr="006A0863">
              <w:rPr>
                <w:rFonts w:cs="Times New Roman"/>
                <w:noProof/>
                <w:webHidden/>
                <w:sz w:val="24"/>
                <w:szCs w:val="24"/>
              </w:rPr>
            </w:r>
            <w:r w:rsidRPr="006A0863">
              <w:rPr>
                <w:rFonts w:cs="Times New Roman"/>
                <w:noProof/>
                <w:webHidden/>
                <w:sz w:val="24"/>
                <w:szCs w:val="24"/>
              </w:rPr>
              <w:fldChar w:fldCharType="separate"/>
            </w:r>
            <w:r w:rsidRPr="006A0863">
              <w:rPr>
                <w:rFonts w:cs="Times New Roman"/>
                <w:noProof/>
                <w:webHidden/>
                <w:sz w:val="24"/>
                <w:szCs w:val="24"/>
              </w:rPr>
              <w:t>31</w:t>
            </w:r>
            <w:r w:rsidRPr="006A0863">
              <w:rPr>
                <w:rFonts w:cs="Times New Roman"/>
                <w:noProof/>
                <w:webHidden/>
                <w:sz w:val="24"/>
                <w:szCs w:val="24"/>
              </w:rPr>
              <w:fldChar w:fldCharType="end"/>
            </w:r>
          </w:hyperlink>
        </w:p>
        <w:p w:rsidR="000F6683" w:rsidRPr="006A0863" w:rsidRDefault="00120248" w:rsidP="000F6683">
          <w:pPr>
            <w:spacing w:line="240" w:lineRule="auto"/>
            <w:rPr>
              <w:rFonts w:cs="Times New Roman"/>
              <w:sz w:val="24"/>
              <w:szCs w:val="24"/>
            </w:rPr>
            <w:sectPr w:rsidR="000F6683" w:rsidRPr="006A0863" w:rsidSect="000F6683">
              <w:footerReference w:type="default" r:id="rId9"/>
              <w:pgSz w:w="11909" w:h="16834" w:code="9"/>
              <w:pgMar w:top="1440" w:right="1440" w:bottom="1440" w:left="1800" w:header="1411" w:footer="432" w:gutter="0"/>
              <w:pgNumType w:fmt="lowerRoman" w:start="1"/>
              <w:cols w:space="708"/>
              <w:docGrid w:linePitch="360"/>
            </w:sectPr>
          </w:pPr>
          <w:r w:rsidRPr="006A0863">
            <w:rPr>
              <w:rFonts w:cs="Times New Roman"/>
              <w:sz w:val="24"/>
              <w:szCs w:val="24"/>
            </w:rPr>
            <w:fldChar w:fldCharType="end"/>
          </w:r>
        </w:p>
        <w:p w:rsidR="00DB4002" w:rsidRPr="006A0863" w:rsidRDefault="00120248" w:rsidP="000F6683">
          <w:pPr>
            <w:spacing w:line="240" w:lineRule="auto"/>
            <w:rPr>
              <w:rFonts w:cs="Times New Roman"/>
              <w:sz w:val="24"/>
              <w:szCs w:val="24"/>
            </w:rPr>
          </w:pPr>
        </w:p>
      </w:sdtContent>
    </w:sdt>
    <w:p w:rsidR="009F6077" w:rsidRPr="006A0863" w:rsidRDefault="009F6077" w:rsidP="000F6683">
      <w:pPr>
        <w:spacing w:line="240" w:lineRule="auto"/>
        <w:rPr>
          <w:rFonts w:eastAsia="Times New Roman" w:cs="Times New Roman"/>
          <w:b/>
          <w:sz w:val="24"/>
          <w:szCs w:val="24"/>
        </w:rPr>
      </w:pPr>
    </w:p>
    <w:p w:rsidR="009173C3" w:rsidRPr="006A0863" w:rsidRDefault="003E6D56" w:rsidP="000F6683">
      <w:pPr>
        <w:pStyle w:val="Heading1"/>
        <w:spacing w:before="0" w:line="240" w:lineRule="auto"/>
        <w:jc w:val="center"/>
        <w:rPr>
          <w:color w:val="auto"/>
        </w:rPr>
      </w:pPr>
      <w:bookmarkStart w:id="1" w:name="_Toc123727946"/>
      <w:r w:rsidRPr="006A0863">
        <w:rPr>
          <w:color w:val="auto"/>
        </w:rPr>
        <w:t>Chapter 1</w:t>
      </w:r>
      <w:bookmarkEnd w:id="1"/>
    </w:p>
    <w:p w:rsidR="003E6D56" w:rsidRPr="006A0863" w:rsidRDefault="003E6D56" w:rsidP="000F6683">
      <w:pPr>
        <w:pStyle w:val="Heading1"/>
        <w:spacing w:before="0" w:line="240" w:lineRule="auto"/>
        <w:jc w:val="center"/>
        <w:rPr>
          <w:color w:val="auto"/>
        </w:rPr>
      </w:pPr>
      <w:bookmarkStart w:id="2" w:name="_Toc123727947"/>
      <w:r w:rsidRPr="006A0863">
        <w:rPr>
          <w:color w:val="auto"/>
        </w:rPr>
        <w:t>INTRODUCTION</w:t>
      </w:r>
      <w:bookmarkEnd w:id="2"/>
    </w:p>
    <w:p w:rsidR="00E750F6" w:rsidRPr="006A0863" w:rsidRDefault="00E750F6" w:rsidP="000F6683">
      <w:pPr>
        <w:spacing w:line="240" w:lineRule="auto"/>
        <w:rPr>
          <w:rStyle w:val="Emphasis"/>
          <w:rFonts w:cs="Times New Roman"/>
          <w:b/>
          <w:bCs/>
          <w:i w:val="0"/>
          <w:iCs w:val="0"/>
          <w:sz w:val="24"/>
          <w:szCs w:val="24"/>
        </w:rPr>
      </w:pPr>
    </w:p>
    <w:p w:rsidR="00A87E6A" w:rsidRPr="006A0863" w:rsidRDefault="00A87E6A" w:rsidP="0010447C">
      <w:pPr>
        <w:pStyle w:val="Heading2"/>
        <w:rPr>
          <w:rFonts w:eastAsia="Times New Roman"/>
          <w:color w:val="auto"/>
        </w:rPr>
      </w:pPr>
      <w:bookmarkStart w:id="3" w:name="_Toc123727948"/>
      <w:r w:rsidRPr="006A0863">
        <w:rPr>
          <w:rFonts w:eastAsia="Times New Roman"/>
          <w:color w:val="auto"/>
        </w:rPr>
        <w:t>1.1 Introduction</w:t>
      </w:r>
      <w:bookmarkEnd w:id="3"/>
    </w:p>
    <w:p w:rsidR="00500B4E" w:rsidRPr="006A0863" w:rsidRDefault="00500B4E" w:rsidP="00500B4E">
      <w:pPr>
        <w:rPr>
          <w:rFonts w:eastAsia="Times New Roman" w:cs="Times New Roman"/>
          <w:sz w:val="24"/>
          <w:szCs w:val="24"/>
        </w:rPr>
      </w:pPr>
      <w:r w:rsidRPr="006A0863">
        <w:rPr>
          <w:rFonts w:eastAsia="Times New Roman" w:cs="Times New Roman"/>
          <w:sz w:val="24"/>
          <w:szCs w:val="24"/>
        </w:rPr>
        <w:t>Debates and arguments regarding the practice and regulation of Corporate Social Responsibility (CSR) have been rife in the recent decades.1 Such debates - within academic researches, politics, and business practices - have led to two opposing positions regarding practice and regulation of CSR.</w:t>
      </w:r>
      <w:r w:rsidRPr="006A0863">
        <w:rPr>
          <w:rStyle w:val="FootnoteReference"/>
          <w:rFonts w:eastAsia="Times New Roman" w:cs="Times New Roman"/>
          <w:sz w:val="24"/>
          <w:szCs w:val="24"/>
        </w:rPr>
        <w:footnoteReference w:id="2"/>
      </w:r>
      <w:r w:rsidRPr="006A0863">
        <w:rPr>
          <w:rFonts w:eastAsia="Times New Roman" w:cs="Times New Roman"/>
          <w:sz w:val="24"/>
          <w:szCs w:val="24"/>
        </w:rPr>
        <w:t xml:space="preserve"> The critics of CSR contend that the practice of CSR is a waste of capital, because resources channel in any direction other than economic goals represent illegitimate waste of resources, as they are contradictory to business organisation’s duty of maximising the financial gain of the shareholders. The critics of CSR further maintain that managers of corporations have no right, obligation or expertise to fight social ills, </w:t>
      </w:r>
      <w:r w:rsidR="00D77248" w:rsidRPr="006A0863">
        <w:rPr>
          <w:rFonts w:eastAsia="Times New Roman" w:cs="Times New Roman"/>
          <w:sz w:val="24"/>
          <w:szCs w:val="24"/>
        </w:rPr>
        <w:t>which practice of CSR addresses</w:t>
      </w:r>
      <w:r w:rsidRPr="006A0863">
        <w:rPr>
          <w:rFonts w:eastAsia="Times New Roman" w:cs="Times New Roman"/>
          <w:sz w:val="24"/>
          <w:szCs w:val="24"/>
        </w:rPr>
        <w:t>; and that government – through legislation and regulations should be allowed to address such social issues.</w:t>
      </w:r>
      <w:r w:rsidRPr="006A0863">
        <w:rPr>
          <w:rStyle w:val="FootnoteReference"/>
          <w:rFonts w:eastAsia="Times New Roman" w:cs="Times New Roman"/>
          <w:sz w:val="24"/>
          <w:szCs w:val="24"/>
        </w:rPr>
        <w:footnoteReference w:id="3"/>
      </w:r>
    </w:p>
    <w:p w:rsidR="00500B4E" w:rsidRPr="006A0863" w:rsidRDefault="00500B4E" w:rsidP="00500B4E">
      <w:pPr>
        <w:rPr>
          <w:rFonts w:eastAsia="Times New Roman" w:cs="Times New Roman"/>
          <w:sz w:val="24"/>
          <w:szCs w:val="24"/>
        </w:rPr>
      </w:pPr>
      <w:r w:rsidRPr="006A0863">
        <w:rPr>
          <w:rFonts w:eastAsia="Times New Roman" w:cs="Times New Roman"/>
          <w:sz w:val="24"/>
          <w:szCs w:val="24"/>
        </w:rPr>
        <w:tab/>
        <w:t xml:space="preserve">On the other hand, the proponents of CSR emphasise that the practice of CSR comes with vast amount of benefits which outweighs its costs; and that engagement in CSR is a necessity for businesses. For instance, one argument in favour of CSR holds that to facilitate appropriate functioning of businesses, immediate CSR actions that can ensure the long term viability of businesses must be taken as soon as possible. Another view in favour of CSR holds that effective practice of CSR will hold off government interventions through regulations and legislation. This infers that if business policies conformed to certain CSR standards and fulfil societal expectations of business corporations, government interventions through legislation and regulations can be effectively forestalled. An analysis of the above arguments, for and against the practice of CSR, indicates that effective regulation of CSR remains a major tool, through which the practice of CSR can be effectively carried out without compromising the main </w:t>
      </w:r>
      <w:r w:rsidR="00D77248" w:rsidRPr="006A0863">
        <w:rPr>
          <w:rFonts w:eastAsia="Times New Roman" w:cs="Times New Roman"/>
          <w:sz w:val="24"/>
          <w:szCs w:val="24"/>
        </w:rPr>
        <w:t>ambition of business and firms maximization</w:t>
      </w:r>
      <w:r w:rsidRPr="006A0863">
        <w:rPr>
          <w:rFonts w:eastAsia="Times New Roman" w:cs="Times New Roman"/>
          <w:sz w:val="24"/>
          <w:szCs w:val="24"/>
        </w:rPr>
        <w:t xml:space="preserve"> of shareholders’ profits. From this viewpoint, it can be argued that regulation of the practice of CSR by corporations should be </w:t>
      </w:r>
      <w:r w:rsidR="00D77248" w:rsidRPr="006A0863">
        <w:rPr>
          <w:rFonts w:eastAsia="Times New Roman" w:cs="Times New Roman"/>
          <w:sz w:val="24"/>
          <w:szCs w:val="24"/>
        </w:rPr>
        <w:t>prioritized</w:t>
      </w:r>
      <w:r w:rsidRPr="006A0863">
        <w:rPr>
          <w:rFonts w:eastAsia="Times New Roman" w:cs="Times New Roman"/>
          <w:sz w:val="24"/>
          <w:szCs w:val="24"/>
        </w:rPr>
        <w:t xml:space="preserve"> by </w:t>
      </w:r>
      <w:r w:rsidRPr="006A0863">
        <w:rPr>
          <w:rFonts w:eastAsia="Times New Roman" w:cs="Times New Roman"/>
          <w:sz w:val="24"/>
          <w:szCs w:val="24"/>
        </w:rPr>
        <w:lastRenderedPageBreak/>
        <w:t xml:space="preserve">appropriate sectors of government in different countries. The CSR regulatory laws that are passed by governments in various countries are often uniquely powerful; and they have strong influence on expectations, responsibilities and corporate behaviours of business organisations </w:t>
      </w:r>
      <w:r w:rsidR="00D77248" w:rsidRPr="006A0863">
        <w:rPr>
          <w:rFonts w:eastAsia="Times New Roman" w:cs="Times New Roman"/>
          <w:sz w:val="24"/>
          <w:szCs w:val="24"/>
        </w:rPr>
        <w:t>socially.</w:t>
      </w:r>
      <w:r w:rsidR="00D77248" w:rsidRPr="006A0863">
        <w:rPr>
          <w:rStyle w:val="FootnoteReference"/>
          <w:rFonts w:eastAsia="Times New Roman" w:cs="Times New Roman"/>
          <w:sz w:val="24"/>
          <w:szCs w:val="24"/>
        </w:rPr>
        <w:footnoteReference w:id="4"/>
      </w:r>
      <w:r w:rsidRPr="006A0863">
        <w:rPr>
          <w:rFonts w:eastAsia="Times New Roman" w:cs="Times New Roman"/>
          <w:sz w:val="24"/>
          <w:szCs w:val="24"/>
        </w:rPr>
        <w:t xml:space="preserve"> Such social expectations normally act as ‘focal points’ around which corporate organisati</w:t>
      </w:r>
      <w:r w:rsidR="00D77248" w:rsidRPr="006A0863">
        <w:rPr>
          <w:rFonts w:eastAsia="Times New Roman" w:cs="Times New Roman"/>
          <w:sz w:val="24"/>
          <w:szCs w:val="24"/>
        </w:rPr>
        <w:t>ons structure their behaviour.</w:t>
      </w:r>
      <w:r w:rsidRPr="006A0863">
        <w:rPr>
          <w:rFonts w:eastAsia="Times New Roman" w:cs="Times New Roman"/>
          <w:sz w:val="24"/>
          <w:szCs w:val="24"/>
        </w:rPr>
        <w:t xml:space="preserve"> However, it has also been contended that a number of other factors such as NGO demands, consumer demands and investor’s demands can interact to create incentives for corporations to conform to the standard set o</w:t>
      </w:r>
      <w:r w:rsidR="00D77248" w:rsidRPr="006A0863">
        <w:rPr>
          <w:rFonts w:eastAsia="Times New Roman" w:cs="Times New Roman"/>
          <w:sz w:val="24"/>
          <w:szCs w:val="24"/>
        </w:rPr>
        <w:t>ut in the CSR regulatory laws.</w:t>
      </w:r>
      <w:r w:rsidR="00D77248" w:rsidRPr="006A0863">
        <w:rPr>
          <w:rStyle w:val="FootnoteReference"/>
          <w:rFonts w:eastAsia="Times New Roman" w:cs="Times New Roman"/>
          <w:sz w:val="24"/>
          <w:szCs w:val="24"/>
        </w:rPr>
        <w:footnoteReference w:id="5"/>
      </w:r>
    </w:p>
    <w:p w:rsidR="00500B4E" w:rsidRPr="006A0863" w:rsidRDefault="00D77248" w:rsidP="00500B4E">
      <w:pPr>
        <w:rPr>
          <w:rFonts w:eastAsia="Times New Roman" w:cs="Times New Roman"/>
          <w:sz w:val="24"/>
          <w:szCs w:val="24"/>
        </w:rPr>
      </w:pPr>
      <w:r w:rsidRPr="006A0863">
        <w:rPr>
          <w:rFonts w:eastAsia="Times New Roman" w:cs="Times New Roman"/>
          <w:sz w:val="24"/>
          <w:szCs w:val="24"/>
        </w:rPr>
        <w:tab/>
      </w:r>
      <w:r w:rsidR="00500B4E" w:rsidRPr="006A0863">
        <w:rPr>
          <w:rFonts w:eastAsia="Times New Roman" w:cs="Times New Roman"/>
          <w:sz w:val="24"/>
          <w:szCs w:val="24"/>
        </w:rPr>
        <w:t>Given that CSR regulatory laws differ from countries to countries12, it is fair to say that conceptual frameworks for practicing CSR in different countries will differ as well. For instance, in Europe, research shows that very strong stringent legal requirements and regulatory laws are implicitly used to guide CSR policies regarding</w:t>
      </w:r>
      <w:r w:rsidRPr="006A0863">
        <w:rPr>
          <w:rFonts w:eastAsia="Times New Roman" w:cs="Times New Roman"/>
          <w:sz w:val="24"/>
          <w:szCs w:val="24"/>
        </w:rPr>
        <w:t xml:space="preserve"> </w:t>
      </w:r>
      <w:r w:rsidR="00500B4E" w:rsidRPr="006A0863">
        <w:rPr>
          <w:rFonts w:eastAsia="Times New Roman" w:cs="Times New Roman"/>
          <w:sz w:val="24"/>
          <w:szCs w:val="24"/>
        </w:rPr>
        <w:t>vital issues such as healthcare provisions, employee’s rights and environmental protection etc.; and these are often undertaken as part of corporation’s legal</w:t>
      </w:r>
      <w:r w:rsidRPr="006A0863">
        <w:rPr>
          <w:rFonts w:eastAsia="Times New Roman" w:cs="Times New Roman"/>
          <w:sz w:val="24"/>
          <w:szCs w:val="24"/>
        </w:rPr>
        <w:t xml:space="preserve"> requirements.</w:t>
      </w:r>
      <w:r w:rsidR="00500B4E" w:rsidRPr="006A0863">
        <w:rPr>
          <w:rFonts w:eastAsia="Times New Roman" w:cs="Times New Roman"/>
          <w:sz w:val="24"/>
          <w:szCs w:val="24"/>
        </w:rPr>
        <w:t xml:space="preserve"> However, in the US, explicitly weaker laws and regulatory frameworks are often used to guide CSR policies, as US companies often volunteer to address vital social and economic issues through their own CSR policies.14 Nonetheless, in Europe, US and other developed nations, CSR practice and its regulation is still closely associated with sustainable development, as it enforces</w:t>
      </w:r>
      <w:r w:rsidRPr="006A0863">
        <w:rPr>
          <w:rFonts w:eastAsia="Times New Roman" w:cs="Times New Roman"/>
          <w:sz w:val="24"/>
          <w:szCs w:val="24"/>
        </w:rPr>
        <w:t xml:space="preserve"> </w:t>
      </w:r>
      <w:r w:rsidR="00500B4E" w:rsidRPr="006A0863">
        <w:rPr>
          <w:rFonts w:eastAsia="Times New Roman" w:cs="Times New Roman"/>
          <w:sz w:val="24"/>
          <w:szCs w:val="24"/>
        </w:rPr>
        <w:t>corporations to make decisions based on long term sustainability of the corporation rather than on profits and dividends alone.</w:t>
      </w:r>
    </w:p>
    <w:p w:rsidR="00500B4E" w:rsidRPr="006A0863" w:rsidRDefault="00D77248" w:rsidP="00500B4E">
      <w:pPr>
        <w:rPr>
          <w:rFonts w:eastAsia="Times New Roman" w:cs="Times New Roman"/>
          <w:sz w:val="24"/>
          <w:szCs w:val="24"/>
        </w:rPr>
      </w:pPr>
      <w:r w:rsidRPr="006A0863">
        <w:rPr>
          <w:rFonts w:eastAsia="Times New Roman" w:cs="Times New Roman"/>
          <w:sz w:val="24"/>
          <w:szCs w:val="24"/>
        </w:rPr>
        <w:tab/>
      </w:r>
      <w:r w:rsidR="00500B4E" w:rsidRPr="006A0863">
        <w:rPr>
          <w:rFonts w:eastAsia="Times New Roman" w:cs="Times New Roman"/>
          <w:sz w:val="24"/>
          <w:szCs w:val="24"/>
        </w:rPr>
        <w:t>However, in developing nation like Bangladesh, the practice of CSR is rather of negative impact, as structural approaches - through which CSR is administered and regulated in developing countries - are often flawed and lacked practical applicability.15 Evidence infers that the main reason for this is the ineffectiveness of the governments of developing countries in framing policies and regulations that are capable of adequately add</w:t>
      </w:r>
      <w:r w:rsidRPr="006A0863">
        <w:rPr>
          <w:rFonts w:eastAsia="Times New Roman" w:cs="Times New Roman"/>
          <w:sz w:val="24"/>
          <w:szCs w:val="24"/>
        </w:rPr>
        <w:t xml:space="preserve">ressing issues related to CSR. </w:t>
      </w:r>
      <w:r w:rsidR="00500B4E" w:rsidRPr="006A0863">
        <w:rPr>
          <w:rFonts w:eastAsia="Times New Roman" w:cs="Times New Roman"/>
          <w:sz w:val="24"/>
          <w:szCs w:val="24"/>
        </w:rPr>
        <w:t>Besides lack of effective</w:t>
      </w:r>
      <w:r w:rsidRPr="006A0863">
        <w:rPr>
          <w:rFonts w:eastAsia="Times New Roman" w:cs="Times New Roman"/>
          <w:sz w:val="24"/>
          <w:szCs w:val="24"/>
        </w:rPr>
        <w:t xml:space="preserve"> </w:t>
      </w:r>
      <w:r w:rsidR="00500B4E" w:rsidRPr="006A0863">
        <w:rPr>
          <w:rFonts w:eastAsia="Times New Roman" w:cs="Times New Roman"/>
          <w:sz w:val="24"/>
          <w:szCs w:val="24"/>
        </w:rPr>
        <w:t>government’s policies and regulations, research shows that Bangladeshi companies</w:t>
      </w:r>
      <w:r w:rsidRPr="006A0863">
        <w:rPr>
          <w:rFonts w:eastAsia="Times New Roman" w:cs="Times New Roman"/>
          <w:sz w:val="24"/>
          <w:szCs w:val="24"/>
        </w:rPr>
        <w:t xml:space="preserve"> </w:t>
      </w:r>
      <w:r w:rsidR="00500B4E" w:rsidRPr="006A0863">
        <w:rPr>
          <w:rFonts w:eastAsia="Times New Roman" w:cs="Times New Roman"/>
          <w:sz w:val="24"/>
          <w:szCs w:val="24"/>
        </w:rPr>
        <w:t>(including the multinational companies in Bangladesh) are not fully embracing the concepts of CSR reporting and social accountability standards and global codes of conducts which are designed by Western corporations; and this has been contributing to the failure of CRS practices and regulation in devel</w:t>
      </w:r>
      <w:r w:rsidRPr="006A0863">
        <w:rPr>
          <w:rFonts w:eastAsia="Times New Roman" w:cs="Times New Roman"/>
          <w:sz w:val="24"/>
          <w:szCs w:val="24"/>
        </w:rPr>
        <w:t>oping country like Bangladesh.</w:t>
      </w:r>
      <w:r w:rsidR="00500B4E" w:rsidRPr="006A0863">
        <w:rPr>
          <w:rFonts w:eastAsia="Times New Roman" w:cs="Times New Roman"/>
          <w:sz w:val="24"/>
          <w:szCs w:val="24"/>
        </w:rPr>
        <w:t xml:space="preserve"> Hence, as globalisation is likely to lead </w:t>
      </w:r>
      <w:r w:rsidR="00500B4E" w:rsidRPr="006A0863">
        <w:rPr>
          <w:rFonts w:eastAsia="Times New Roman" w:cs="Times New Roman"/>
          <w:sz w:val="24"/>
          <w:szCs w:val="24"/>
        </w:rPr>
        <w:lastRenderedPageBreak/>
        <w:t>to the continual presence of multinational corporations in developing nations, it suffices to say that the issue of practice and regulation of CSR need to be addressed in such nations; and this represents the platform upon which this research study is based.</w:t>
      </w:r>
    </w:p>
    <w:p w:rsidR="00500B4E" w:rsidRPr="006A0863" w:rsidRDefault="00500B4E" w:rsidP="00500B4E">
      <w:pPr>
        <w:rPr>
          <w:rFonts w:eastAsia="Times New Roman" w:cs="Times New Roman"/>
          <w:sz w:val="24"/>
          <w:szCs w:val="24"/>
        </w:rPr>
      </w:pPr>
    </w:p>
    <w:p w:rsidR="00D51D8B" w:rsidRPr="006A0863" w:rsidRDefault="00D77248" w:rsidP="0010447C">
      <w:pPr>
        <w:pStyle w:val="Heading2"/>
        <w:rPr>
          <w:color w:val="auto"/>
        </w:rPr>
      </w:pPr>
      <w:bookmarkStart w:id="4" w:name="_Toc113198722"/>
      <w:bookmarkStart w:id="5" w:name="_Toc113204608"/>
      <w:bookmarkStart w:id="6" w:name="_Toc2365688"/>
      <w:bookmarkStart w:id="7" w:name="_Toc113198725"/>
      <w:bookmarkStart w:id="8" w:name="_Toc113204611"/>
      <w:bookmarkStart w:id="9" w:name="_Toc123727949"/>
      <w:r w:rsidRPr="006A0863">
        <w:rPr>
          <w:color w:val="auto"/>
        </w:rPr>
        <w:t>1.2 Research</w:t>
      </w:r>
      <w:r w:rsidR="00D51D8B" w:rsidRPr="006A0863">
        <w:rPr>
          <w:color w:val="auto"/>
        </w:rPr>
        <w:t xml:space="preserve"> Objectives</w:t>
      </w:r>
      <w:bookmarkEnd w:id="4"/>
      <w:bookmarkEnd w:id="5"/>
      <w:bookmarkEnd w:id="9"/>
      <w:r w:rsidR="00D51D8B" w:rsidRPr="006A0863">
        <w:rPr>
          <w:color w:val="auto"/>
        </w:rPr>
        <w:t xml:space="preserve"> </w:t>
      </w:r>
    </w:p>
    <w:bookmarkEnd w:id="6"/>
    <w:bookmarkEnd w:id="7"/>
    <w:bookmarkEnd w:id="8"/>
    <w:p w:rsidR="00244652" w:rsidRPr="006A0863" w:rsidRDefault="00D77248" w:rsidP="00D51D8B">
      <w:pPr>
        <w:rPr>
          <w:rFonts w:cs="Times New Roman"/>
          <w:sz w:val="24"/>
          <w:szCs w:val="24"/>
        </w:rPr>
      </w:pPr>
      <w:r w:rsidRPr="006A0863">
        <w:rPr>
          <w:rFonts w:cs="Times New Roman"/>
          <w:sz w:val="24"/>
          <w:szCs w:val="24"/>
        </w:rPr>
        <w:t xml:space="preserve">This research study seeks to </w:t>
      </w:r>
      <w:r w:rsidR="00E62534" w:rsidRPr="006A0863">
        <w:rPr>
          <w:rFonts w:cs="Times New Roman"/>
          <w:sz w:val="24"/>
          <w:szCs w:val="24"/>
        </w:rPr>
        <w:t>analyze</w:t>
      </w:r>
      <w:r w:rsidRPr="006A0863">
        <w:rPr>
          <w:rFonts w:cs="Times New Roman"/>
          <w:sz w:val="24"/>
          <w:szCs w:val="24"/>
        </w:rPr>
        <w:t xml:space="preserve"> the practice of CSR in Bangladesh and review the effectiveness of Regulations of CSR practices among corporations in Bangladesh. In the process of doing this, this research study will explore the meaning and definition of CSR and expatiate on the role of corporate code of conduct. The research will also evaluate how MNEs, Human Rights, CCC and other Laws influence regulation of CSR in Bangladesh; and probe how the practice of CSR in Bangladesh can be improved.</w:t>
      </w:r>
    </w:p>
    <w:p w:rsidR="00E62534" w:rsidRPr="006A0863" w:rsidRDefault="00E62534" w:rsidP="00D51D8B">
      <w:pPr>
        <w:rPr>
          <w:rFonts w:cs="Times New Roman"/>
          <w:sz w:val="24"/>
          <w:szCs w:val="24"/>
        </w:rPr>
      </w:pPr>
    </w:p>
    <w:p w:rsidR="00E62534" w:rsidRPr="006A0863" w:rsidRDefault="00E62534" w:rsidP="0010447C">
      <w:pPr>
        <w:pStyle w:val="Heading2"/>
        <w:rPr>
          <w:color w:val="auto"/>
        </w:rPr>
      </w:pPr>
      <w:bookmarkStart w:id="10" w:name="_Toc123727950"/>
      <w:r w:rsidRPr="006A0863">
        <w:rPr>
          <w:color w:val="auto"/>
        </w:rPr>
        <w:t>1.3 Rationale of the Study</w:t>
      </w:r>
      <w:bookmarkEnd w:id="10"/>
      <w:r w:rsidRPr="006A0863">
        <w:rPr>
          <w:color w:val="auto"/>
        </w:rPr>
        <w:t xml:space="preserve"> </w:t>
      </w:r>
    </w:p>
    <w:p w:rsidR="00E62534" w:rsidRPr="006A0863" w:rsidRDefault="00E62534" w:rsidP="00E62534">
      <w:pPr>
        <w:rPr>
          <w:rFonts w:cs="Times New Roman"/>
          <w:sz w:val="24"/>
          <w:szCs w:val="24"/>
        </w:rPr>
      </w:pPr>
      <w:r w:rsidRPr="006A0863">
        <w:rPr>
          <w:rFonts w:cs="Times New Roman"/>
          <w:sz w:val="24"/>
          <w:szCs w:val="24"/>
        </w:rPr>
        <w:t>The rationale for focusing on practice and regulation of CSR in Bangladesh was based on the fact that developing country, such as Bangladesh, has the most developing economy in the world, and hence the most lucrative growth markets for businesses.</w:t>
      </w:r>
      <w:r w:rsidRPr="006A0863">
        <w:rPr>
          <w:rStyle w:val="FootnoteReference"/>
          <w:rFonts w:cs="Times New Roman"/>
          <w:sz w:val="24"/>
          <w:szCs w:val="24"/>
        </w:rPr>
        <w:footnoteReference w:id="6"/>
      </w:r>
      <w:r w:rsidRPr="006A0863">
        <w:rPr>
          <w:rFonts w:cs="Times New Roman"/>
          <w:sz w:val="24"/>
          <w:szCs w:val="24"/>
        </w:rPr>
        <w:t xml:space="preserve"> However, it is a well-known fact that social and environmental crises are most prominent and acutely felt in developing country like Bangladesh. As aforementioned, this indicates that there is disparity and flaws in the ways that CSR, in developing countries, are being addressed. Hence, from the perspective of the researcher, the practice and regulation of CSR in developing countries represent a unique CSR agenda or challenge which is worthy of exploration and study. Again, it has been claimed that the research into CSR in developing countries is well underdeveloped, as more emphasis are often placed on high profile incidents or branded companies in selected countries.</w:t>
      </w:r>
      <w:r w:rsidRPr="006A0863">
        <w:rPr>
          <w:rStyle w:val="FootnoteReference"/>
          <w:rFonts w:cs="Times New Roman"/>
          <w:sz w:val="24"/>
          <w:szCs w:val="24"/>
        </w:rPr>
        <w:footnoteReference w:id="7"/>
      </w:r>
    </w:p>
    <w:p w:rsidR="00E62534" w:rsidRPr="006A0863" w:rsidRDefault="00307085" w:rsidP="00E62534">
      <w:pPr>
        <w:rPr>
          <w:rFonts w:cs="Times New Roman"/>
          <w:sz w:val="24"/>
          <w:szCs w:val="24"/>
        </w:rPr>
      </w:pPr>
      <w:r w:rsidRPr="006A0863">
        <w:rPr>
          <w:rFonts w:cs="Times New Roman"/>
          <w:sz w:val="24"/>
          <w:szCs w:val="24"/>
        </w:rPr>
        <w:tab/>
      </w:r>
      <w:r w:rsidR="00E62534" w:rsidRPr="006A0863">
        <w:rPr>
          <w:rFonts w:cs="Times New Roman"/>
          <w:sz w:val="24"/>
          <w:szCs w:val="24"/>
        </w:rPr>
        <w:t>The researcher hopes that the findings of this research study will instigate further researches into CSR in developing countries; and it will also be a tremendous</w:t>
      </w:r>
      <w:r w:rsidR="00543A05" w:rsidRPr="006A0863">
        <w:rPr>
          <w:rFonts w:cs="Times New Roman"/>
          <w:sz w:val="24"/>
          <w:szCs w:val="24"/>
        </w:rPr>
        <w:t xml:space="preserve"> </w:t>
      </w:r>
      <w:r w:rsidR="00E62534" w:rsidRPr="006A0863">
        <w:rPr>
          <w:rFonts w:cs="Times New Roman"/>
          <w:sz w:val="24"/>
          <w:szCs w:val="24"/>
        </w:rPr>
        <w:t>opportunity to improve the researcher’s knowledge and understanding regarding the</w:t>
      </w:r>
      <w:r w:rsidR="00543A05" w:rsidRPr="006A0863">
        <w:rPr>
          <w:rFonts w:cs="Times New Roman"/>
          <w:sz w:val="24"/>
          <w:szCs w:val="24"/>
        </w:rPr>
        <w:t xml:space="preserve"> </w:t>
      </w:r>
      <w:r w:rsidR="00E62534" w:rsidRPr="006A0863">
        <w:rPr>
          <w:rFonts w:cs="Times New Roman"/>
          <w:sz w:val="24"/>
          <w:szCs w:val="24"/>
        </w:rPr>
        <w:t xml:space="preserve">practice and regulation of CSR in developing country. It is also hoped that the findings of this research </w:t>
      </w:r>
      <w:r w:rsidR="00E62534" w:rsidRPr="006A0863">
        <w:rPr>
          <w:rFonts w:cs="Times New Roman"/>
          <w:sz w:val="24"/>
          <w:szCs w:val="24"/>
        </w:rPr>
        <w:lastRenderedPageBreak/>
        <w:t>study will inform the practice about regulations and models of CSR that are more applicable in developing country like Bangladesh.</w:t>
      </w:r>
      <w:r w:rsidRPr="006A0863">
        <w:rPr>
          <w:rFonts w:cs="Times New Roman"/>
          <w:sz w:val="24"/>
          <w:szCs w:val="24"/>
        </w:rPr>
        <w:t xml:space="preserve"> </w:t>
      </w:r>
      <w:r w:rsidR="00E62534" w:rsidRPr="006A0863">
        <w:rPr>
          <w:rFonts w:cs="Times New Roman"/>
          <w:sz w:val="24"/>
          <w:szCs w:val="24"/>
        </w:rPr>
        <w:t xml:space="preserve">The beneficiary of this research study could range from business </w:t>
      </w:r>
      <w:r w:rsidRPr="006A0863">
        <w:rPr>
          <w:rFonts w:cs="Times New Roman"/>
          <w:sz w:val="24"/>
          <w:szCs w:val="24"/>
        </w:rPr>
        <w:t>organizations</w:t>
      </w:r>
      <w:r w:rsidR="00E62534" w:rsidRPr="006A0863">
        <w:rPr>
          <w:rFonts w:cs="Times New Roman"/>
          <w:sz w:val="24"/>
          <w:szCs w:val="24"/>
        </w:rPr>
        <w:t xml:space="preserve"> to policy makers and academic scholars and researchers.</w:t>
      </w:r>
    </w:p>
    <w:p w:rsidR="00D77248" w:rsidRPr="006A0863" w:rsidRDefault="00D77248" w:rsidP="00D51D8B">
      <w:pPr>
        <w:rPr>
          <w:rFonts w:cs="Times New Roman"/>
          <w:sz w:val="24"/>
          <w:szCs w:val="24"/>
        </w:rPr>
      </w:pPr>
    </w:p>
    <w:p w:rsidR="008532F2" w:rsidRPr="006A0863" w:rsidRDefault="008532F2" w:rsidP="0010447C">
      <w:pPr>
        <w:pStyle w:val="Heading2"/>
        <w:rPr>
          <w:color w:val="auto"/>
        </w:rPr>
      </w:pPr>
      <w:bookmarkStart w:id="11" w:name="_Toc113198726"/>
      <w:bookmarkStart w:id="12" w:name="_Toc113204612"/>
      <w:bookmarkStart w:id="13" w:name="_Toc123727951"/>
      <w:r w:rsidRPr="006A0863">
        <w:rPr>
          <w:color w:val="auto"/>
        </w:rPr>
        <w:t>1.</w:t>
      </w:r>
      <w:r w:rsidR="00307085" w:rsidRPr="006A0863">
        <w:rPr>
          <w:color w:val="auto"/>
        </w:rPr>
        <w:t>5</w:t>
      </w:r>
      <w:r w:rsidRPr="006A0863">
        <w:rPr>
          <w:color w:val="auto"/>
        </w:rPr>
        <w:t xml:space="preserve"> </w:t>
      </w:r>
      <w:r w:rsidR="00AD4DAE" w:rsidRPr="006A0863">
        <w:rPr>
          <w:color w:val="auto"/>
        </w:rPr>
        <w:t>Research Methodology</w:t>
      </w:r>
      <w:bookmarkEnd w:id="13"/>
    </w:p>
    <w:p w:rsidR="008532F2" w:rsidRPr="006A0863" w:rsidRDefault="008532F2" w:rsidP="008532F2">
      <w:pPr>
        <w:pStyle w:val="NormalWeb"/>
        <w:spacing w:before="0" w:beforeAutospacing="0" w:after="0" w:afterAutospacing="0" w:line="408" w:lineRule="auto"/>
        <w:jc w:val="both"/>
      </w:pPr>
      <w:r w:rsidRPr="006A0863">
        <w:t xml:space="preserve">In any research data collection is very important. Every research involves methods by which desired result can be achieved in this regard; I have following analytical method to complete this research the data from secondary sources which include different Acts Newspaper books and web sites etc. </w:t>
      </w:r>
    </w:p>
    <w:p w:rsidR="00307085" w:rsidRPr="006A0863" w:rsidRDefault="00307085" w:rsidP="00D51D8B">
      <w:pPr>
        <w:pStyle w:val="Heading2"/>
        <w:spacing w:before="0"/>
        <w:rPr>
          <w:color w:val="auto"/>
        </w:rPr>
      </w:pPr>
    </w:p>
    <w:p w:rsidR="00D51D8B" w:rsidRPr="006A0863" w:rsidRDefault="00D51D8B" w:rsidP="0010447C">
      <w:pPr>
        <w:pStyle w:val="Heading2"/>
        <w:rPr>
          <w:color w:val="auto"/>
        </w:rPr>
      </w:pPr>
      <w:bookmarkStart w:id="14" w:name="_Toc123727952"/>
      <w:r w:rsidRPr="006A0863">
        <w:rPr>
          <w:color w:val="auto"/>
        </w:rPr>
        <w:t>1.</w:t>
      </w:r>
      <w:r w:rsidR="00307085" w:rsidRPr="006A0863">
        <w:rPr>
          <w:color w:val="auto"/>
        </w:rPr>
        <w:t>6</w:t>
      </w:r>
      <w:r w:rsidRPr="006A0863">
        <w:rPr>
          <w:color w:val="auto"/>
        </w:rPr>
        <w:t xml:space="preserve"> </w:t>
      </w:r>
      <w:r w:rsidR="0083756E" w:rsidRPr="006A0863">
        <w:rPr>
          <w:color w:val="auto"/>
        </w:rPr>
        <w:t>L</w:t>
      </w:r>
      <w:r w:rsidRPr="006A0863">
        <w:rPr>
          <w:color w:val="auto"/>
        </w:rPr>
        <w:t>imitation</w:t>
      </w:r>
      <w:bookmarkEnd w:id="11"/>
      <w:bookmarkEnd w:id="12"/>
      <w:r w:rsidR="0083756E" w:rsidRPr="006A0863">
        <w:rPr>
          <w:color w:val="auto"/>
        </w:rPr>
        <w:t>s of the study</w:t>
      </w:r>
      <w:bookmarkEnd w:id="14"/>
      <w:r w:rsidR="0083756E" w:rsidRPr="006A0863">
        <w:rPr>
          <w:color w:val="auto"/>
        </w:rPr>
        <w:t xml:space="preserve"> </w:t>
      </w:r>
    </w:p>
    <w:p w:rsidR="0083756E" w:rsidRPr="006A0863" w:rsidRDefault="0083756E" w:rsidP="0083756E">
      <w:pPr>
        <w:rPr>
          <w:rFonts w:cs="Times New Roman"/>
          <w:sz w:val="24"/>
          <w:szCs w:val="24"/>
        </w:rPr>
      </w:pPr>
      <w:r w:rsidRPr="006A0863">
        <w:rPr>
          <w:rFonts w:cs="Times New Roman"/>
          <w:sz w:val="24"/>
          <w:szCs w:val="24"/>
        </w:rPr>
        <w:t>Each research study has some limitations. So this research monograph is not exception of this limitation and reduced the scope of the study. The main limitation to prepare this thesis is time limitation. To make a fulfill thesis the time period is not sufficient. Another problem is no specific book on “</w:t>
      </w:r>
      <w:r w:rsidR="00D77248" w:rsidRPr="006A0863">
        <w:rPr>
          <w:rFonts w:cs="Times New Roman"/>
          <w:sz w:val="24"/>
          <w:szCs w:val="24"/>
        </w:rPr>
        <w:t>Corporate Social Responsibility in Bangladesh: In Theory and Practice</w:t>
      </w:r>
      <w:r w:rsidRPr="006A0863">
        <w:rPr>
          <w:rFonts w:cs="Times New Roman"/>
          <w:sz w:val="24"/>
          <w:szCs w:val="24"/>
        </w:rPr>
        <w:t>” so it is very difficult to collect materials on that topic. Though I have taken the help from various books, internet, article, journal.</w:t>
      </w:r>
    </w:p>
    <w:p w:rsidR="0083756E" w:rsidRPr="006A0863" w:rsidRDefault="0083756E" w:rsidP="0083756E">
      <w:pPr>
        <w:spacing w:line="358" w:lineRule="auto"/>
        <w:ind w:right="40"/>
        <w:rPr>
          <w:rFonts w:eastAsia="Times New Roman" w:cs="Times New Roman"/>
          <w:sz w:val="24"/>
        </w:rPr>
      </w:pPr>
    </w:p>
    <w:p w:rsidR="00DB348B" w:rsidRPr="006A0863" w:rsidRDefault="00DB348B" w:rsidP="00D94467">
      <w:pPr>
        <w:spacing w:before="100" w:beforeAutospacing="1" w:after="100" w:afterAutospacing="1"/>
        <w:rPr>
          <w:rFonts w:eastAsia="Times New Roman" w:cs="Times New Roman"/>
          <w:sz w:val="24"/>
          <w:szCs w:val="24"/>
        </w:rPr>
      </w:pPr>
    </w:p>
    <w:p w:rsidR="00DB348B" w:rsidRPr="006A0863" w:rsidRDefault="00DB348B" w:rsidP="00D94467">
      <w:pPr>
        <w:spacing w:before="100" w:beforeAutospacing="1" w:after="100" w:afterAutospacing="1"/>
        <w:rPr>
          <w:rFonts w:eastAsia="Times New Roman" w:cs="Times New Roman"/>
          <w:sz w:val="24"/>
          <w:szCs w:val="24"/>
        </w:rPr>
      </w:pPr>
    </w:p>
    <w:p w:rsidR="00DB348B" w:rsidRPr="006A0863" w:rsidRDefault="00DB348B" w:rsidP="00D94467">
      <w:pPr>
        <w:spacing w:before="100" w:beforeAutospacing="1" w:after="100" w:afterAutospacing="1"/>
        <w:rPr>
          <w:rFonts w:eastAsia="Times New Roman" w:cs="Times New Roman"/>
          <w:sz w:val="24"/>
          <w:szCs w:val="24"/>
        </w:rPr>
      </w:pPr>
    </w:p>
    <w:p w:rsidR="00D77248" w:rsidRPr="006A0863" w:rsidRDefault="00D77248" w:rsidP="00D94467">
      <w:pPr>
        <w:spacing w:before="100" w:beforeAutospacing="1" w:after="100" w:afterAutospacing="1"/>
        <w:rPr>
          <w:rFonts w:eastAsia="Times New Roman" w:cs="Times New Roman"/>
          <w:sz w:val="24"/>
          <w:szCs w:val="24"/>
        </w:rPr>
      </w:pPr>
    </w:p>
    <w:p w:rsidR="00307085" w:rsidRPr="006A0863" w:rsidRDefault="00307085" w:rsidP="0006041D">
      <w:pPr>
        <w:pStyle w:val="normal0"/>
        <w:spacing w:before="0" w:beforeAutospacing="0" w:after="0" w:afterAutospacing="0" w:line="360" w:lineRule="auto"/>
        <w:jc w:val="center"/>
        <w:rPr>
          <w:sz w:val="28"/>
          <w:szCs w:val="28"/>
        </w:rPr>
      </w:pPr>
    </w:p>
    <w:p w:rsidR="00307085" w:rsidRPr="006A0863" w:rsidRDefault="00307085" w:rsidP="0006041D">
      <w:pPr>
        <w:pStyle w:val="normal0"/>
        <w:spacing w:before="0" w:beforeAutospacing="0" w:after="0" w:afterAutospacing="0" w:line="360" w:lineRule="auto"/>
        <w:jc w:val="center"/>
        <w:rPr>
          <w:sz w:val="28"/>
          <w:szCs w:val="28"/>
        </w:rPr>
      </w:pPr>
    </w:p>
    <w:p w:rsidR="00307085" w:rsidRPr="006A0863" w:rsidRDefault="00307085" w:rsidP="0006041D">
      <w:pPr>
        <w:pStyle w:val="normal0"/>
        <w:spacing w:before="0" w:beforeAutospacing="0" w:after="0" w:afterAutospacing="0" w:line="360" w:lineRule="auto"/>
        <w:jc w:val="center"/>
        <w:rPr>
          <w:sz w:val="28"/>
          <w:szCs w:val="28"/>
        </w:rPr>
      </w:pPr>
    </w:p>
    <w:p w:rsidR="00307085" w:rsidRPr="006A0863" w:rsidRDefault="00307085" w:rsidP="0006041D">
      <w:pPr>
        <w:pStyle w:val="normal0"/>
        <w:spacing w:before="0" w:beforeAutospacing="0" w:after="0" w:afterAutospacing="0" w:line="360" w:lineRule="auto"/>
        <w:jc w:val="center"/>
        <w:rPr>
          <w:sz w:val="28"/>
          <w:szCs w:val="28"/>
        </w:rPr>
      </w:pPr>
    </w:p>
    <w:p w:rsidR="00307085" w:rsidRPr="006A0863" w:rsidRDefault="00307085" w:rsidP="0006041D">
      <w:pPr>
        <w:pStyle w:val="normal0"/>
        <w:spacing w:before="0" w:beforeAutospacing="0" w:after="0" w:afterAutospacing="0" w:line="360" w:lineRule="auto"/>
        <w:jc w:val="center"/>
        <w:rPr>
          <w:sz w:val="28"/>
          <w:szCs w:val="28"/>
        </w:rPr>
      </w:pPr>
    </w:p>
    <w:p w:rsidR="003110D2" w:rsidRPr="006A0863" w:rsidRDefault="003110D2" w:rsidP="0010447C">
      <w:pPr>
        <w:pStyle w:val="Heading1"/>
        <w:spacing w:before="0"/>
        <w:jc w:val="center"/>
        <w:rPr>
          <w:color w:val="auto"/>
        </w:rPr>
      </w:pPr>
      <w:bookmarkStart w:id="15" w:name="_Toc123727953"/>
      <w:r w:rsidRPr="006A0863">
        <w:rPr>
          <w:color w:val="auto"/>
        </w:rPr>
        <w:lastRenderedPageBreak/>
        <w:t>Chapter 2</w:t>
      </w:r>
      <w:bookmarkEnd w:id="15"/>
    </w:p>
    <w:p w:rsidR="00D63121" w:rsidRPr="006A0863" w:rsidRDefault="006412C2" w:rsidP="0010447C">
      <w:pPr>
        <w:pStyle w:val="Heading1"/>
        <w:spacing w:before="0"/>
        <w:jc w:val="center"/>
        <w:rPr>
          <w:color w:val="auto"/>
        </w:rPr>
      </w:pPr>
      <w:bookmarkStart w:id="16" w:name="_Toc123727954"/>
      <w:r w:rsidRPr="006A0863">
        <w:rPr>
          <w:color w:val="auto"/>
          <w:sz w:val="36"/>
          <w:szCs w:val="36"/>
        </w:rPr>
        <w:t>Corporate Social Responsibility: Theory and Practice</w:t>
      </w:r>
      <w:bookmarkEnd w:id="16"/>
    </w:p>
    <w:p w:rsidR="006412C2" w:rsidRPr="006A0863" w:rsidRDefault="009E57A3" w:rsidP="0010447C">
      <w:pPr>
        <w:pStyle w:val="Heading2"/>
        <w:rPr>
          <w:color w:val="auto"/>
        </w:rPr>
      </w:pPr>
      <w:bookmarkStart w:id="17" w:name="_Toc123727955"/>
      <w:r w:rsidRPr="006A0863">
        <w:rPr>
          <w:color w:val="auto"/>
        </w:rPr>
        <w:t xml:space="preserve">2.1 </w:t>
      </w:r>
      <w:r w:rsidR="006412C2" w:rsidRPr="006A0863">
        <w:rPr>
          <w:color w:val="auto"/>
        </w:rPr>
        <w:t>Conflicting Theories</w:t>
      </w:r>
      <w:bookmarkEnd w:id="17"/>
    </w:p>
    <w:p w:rsidR="006412C2" w:rsidRPr="006A0863" w:rsidRDefault="006412C2" w:rsidP="009E57A3">
      <w:pPr>
        <w:pStyle w:val="normal0"/>
        <w:spacing w:before="0" w:beforeAutospacing="0" w:after="0" w:afterAutospacing="0" w:line="360" w:lineRule="auto"/>
        <w:jc w:val="both"/>
      </w:pPr>
      <w:r w:rsidRPr="006A0863">
        <w:rPr>
          <w:rStyle w:val="markedcontent"/>
        </w:rPr>
        <w:t>There are</w:t>
      </w:r>
      <w:r w:rsidRPr="006A0863">
        <w:t xml:space="preserve"> two models of</w:t>
      </w:r>
      <w:r w:rsidRPr="006A0863">
        <w:rPr>
          <w:rStyle w:val="markedcontent"/>
        </w:rPr>
        <w:t xml:space="preserve"> corporate</w:t>
      </w:r>
      <w:r w:rsidRPr="006A0863">
        <w:t xml:space="preserve"> social responsibility: (I) the shareholder and (2) the</w:t>
      </w:r>
      <w:r w:rsidRPr="006A0863">
        <w:rPr>
          <w:rStyle w:val="markedcontent"/>
        </w:rPr>
        <w:t xml:space="preserve"> stakeholder. </w:t>
      </w:r>
      <w:r w:rsidRPr="006A0863">
        <w:t>Milton Friedman, an exponent of the shareholder model, states "there is one and only one social responsibility of business - to use its resources and engage in activities designed to increase its profits so long as it stays within the rules of the game, which is to say, engages in open and free competition without deception or fraud." Donations to charitable organizations. for example, would simply mean corporations are spending other people's</w:t>
      </w:r>
      <w:r w:rsidRPr="006A0863">
        <w:rPr>
          <w:rStyle w:val="markedcontent"/>
        </w:rPr>
        <w:t xml:space="preserve"> money.</w:t>
      </w:r>
      <w:r w:rsidRPr="006A0863">
        <w:t xml:space="preserve"> Firms run by such managers will have higher costs and eventually be driven out of the</w:t>
      </w:r>
      <w:r w:rsidRPr="006A0863">
        <w:rPr>
          <w:rStyle w:val="markedcontent"/>
        </w:rPr>
        <w:t xml:space="preserve"> market</w:t>
      </w:r>
      <w:r w:rsidRPr="006A0863">
        <w:t xml:space="preserve"> place</w:t>
      </w:r>
      <w:r w:rsidRPr="006A0863">
        <w:rPr>
          <w:rStyle w:val="markedcontent"/>
        </w:rPr>
        <w:t xml:space="preserve"> whereas </w:t>
      </w:r>
      <w:r w:rsidRPr="006A0863">
        <w:t>firms that pursue the goal of maximizing</w:t>
      </w:r>
      <w:r w:rsidRPr="006A0863">
        <w:rPr>
          <w:rStyle w:val="markedcontent"/>
        </w:rPr>
        <w:t xml:space="preserve"> shareholder</w:t>
      </w:r>
      <w:r w:rsidRPr="006A0863">
        <w:t xml:space="preserve"> wealth will</w:t>
      </w:r>
      <w:r w:rsidRPr="006A0863">
        <w:rPr>
          <w:rStyle w:val="markedcontent"/>
        </w:rPr>
        <w:t xml:space="preserve"> attract</w:t>
      </w:r>
      <w:r w:rsidRPr="006A0863">
        <w:t xml:space="preserve"> more capital and flourish</w:t>
      </w:r>
      <w:r w:rsidRPr="006A0863">
        <w:br/>
        <w:t>(Frank, 2004). Andrew Carnegie, the steel magnate from Pittsburgh who is best remembered for financing public libraries. was of the view that</w:t>
      </w:r>
      <w:r w:rsidRPr="006A0863">
        <w:rPr>
          <w:rStyle w:val="markedcontent"/>
        </w:rPr>
        <w:t xml:space="preserve"> "God</w:t>
      </w:r>
      <w:r w:rsidRPr="006A0863">
        <w:t xml:space="preserve"> wants us to do well so that we can do good." Carnegie's innovation, the Foundation, provided a model for</w:t>
      </w:r>
      <w:r w:rsidRPr="006A0863">
        <w:rPr>
          <w:rStyle w:val="markedcontent"/>
        </w:rPr>
        <w:t xml:space="preserve"> later</w:t>
      </w:r>
      <w:r w:rsidRPr="006A0863">
        <w:t xml:space="preserve"> super-rich Americans such as Rockefeller and Ford. Julius Rosenwald, who transformed Sears, Roebuck from a failing mail order store to a successful company. believed "you have to do good to do well</w:t>
      </w:r>
      <w:r w:rsidRPr="006A0863">
        <w:rPr>
          <w:rStyle w:val="markedcontent"/>
        </w:rPr>
        <w:t>.</w:t>
      </w:r>
      <w:r w:rsidRPr="006A0863">
        <w:t xml:space="preserve"> He sponsored 4-H clubs and helped spread knowledge of new agricultural technology to farmers in</w:t>
      </w:r>
      <w:r w:rsidRPr="006A0863">
        <w:rPr>
          <w:rStyle w:val="markedcontent"/>
        </w:rPr>
        <w:t xml:space="preserve"> rural</w:t>
      </w:r>
      <w:r w:rsidRPr="006A0863">
        <w:t xml:space="preserve"> America. This was good advertising and good public and customer relations for Sears and helped Sears prosper. William C. Norris of Control Data Corporation was involved in</w:t>
      </w:r>
      <w:r w:rsidR="004B6B84" w:rsidRPr="006A0863">
        <w:t xml:space="preserve"> </w:t>
      </w:r>
      <w:r w:rsidRPr="006A0863">
        <w:t xml:space="preserve">projects providing training and employment to inner-city ghetto dwellers. </w:t>
      </w:r>
      <w:r w:rsidR="004B6B84" w:rsidRPr="006A0863">
        <w:t>Teaching</w:t>
      </w:r>
      <w:r w:rsidRPr="006A0863">
        <w:t xml:space="preserve"> problem learners, and rehabilitating prisoners. He saw solutions to social problems as opportunities for business success. Merrick Dodd presented an expanded view of social responsibility in 1932. His contention was that the powers of corporate management are held in trust for the entire community ((Post, 2003). Mahatma Gandhi held similar views. Carnegie, Rosewald, Norris. Dodd and Gandhi could all be considered proponents of the stakeholders'</w:t>
      </w:r>
      <w:r w:rsidR="004B6B84" w:rsidRPr="006A0863">
        <w:t xml:space="preserve"> </w:t>
      </w:r>
      <w:r w:rsidRPr="006A0863">
        <w:t>model. The</w:t>
      </w:r>
      <w:r w:rsidRPr="006A0863">
        <w:rPr>
          <w:rStyle w:val="markedcontent"/>
        </w:rPr>
        <w:t xml:space="preserve"> stakeholder's</w:t>
      </w:r>
      <w:r w:rsidRPr="006A0863">
        <w:t xml:space="preserve"> viewpoint has gained followers since the</w:t>
      </w:r>
      <w:r w:rsidRPr="006A0863">
        <w:rPr>
          <w:rStyle w:val="markedcontent"/>
        </w:rPr>
        <w:t xml:space="preserve"> Great</w:t>
      </w:r>
      <w:r w:rsidRPr="006A0863">
        <w:t xml:space="preserve"> Depression when</w:t>
      </w:r>
      <w:r w:rsidR="004B6B84" w:rsidRPr="006A0863">
        <w:t xml:space="preserve"> </w:t>
      </w:r>
      <w:r w:rsidRPr="006A0863">
        <w:t>General Electric first identified shareholders, employees. customers and the general public as</w:t>
      </w:r>
      <w:r w:rsidR="004B6B84" w:rsidRPr="006A0863">
        <w:t xml:space="preserve"> </w:t>
      </w:r>
      <w:r w:rsidRPr="006A0863">
        <w:t>its stakeholders. In 1947 Johnson and Johnson acknowledged stakeholders other than</w:t>
      </w:r>
      <w:r w:rsidR="004B6B84" w:rsidRPr="006A0863">
        <w:t xml:space="preserve"> </w:t>
      </w:r>
      <w:r w:rsidRPr="006A0863">
        <w:t xml:space="preserve">shareholders and Sears. Roebuck followed suit in 1950. Until 1953 it was illegal in </w:t>
      </w:r>
      <w:r w:rsidRPr="006A0863">
        <w:lastRenderedPageBreak/>
        <w:t>most states</w:t>
      </w:r>
      <w:r w:rsidR="004B6B84" w:rsidRPr="006A0863">
        <w:t xml:space="preserve"> </w:t>
      </w:r>
      <w:r w:rsidRPr="006A0863">
        <w:t>for corporations to make donations for non-business purposes. Today U.S. companies donate</w:t>
      </w:r>
      <w:r w:rsidR="004B6B84" w:rsidRPr="006A0863">
        <w:t xml:space="preserve"> </w:t>
      </w:r>
      <w:r w:rsidRPr="006A0863">
        <w:t>approximately 6 billion dollars a year to communities, causes and charities. Many states allow</w:t>
      </w:r>
      <w:r w:rsidR="004B6B84" w:rsidRPr="006A0863">
        <w:t xml:space="preserve"> </w:t>
      </w:r>
      <w:r w:rsidRPr="006A0863">
        <w:t>company</w:t>
      </w:r>
      <w:r w:rsidRPr="006A0863">
        <w:rPr>
          <w:rStyle w:val="markedcontent"/>
        </w:rPr>
        <w:t xml:space="preserve"> Boards</w:t>
      </w:r>
      <w:r w:rsidRPr="006A0863">
        <w:t xml:space="preserve"> of Directors to consider the needs of stakeholders such as employees, creditors.</w:t>
      </w:r>
      <w:r w:rsidR="004B6B84" w:rsidRPr="006A0863">
        <w:t xml:space="preserve"> </w:t>
      </w:r>
      <w:r w:rsidRPr="006A0863">
        <w:t xml:space="preserve">suppliers. </w:t>
      </w:r>
      <w:r w:rsidR="0076286A" w:rsidRPr="006A0863">
        <w:t xml:space="preserve">Customers, and local communities </w:t>
      </w:r>
      <w:r w:rsidRPr="006A0863">
        <w:t>as well as those of shareholders.</w:t>
      </w:r>
      <w:r w:rsidR="0076286A" w:rsidRPr="006A0863">
        <w:rPr>
          <w:rStyle w:val="FootnoteReference"/>
        </w:rPr>
        <w:footnoteReference w:id="8"/>
      </w:r>
    </w:p>
    <w:p w:rsidR="009E57A3" w:rsidRPr="006A0863" w:rsidRDefault="009E57A3" w:rsidP="009E57A3">
      <w:pPr>
        <w:pStyle w:val="normal0"/>
        <w:spacing w:before="0" w:beforeAutospacing="0" w:after="0" w:afterAutospacing="0" w:line="360" w:lineRule="auto"/>
        <w:jc w:val="both"/>
        <w:rPr>
          <w:b/>
        </w:rPr>
      </w:pPr>
    </w:p>
    <w:p w:rsidR="00037806" w:rsidRPr="006A0863" w:rsidRDefault="009E57A3" w:rsidP="0010447C">
      <w:pPr>
        <w:pStyle w:val="Heading2"/>
        <w:rPr>
          <w:color w:val="auto"/>
        </w:rPr>
      </w:pPr>
      <w:bookmarkStart w:id="18" w:name="_Toc123727956"/>
      <w:r w:rsidRPr="006A0863">
        <w:rPr>
          <w:color w:val="auto"/>
        </w:rPr>
        <w:t xml:space="preserve">2.2 </w:t>
      </w:r>
      <w:r w:rsidR="00037806" w:rsidRPr="006A0863">
        <w:rPr>
          <w:color w:val="auto"/>
        </w:rPr>
        <w:t>The Stakeholders</w:t>
      </w:r>
      <w:bookmarkEnd w:id="18"/>
    </w:p>
    <w:p w:rsidR="00037806" w:rsidRPr="006A0863" w:rsidRDefault="00037806" w:rsidP="009E57A3">
      <w:pPr>
        <w:pStyle w:val="normal0"/>
        <w:spacing w:before="0" w:beforeAutospacing="0" w:after="0" w:afterAutospacing="0" w:line="360" w:lineRule="auto"/>
        <w:jc w:val="both"/>
      </w:pPr>
      <w:r w:rsidRPr="006A0863">
        <w:t>Individuals or groups that have interests, rights or ownership in an organization and its activities are known as stakeholders. A short list of six stakeholders includes employees. management, owners/shareholders. suppliers, customers. and the local community (Post. 2003). Government</w:t>
      </w:r>
      <w:r w:rsidR="009E57A3" w:rsidRPr="006A0863">
        <w:t xml:space="preserve"> regulator</w:t>
      </w:r>
      <w:r w:rsidRPr="006A0863">
        <w:t>, public opinion leaders, political and olhecaction groups (Nader Raiders, for example),</w:t>
      </w:r>
      <w:r w:rsidR="009E57A3" w:rsidRPr="006A0863">
        <w:t xml:space="preserve"> </w:t>
      </w:r>
      <w:r w:rsidRPr="006A0863">
        <w:t>and the media are other stakeholders whose actions could help or hurt a business. The World</w:t>
      </w:r>
      <w:r w:rsidR="009E57A3" w:rsidRPr="006A0863">
        <w:t xml:space="preserve"> </w:t>
      </w:r>
      <w:r w:rsidRPr="006A0863">
        <w:t>Wide Web has helped various action groups bring pressure to bear on firms that are not</w:t>
      </w:r>
      <w:r w:rsidR="009E57A3" w:rsidRPr="006A0863">
        <w:t xml:space="preserve"> </w:t>
      </w:r>
      <w:r w:rsidRPr="006A0863">
        <w:t>considered socially responsible.</w:t>
      </w:r>
    </w:p>
    <w:p w:rsidR="009E57A3" w:rsidRPr="006A0863" w:rsidRDefault="009E57A3" w:rsidP="009E57A3">
      <w:pPr>
        <w:pStyle w:val="normal0"/>
        <w:spacing w:before="0" w:beforeAutospacing="0" w:after="0" w:afterAutospacing="0" w:line="360" w:lineRule="auto"/>
        <w:jc w:val="both"/>
      </w:pPr>
    </w:p>
    <w:p w:rsidR="00037806" w:rsidRPr="006A0863" w:rsidRDefault="009E57A3" w:rsidP="0010447C">
      <w:pPr>
        <w:pStyle w:val="Heading2"/>
        <w:rPr>
          <w:color w:val="auto"/>
        </w:rPr>
      </w:pPr>
      <w:bookmarkStart w:id="19" w:name="_Toc123727957"/>
      <w:r w:rsidRPr="006A0863">
        <w:rPr>
          <w:color w:val="auto"/>
        </w:rPr>
        <w:t xml:space="preserve">2.3 </w:t>
      </w:r>
      <w:r w:rsidR="00037806" w:rsidRPr="006A0863">
        <w:rPr>
          <w:color w:val="auto"/>
        </w:rPr>
        <w:t>The Reactive and Proactive Businesses</w:t>
      </w:r>
      <w:bookmarkEnd w:id="19"/>
    </w:p>
    <w:p w:rsidR="00037806" w:rsidRPr="006A0863" w:rsidRDefault="00037806" w:rsidP="009E57A3">
      <w:pPr>
        <w:pStyle w:val="normal0"/>
        <w:spacing w:before="0" w:beforeAutospacing="0" w:after="0" w:afterAutospacing="0" w:line="360" w:lineRule="auto"/>
        <w:jc w:val="both"/>
      </w:pPr>
      <w:r w:rsidRPr="006A0863">
        <w:t>Firms that pursue reactive policies respond to public pressure and try to behave responsibly.</w:t>
      </w:r>
      <w:r w:rsidR="009E57A3" w:rsidRPr="006A0863">
        <w:t xml:space="preserve"> </w:t>
      </w:r>
      <w:r w:rsidRPr="006A0863">
        <w:t>By contrast, proactive firms make social responsibility a cornerstone of their strategy. Indeed,</w:t>
      </w:r>
      <w:r w:rsidR="009E57A3" w:rsidRPr="006A0863">
        <w:t xml:space="preserve"> </w:t>
      </w:r>
      <w:r w:rsidRPr="006A0863">
        <w:t>many managers in the United States increasingly recognize that the strategic interests of a</w:t>
      </w:r>
      <w:r w:rsidR="009E57A3" w:rsidRPr="006A0863">
        <w:t xml:space="preserve"> </w:t>
      </w:r>
      <w:r w:rsidRPr="006A0863">
        <w:t>business are best served when the concerns of stakeholders are properly addressed. Effectively managing environmental issues, for example, could lead to a competitive</w:t>
      </w:r>
      <w:r w:rsidR="009E57A3" w:rsidRPr="006A0863">
        <w:t xml:space="preserve"> </w:t>
      </w:r>
      <w:r w:rsidRPr="006A0863">
        <w:t>advantage. Decreased operating costs and increased revenues frequently result from voluntary</w:t>
      </w:r>
      <w:r w:rsidR="009E57A3" w:rsidRPr="006A0863">
        <w:t xml:space="preserve"> </w:t>
      </w:r>
      <w:r w:rsidRPr="006A0863">
        <w:t>changes to product and process design that reduce adver.ie environmental impacts.</w:t>
      </w:r>
    </w:p>
    <w:p w:rsidR="009E57A3" w:rsidRPr="006A0863" w:rsidRDefault="009E57A3" w:rsidP="009E57A3">
      <w:pPr>
        <w:pStyle w:val="normal0"/>
        <w:spacing w:before="0" w:beforeAutospacing="0" w:after="0" w:afterAutospacing="0" w:line="360" w:lineRule="auto"/>
        <w:jc w:val="both"/>
      </w:pPr>
    </w:p>
    <w:p w:rsidR="00037806" w:rsidRPr="006A0863" w:rsidRDefault="009E57A3" w:rsidP="0010447C">
      <w:pPr>
        <w:pStyle w:val="Heading2"/>
        <w:rPr>
          <w:color w:val="auto"/>
        </w:rPr>
      </w:pPr>
      <w:bookmarkStart w:id="20" w:name="_Toc123727958"/>
      <w:r w:rsidRPr="006A0863">
        <w:rPr>
          <w:color w:val="auto"/>
        </w:rPr>
        <w:t xml:space="preserve">2.4 </w:t>
      </w:r>
      <w:r w:rsidR="00037806" w:rsidRPr="006A0863">
        <w:rPr>
          <w:color w:val="auto"/>
        </w:rPr>
        <w:t>The Social Audit</w:t>
      </w:r>
      <w:bookmarkEnd w:id="20"/>
    </w:p>
    <w:p w:rsidR="00037806" w:rsidRPr="006A0863" w:rsidRDefault="00037806" w:rsidP="009E57A3">
      <w:pPr>
        <w:pStyle w:val="normal0"/>
        <w:spacing w:before="0" w:beforeAutospacing="0" w:after="0" w:afterAutospacing="0" w:line="360" w:lineRule="auto"/>
        <w:jc w:val="both"/>
      </w:pPr>
      <w:r w:rsidRPr="006A0863">
        <w:t>Proactive firms do social auditing to monitor implementation of socially responsible practices.</w:t>
      </w:r>
      <w:r w:rsidR="009E57A3" w:rsidRPr="006A0863">
        <w:t xml:space="preserve"> </w:t>
      </w:r>
      <w:r w:rsidRPr="006A0863">
        <w:t>A social audit is defined as "an analysis of an organization's success in carrying out programs</w:t>
      </w:r>
      <w:r w:rsidR="009E57A3" w:rsidRPr="006A0863">
        <w:t xml:space="preserve"> </w:t>
      </w:r>
      <w:r w:rsidRPr="006A0863">
        <w:t xml:space="preserve">that are socially responsible". It identifies, monitors, and evaluates the </w:t>
      </w:r>
      <w:r w:rsidRPr="006A0863">
        <w:lastRenderedPageBreak/>
        <w:t>effects</w:t>
      </w:r>
      <w:r w:rsidR="009E57A3" w:rsidRPr="006A0863">
        <w:t xml:space="preserve"> </w:t>
      </w:r>
      <w:r w:rsidRPr="006A0863">
        <w:t>that the organization has on its stakeholders and on society as a whole. Examples of such</w:t>
      </w:r>
      <w:r w:rsidR="009E57A3" w:rsidRPr="006A0863">
        <w:t xml:space="preserve"> </w:t>
      </w:r>
      <w:r w:rsidRPr="006A0863">
        <w:t>companies are Shell, Levi Strauss, AT&amp;T, McDonald's, and Johnson and Johnson.</w:t>
      </w:r>
    </w:p>
    <w:p w:rsidR="009E57A3" w:rsidRPr="006A0863" w:rsidRDefault="009E57A3" w:rsidP="009E57A3">
      <w:pPr>
        <w:pStyle w:val="normal0"/>
        <w:spacing w:before="0" w:beforeAutospacing="0" w:after="0" w:afterAutospacing="0" w:line="360" w:lineRule="auto"/>
        <w:jc w:val="both"/>
      </w:pPr>
    </w:p>
    <w:p w:rsidR="009E57A3" w:rsidRPr="006A0863" w:rsidRDefault="0068201B" w:rsidP="0010447C">
      <w:pPr>
        <w:pStyle w:val="Heading2"/>
        <w:rPr>
          <w:color w:val="auto"/>
        </w:rPr>
      </w:pPr>
      <w:bookmarkStart w:id="21" w:name="_Toc123727959"/>
      <w:r w:rsidRPr="006A0863">
        <w:rPr>
          <w:color w:val="auto"/>
        </w:rPr>
        <w:t xml:space="preserve">2.5 </w:t>
      </w:r>
      <w:r w:rsidR="00037806" w:rsidRPr="006A0863">
        <w:rPr>
          <w:color w:val="auto"/>
        </w:rPr>
        <w:t>Fostering Socially Responsible Conduct</w:t>
      </w:r>
      <w:bookmarkEnd w:id="21"/>
    </w:p>
    <w:p w:rsidR="00037806" w:rsidRPr="006A0863" w:rsidRDefault="00037806" w:rsidP="009E57A3">
      <w:pPr>
        <w:pStyle w:val="normal0"/>
        <w:spacing w:before="0" w:beforeAutospacing="0" w:after="0" w:afterAutospacing="0" w:line="360" w:lineRule="auto"/>
        <w:jc w:val="both"/>
      </w:pPr>
      <w:r w:rsidRPr="006A0863">
        <w:t>Organizations such as Business for Social Responsibility (BSR), actively promote socially</w:t>
      </w:r>
      <w:r w:rsidR="009E57A3" w:rsidRPr="006A0863">
        <w:t xml:space="preserve"> </w:t>
      </w:r>
      <w:r w:rsidRPr="006A0863">
        <w:t>responsible conduct. Business leaders from around the world (1,000 leaders from 40countries)</w:t>
      </w:r>
      <w:r w:rsidR="009E57A3" w:rsidRPr="006A0863">
        <w:t xml:space="preserve"> </w:t>
      </w:r>
      <w:r w:rsidRPr="006A0863">
        <w:t>meet in New York annually to share experiences, challenges and solutions relating to corporate</w:t>
      </w:r>
      <w:r w:rsidR="009E57A3" w:rsidRPr="006A0863">
        <w:t xml:space="preserve"> </w:t>
      </w:r>
      <w:r w:rsidRPr="006A0863">
        <w:t>social responsibility. The Social Investment Forum awards the Moskowitz Prize for outstanding</w:t>
      </w:r>
      <w:r w:rsidR="009E57A3" w:rsidRPr="006A0863">
        <w:t xml:space="preserve"> </w:t>
      </w:r>
      <w:r w:rsidRPr="006A0863">
        <w:t>research in the field of socially responsible investing. It is named f</w:t>
      </w:r>
      <w:r w:rsidR="009E57A3" w:rsidRPr="006A0863">
        <w:t xml:space="preserve">or Milton Moscowitz, a </w:t>
      </w:r>
      <w:r w:rsidRPr="006A0863">
        <w:t>pioneer researcher in the area of corporate social responsibility. The Ron Brown</w:t>
      </w:r>
      <w:r w:rsidR="009E57A3" w:rsidRPr="006A0863">
        <w:t xml:space="preserve"> </w:t>
      </w:r>
      <w:r w:rsidRPr="006A0863">
        <w:t>Award, instituted in 1997 recognizes corporations that show leadership in responsible social</w:t>
      </w:r>
      <w:r w:rsidR="009E57A3" w:rsidRPr="006A0863">
        <w:t xml:space="preserve"> </w:t>
      </w:r>
      <w:r w:rsidRPr="006A0863">
        <w:t>behavior. It encourages leaders to move away from the traditional utilitarian model of business</w:t>
      </w:r>
      <w:r w:rsidR="009E57A3" w:rsidRPr="006A0863">
        <w:t xml:space="preserve"> </w:t>
      </w:r>
      <w:r w:rsidRPr="006A0863">
        <w:t>and become more active in contributions to society. Early recipients include Anheuser Busch.</w:t>
      </w:r>
      <w:r w:rsidR="0076286A" w:rsidRPr="006A0863">
        <w:rPr>
          <w:rStyle w:val="FootnoteReference"/>
        </w:rPr>
        <w:footnoteReference w:id="9"/>
      </w:r>
    </w:p>
    <w:p w:rsidR="0068201B" w:rsidRPr="006A0863" w:rsidRDefault="0068201B" w:rsidP="0010447C">
      <w:pPr>
        <w:pStyle w:val="Heading2"/>
        <w:rPr>
          <w:color w:val="auto"/>
        </w:rPr>
      </w:pPr>
      <w:bookmarkStart w:id="22" w:name="_Toc123727960"/>
      <w:r w:rsidRPr="006A0863">
        <w:rPr>
          <w:color w:val="auto"/>
        </w:rPr>
        <w:t>2.6 Some Case Studies</w:t>
      </w:r>
      <w:bookmarkEnd w:id="22"/>
    </w:p>
    <w:p w:rsidR="0068201B" w:rsidRPr="006A0863" w:rsidRDefault="0068201B" w:rsidP="0068201B">
      <w:pPr>
        <w:pStyle w:val="normal0"/>
        <w:spacing w:before="0" w:beforeAutospacing="0" w:after="0" w:afterAutospacing="0" w:line="360" w:lineRule="auto"/>
        <w:jc w:val="both"/>
      </w:pPr>
      <w:r w:rsidRPr="006A0863">
        <w:t>PETA - People for Ethical Treatment of Animals. put pressure on companies such as Procter and Gamble to take a humane approach and refrain from using animals for drug testing (W'illiams, 2005). Footwear companies such as Nike, Reebok, L.A. Gear, Puma and New Balance, whose contractors used child labour, were subjected to scrutiny. Chinese factories employed child labor, less than 16 years of age, paying them less than the Chinese minimum wage of $1.90 a day. The companies listened when college students refused to wear their shoes in protest. Employee layoffs at IBM and AT&amp;T were moderated by public pressure. Employee pay and benefits affected by IBM's cash balance plan became a subject of public controversy. Sears, whose employee incentives led to unethical practices, had a market backlash. They were selling unneeded services to meet their quotas. Customers filed hundreds of complaints against this practice and the company's reputation was tarnished. Tobacco companies. for years. denied that nicotine was harmful to health and, as a consequence, invited lawsuits and fines.</w:t>
      </w:r>
    </w:p>
    <w:p w:rsidR="0068201B" w:rsidRPr="006A0863" w:rsidRDefault="0068201B" w:rsidP="0068201B">
      <w:pPr>
        <w:pStyle w:val="normal0"/>
        <w:spacing w:before="0" w:beforeAutospacing="0" w:after="0" w:afterAutospacing="0" w:line="360" w:lineRule="auto"/>
        <w:jc w:val="both"/>
      </w:pPr>
      <w:r w:rsidRPr="006A0863">
        <w:t xml:space="preserve">Enron executives sold stock before its value dropped steeply. The employees, shareholders and other stakeholders were left holding the bag. The leading figures in that </w:t>
      </w:r>
      <w:r w:rsidRPr="006A0863">
        <w:lastRenderedPageBreak/>
        <w:t>case were brought to justice and are now serving prison terms. Arthur Andersen was forced out of business for shredding documents that could have incriminated Enron. Martha Stewan sold stock of lmclone Systems a day before its stock price plummeted. She had advance knowledge of FDA's rejection of the company's application for approval of a cancer drug. She was convicted and had to serve a term in prison.</w:t>
      </w:r>
    </w:p>
    <w:p w:rsidR="0068201B" w:rsidRPr="006A0863" w:rsidRDefault="0068201B" w:rsidP="0068201B">
      <w:pPr>
        <w:pStyle w:val="normal0"/>
        <w:spacing w:before="0" w:beforeAutospacing="0" w:after="0" w:afterAutospacing="0" w:line="360" w:lineRule="auto"/>
        <w:jc w:val="both"/>
      </w:pPr>
      <w:r w:rsidRPr="006A0863">
        <w:t>Firestone's delayed recall of defective tires hurt Company's sales and profits. Merck did not withdraw Vioxx, an arthritis drug till recently even though they knew it was harmful. This invited massive lawsuits and its stock price took a deep plunge. Fortune magazine. referring to t.he loss of market capitalization that followed the withdrawal, calls it Merck's' own "$27 billion dollar heart allack".</w:t>
      </w:r>
      <w:r w:rsidR="00EC07D1" w:rsidRPr="006A0863">
        <w:rPr>
          <w:rStyle w:val="FootnoteReference"/>
        </w:rPr>
        <w:footnoteReference w:id="10"/>
      </w:r>
    </w:p>
    <w:p w:rsidR="0068201B" w:rsidRPr="006A0863" w:rsidRDefault="0068201B" w:rsidP="0068201B">
      <w:pPr>
        <w:pStyle w:val="normal0"/>
        <w:spacing w:before="0" w:beforeAutospacing="0" w:after="0" w:afterAutospacing="0" w:line="360" w:lineRule="auto"/>
        <w:jc w:val="both"/>
      </w:pPr>
      <w:r w:rsidRPr="006A0863">
        <w:t>Ben and Jeny's sold more ice cream and made more profits because of its efforts to preserve the Amazon rain forests. It contributes 7 .59b of its pretax earnings to charitable causes. Ben Cohen and Jerry Greenfield, the founders, believed that the company enjoyed its current position in the market place by 'brand equity' generated by its foundation work and other socially responsible actions. Manifestations of brand equity are consumer loyalty to the brand, and demand for its shares of stock. Ben and Jerry's mission is to (a) make quality products, (b) achieve economic rewards to its shareholders, and (c) meet its social mission by having a commitment to its community. All three parts are viewed by the company as working in harmony to achieve the company's goals. Being socially responsible is viewed by everyone in the company as fulfilling its mission, not a drain on its resources.</w:t>
      </w:r>
    </w:p>
    <w:p w:rsidR="0068201B" w:rsidRPr="006A0863" w:rsidRDefault="0068201B" w:rsidP="0068201B">
      <w:pPr>
        <w:pStyle w:val="normal0"/>
        <w:spacing w:before="0" w:beforeAutospacing="0" w:after="0" w:afterAutospacing="0" w:line="360" w:lineRule="auto"/>
        <w:jc w:val="both"/>
      </w:pPr>
    </w:p>
    <w:p w:rsidR="0068201B" w:rsidRPr="006A0863" w:rsidRDefault="0076286A" w:rsidP="0010447C">
      <w:pPr>
        <w:pStyle w:val="Heading2"/>
        <w:rPr>
          <w:color w:val="auto"/>
        </w:rPr>
      </w:pPr>
      <w:bookmarkStart w:id="23" w:name="_Toc123727961"/>
      <w:r w:rsidRPr="006A0863">
        <w:rPr>
          <w:color w:val="auto"/>
        </w:rPr>
        <w:t xml:space="preserve">2.7 </w:t>
      </w:r>
      <w:r w:rsidR="0068201B" w:rsidRPr="006A0863">
        <w:rPr>
          <w:color w:val="auto"/>
        </w:rPr>
        <w:t>The International Dimension</w:t>
      </w:r>
      <w:bookmarkEnd w:id="23"/>
    </w:p>
    <w:p w:rsidR="0076286A" w:rsidRPr="006A0863" w:rsidRDefault="0068201B" w:rsidP="0076286A">
      <w:pPr>
        <w:pStyle w:val="normal0"/>
        <w:spacing w:before="0" w:beforeAutospacing="0" w:after="0" w:afterAutospacing="0" w:line="360" w:lineRule="auto"/>
        <w:jc w:val="both"/>
      </w:pPr>
      <w:r w:rsidRPr="006A0863">
        <w:t>Multinational companies are increasingly involved in causes abroad. At least 229b of their revenues come from their overseas operations and multi-nationals realize that they cannot do business abroad without being socially responsible. Developing economies increasingly demand assurance that m</w:t>
      </w:r>
      <w:r w:rsidR="00BF5472" w:rsidRPr="006A0863">
        <w:t>ultinationals treat customers in</w:t>
      </w:r>
      <w:r w:rsidRPr="006A0863">
        <w:t xml:space="preserve"> all geographic markets with the same respect they accord to customers in their local markets. Operating responsibly in developing countries without exploitation of local resources is considered an important aspect of business sustainability and equality. International programs now </w:t>
      </w:r>
      <w:r w:rsidRPr="006A0863">
        <w:lastRenderedPageBreak/>
        <w:t>account for 16% of total U.S. corporate gifts. One quarter of 203 companies that divulged their philanthropic practices in a 2004</w:t>
      </w:r>
      <w:r w:rsidR="0076286A" w:rsidRPr="006A0863">
        <w:t xml:space="preserve"> Business</w:t>
      </w:r>
      <w:r w:rsidR="00EC07D1" w:rsidRPr="006A0863">
        <w:t xml:space="preserve"> </w:t>
      </w:r>
      <w:r w:rsidR="0076286A" w:rsidRPr="006A0863">
        <w:t xml:space="preserve">Week survey had international giving programs that have grown significantly over time. Nike increased its global giving from 20% in 2000 to 39% of its overall contributions in 2004. Citigroup has increased its global giving from 20% to 309&amp; of its total contributions during the same period. The Group has provided grants for small loans to 900,000 women in India. IBM's global giving as a percentage of total rose from 12.4% in 2000 to 30.4% in 2004 and is projected to increase to 40% in 2006. </w:t>
      </w:r>
      <w:r w:rsidR="00EC07D1" w:rsidRPr="006A0863">
        <w:rPr>
          <w:rStyle w:val="FootnoteReference"/>
        </w:rPr>
        <w:footnoteReference w:id="11"/>
      </w:r>
    </w:p>
    <w:p w:rsidR="0076286A" w:rsidRPr="006A0863" w:rsidRDefault="0076286A" w:rsidP="0076286A">
      <w:pPr>
        <w:pStyle w:val="normal0"/>
        <w:spacing w:before="0" w:beforeAutospacing="0" w:after="0" w:afterAutospacing="0" w:line="360" w:lineRule="auto"/>
        <w:jc w:val="both"/>
      </w:pPr>
    </w:p>
    <w:p w:rsidR="0076286A" w:rsidRPr="006A0863" w:rsidRDefault="0076286A" w:rsidP="0010447C">
      <w:pPr>
        <w:pStyle w:val="Heading2"/>
        <w:rPr>
          <w:color w:val="auto"/>
        </w:rPr>
      </w:pPr>
      <w:bookmarkStart w:id="24" w:name="_Toc123727962"/>
      <w:r w:rsidRPr="006A0863">
        <w:rPr>
          <w:color w:val="auto"/>
        </w:rPr>
        <w:t>2.8 Corporate and Individual Giving in Cash and Kind</w:t>
      </w:r>
      <w:bookmarkEnd w:id="24"/>
    </w:p>
    <w:p w:rsidR="0076286A" w:rsidRPr="006A0863" w:rsidRDefault="0076286A" w:rsidP="0076286A">
      <w:pPr>
        <w:pStyle w:val="normal0"/>
        <w:spacing w:before="0" w:beforeAutospacing="0" w:after="0" w:afterAutospacing="0" w:line="360" w:lineRule="auto"/>
        <w:jc w:val="both"/>
      </w:pPr>
      <w:r w:rsidRPr="006A0863">
        <w:t>On a Business Week survey, which identified top corporate cash givers, Wal-Mart tops a list of ten with $176 Million (see table I). However, none of these ten companies was included in a list of top fifteen companies ranked based on a ratio of cash gifts to revenues (see table 2). The most generous among these, Freeport McMoRan, a mining company, gave just 0.98% of revenues as cash gifts. Of the top ten corporate cash givers, only Pfizer had a place among the top fifteen givers in kind (seventh rank), on a list that presents gifts in kind as a percentage of revenues (see table 3). The most generous among the in-kind givers, HCA, gifted 3.77% of their revenues. Total cash donations made by Standard and Poor's S00-stock index companies included in the survey totals $3.26billion. By contrast, the top five individual givers alone gave $6 billion (Hempel, 2004). The top fifty individual donors, with Bill and Melinda gates at the very top have, over their life time, contributed $65 billion. By donating virtually all of their assets to charity, and doing it during their life times, many of the top fifty also provide a contrast to their fellow wealth-holders. On the average. the nation's richest 1 % who own two-fifths of U.S. wealth, donate just 2% of their incomes each year vs. 6% for families in the bottom income bracket.</w:t>
      </w:r>
    </w:p>
    <w:p w:rsidR="0076286A" w:rsidRPr="006A0863" w:rsidRDefault="0076286A" w:rsidP="0076286A">
      <w:pPr>
        <w:pStyle w:val="normal0"/>
        <w:spacing w:before="0" w:beforeAutospacing="0" w:after="0" w:afterAutospacing="0" w:line="360" w:lineRule="auto"/>
        <w:jc w:val="both"/>
      </w:pPr>
    </w:p>
    <w:p w:rsidR="0076286A" w:rsidRPr="006A0863" w:rsidRDefault="0076286A" w:rsidP="0010447C">
      <w:pPr>
        <w:pStyle w:val="Heading2"/>
        <w:rPr>
          <w:color w:val="auto"/>
        </w:rPr>
      </w:pPr>
      <w:bookmarkStart w:id="25" w:name="_Toc123727963"/>
      <w:r w:rsidRPr="006A0863">
        <w:rPr>
          <w:color w:val="auto"/>
        </w:rPr>
        <w:lastRenderedPageBreak/>
        <w:t>2.9 Corporate Social Responsibility and Financial Performance : Statistical Studies</w:t>
      </w:r>
      <w:bookmarkEnd w:id="25"/>
    </w:p>
    <w:p w:rsidR="0076286A" w:rsidRPr="006A0863" w:rsidRDefault="0076286A" w:rsidP="0076286A">
      <w:pPr>
        <w:pStyle w:val="normal0"/>
        <w:spacing w:before="0" w:beforeAutospacing="0" w:after="0" w:afterAutospacing="0" w:line="360" w:lineRule="auto"/>
        <w:jc w:val="both"/>
      </w:pPr>
      <w:r w:rsidRPr="006A0863">
        <w:t>The Moskowitz Prize winning study by Marc Orlitzky, Frank Schmidt and Sara Rynes of Iowa finds a strong link between corporate social and financial performance. The conclusion is based on a meta-analysis of 52 studies conducted between 1972 and 1997 containing a total of 33,878 observations. The number of socially responsible mutual funds based in the United States increased from thirteen in 1991 to sixty-seven by the year 2000. This was in response to investors who are unwilling to invest in companies that are not considered socially responsible. Types of firms that are screened out by such mutual funds include those that are engaged in the production of alcohol, tobacco, weapons. and other dangerous or offensive products and services. Companies that are in the gambling industty, use animals for testing, disregard environmental safety, violate human rights, indulge in unfair labor practices, fail to promote equality of opportunity in employment. ignore community relations, and refuse to invest in the community, are also subject to screening by socially responsible mutual funds. In a study of 23 such funds, it was found that the most commonly used screen is in respect of tobacco products, followed by weapons manufacture and employment equality. How did socially responsible mutual funds perform in comparison with the more inclusive S&amp;P 500 Index?</w:t>
      </w:r>
    </w:p>
    <w:p w:rsidR="006412C2" w:rsidRPr="006A0863" w:rsidRDefault="0076286A" w:rsidP="0076286A">
      <w:pPr>
        <w:pStyle w:val="normal0"/>
        <w:spacing w:before="0" w:beforeAutospacing="0" w:after="0" w:afterAutospacing="0" w:line="360" w:lineRule="auto"/>
        <w:jc w:val="both"/>
      </w:pPr>
      <w:r w:rsidRPr="006A0863">
        <w:t>Results of a study of ten funds for which data was available for a ten-year period were mixed (see table 4). Two funds, the Domini Social Equity and Pax World (PAXWX), judged by annualized risk-adjusted mean return. outperformed the S&amp;P 500 Index. The other eight ranked lower.</w:t>
      </w:r>
      <w:r w:rsidR="00EC07D1" w:rsidRPr="006A0863">
        <w:rPr>
          <w:rStyle w:val="FootnoteReference"/>
        </w:rPr>
        <w:footnoteReference w:id="12"/>
      </w:r>
    </w:p>
    <w:p w:rsidR="00EC07D1" w:rsidRPr="006A0863" w:rsidRDefault="00EC07D1" w:rsidP="0076286A">
      <w:pPr>
        <w:pStyle w:val="normal0"/>
        <w:spacing w:before="0" w:beforeAutospacing="0" w:after="0" w:afterAutospacing="0" w:line="360" w:lineRule="auto"/>
        <w:jc w:val="both"/>
      </w:pPr>
    </w:p>
    <w:p w:rsidR="00EC07D1" w:rsidRPr="006A0863" w:rsidRDefault="00A41D55" w:rsidP="0010447C">
      <w:pPr>
        <w:pStyle w:val="Heading2"/>
        <w:rPr>
          <w:color w:val="auto"/>
        </w:rPr>
      </w:pPr>
      <w:bookmarkStart w:id="26" w:name="_Toc123727964"/>
      <w:r w:rsidRPr="006A0863">
        <w:rPr>
          <w:color w:val="auto"/>
        </w:rPr>
        <w:t xml:space="preserve">2.10 </w:t>
      </w:r>
      <w:r w:rsidR="00EC07D1" w:rsidRPr="006A0863">
        <w:rPr>
          <w:color w:val="auto"/>
        </w:rPr>
        <w:t>Corporate Social Responsibility in Bangladesh: Practice and Perpetuity</w:t>
      </w:r>
      <w:bookmarkEnd w:id="26"/>
    </w:p>
    <w:p w:rsidR="00EC07D1" w:rsidRPr="006A0863" w:rsidRDefault="00EC07D1" w:rsidP="00A41D55">
      <w:pPr>
        <w:pStyle w:val="normal0"/>
        <w:spacing w:before="0" w:beforeAutospacing="0" w:after="0" w:afterAutospacing="0" w:line="360" w:lineRule="auto"/>
        <w:jc w:val="both"/>
        <w:rPr>
          <w:b/>
        </w:rPr>
      </w:pPr>
      <w:r w:rsidRPr="006A0863">
        <w:rPr>
          <w:rStyle w:val="markedcontent"/>
        </w:rPr>
        <w:t>The purpose of business is to make money. However, the profit motive is sometimes viewed as less</w:t>
      </w:r>
      <w:r w:rsidR="00A41D55" w:rsidRPr="006A0863">
        <w:rPr>
          <w:rStyle w:val="markedcontent"/>
        </w:rPr>
        <w:t xml:space="preserve"> </w:t>
      </w:r>
      <w:r w:rsidRPr="006A0863">
        <w:rPr>
          <w:rStyle w:val="markedcontent"/>
        </w:rPr>
        <w:t>than virtuous because it emphasizes self-interest. Nevertheless, self-interest is not the same as</w:t>
      </w:r>
      <w:r w:rsidR="00A41D55" w:rsidRPr="006A0863">
        <w:rPr>
          <w:rStyle w:val="markedcontent"/>
        </w:rPr>
        <w:t xml:space="preserve"> </w:t>
      </w:r>
      <w:r w:rsidRPr="006A0863">
        <w:rPr>
          <w:rStyle w:val="markedcontent"/>
        </w:rPr>
        <w:t>selfishness, which emphasizes one's own interests at others' expense. Self interest is simply a</w:t>
      </w:r>
      <w:r w:rsidR="00A41D55" w:rsidRPr="006A0863">
        <w:rPr>
          <w:rStyle w:val="markedcontent"/>
        </w:rPr>
        <w:t xml:space="preserve"> </w:t>
      </w:r>
      <w:r w:rsidRPr="006A0863">
        <w:rPr>
          <w:rStyle w:val="markedcontent"/>
        </w:rPr>
        <w:t>concern for financial reward and is arguably necessary if society is to be maximally productive and</w:t>
      </w:r>
      <w:r w:rsidR="00A41D55" w:rsidRPr="006A0863">
        <w:rPr>
          <w:rStyle w:val="markedcontent"/>
        </w:rPr>
        <w:t xml:space="preserve"> </w:t>
      </w:r>
      <w:r w:rsidRPr="006A0863">
        <w:rPr>
          <w:rStyle w:val="markedcontent"/>
        </w:rPr>
        <w:t xml:space="preserve">efficiently allocate its resources (Geoffrey P. </w:t>
      </w:r>
      <w:r w:rsidRPr="006A0863">
        <w:rPr>
          <w:rStyle w:val="markedcontent"/>
        </w:rPr>
        <w:lastRenderedPageBreak/>
        <w:t>2002).</w:t>
      </w:r>
      <w:r w:rsidR="00A41D55" w:rsidRPr="006A0863">
        <w:rPr>
          <w:rStyle w:val="markedcontent"/>
        </w:rPr>
        <w:t xml:space="preserve"> </w:t>
      </w:r>
      <w:r w:rsidRPr="006A0863">
        <w:rPr>
          <w:rStyle w:val="markedcontent"/>
        </w:rPr>
        <w:t>Profit rewards hard work and innovation, incentives that most people need because otherwise it</w:t>
      </w:r>
      <w:r w:rsidR="00A41D55" w:rsidRPr="006A0863">
        <w:rPr>
          <w:rStyle w:val="markedcontent"/>
        </w:rPr>
        <w:t xml:space="preserve"> </w:t>
      </w:r>
      <w:r w:rsidRPr="006A0863">
        <w:rPr>
          <w:rStyle w:val="markedcontent"/>
        </w:rPr>
        <w:t>would be irrational to save and invest rather than consume. Consequently business organizations</w:t>
      </w:r>
      <w:r w:rsidR="00A41D55" w:rsidRPr="006A0863">
        <w:rPr>
          <w:rStyle w:val="markedcontent"/>
        </w:rPr>
        <w:t xml:space="preserve"> </w:t>
      </w:r>
      <w:r w:rsidRPr="006A0863">
        <w:rPr>
          <w:rStyle w:val="markedcontent"/>
        </w:rPr>
        <w:t>cannot operate successfully without the cooperation of the society in which it is located.</w:t>
      </w:r>
      <w:r w:rsidR="00A41D55" w:rsidRPr="006A0863">
        <w:rPr>
          <w:rStyle w:val="markedcontent"/>
        </w:rPr>
        <w:t xml:space="preserve"> </w:t>
      </w:r>
      <w:r w:rsidRPr="006A0863">
        <w:rPr>
          <w:rStyle w:val="markedcontent"/>
        </w:rPr>
        <w:t>Businesses should assume social responsibilities because they are among the few private entities</w:t>
      </w:r>
      <w:r w:rsidR="00A41D55" w:rsidRPr="006A0863">
        <w:rPr>
          <w:rStyle w:val="markedcontent"/>
        </w:rPr>
        <w:t xml:space="preserve"> </w:t>
      </w:r>
      <w:r w:rsidRPr="006A0863">
        <w:rPr>
          <w:rStyle w:val="markedcontent"/>
        </w:rPr>
        <w:t>that have the resources to do so. The corporate world has some of the brightest minds in the world</w:t>
      </w:r>
      <w:r w:rsidR="00A41D55" w:rsidRPr="006A0863">
        <w:rPr>
          <w:rStyle w:val="markedcontent"/>
        </w:rPr>
        <w:t xml:space="preserve"> </w:t>
      </w:r>
      <w:r w:rsidRPr="006A0863">
        <w:rPr>
          <w:rStyle w:val="markedcontent"/>
        </w:rPr>
        <w:t>and it possesses tremendous financial resources (Ahamed 2010). Thus, businesses should utilize</w:t>
      </w:r>
      <w:r w:rsidR="00A41D55" w:rsidRPr="006A0863">
        <w:rPr>
          <w:rStyle w:val="markedcontent"/>
        </w:rPr>
        <w:t xml:space="preserve"> </w:t>
      </w:r>
      <w:r w:rsidRPr="006A0863">
        <w:rPr>
          <w:rStyle w:val="markedcontent"/>
        </w:rPr>
        <w:t>some of their human and financial capital in order to "make the world a better place."</w:t>
      </w:r>
      <w:r w:rsidR="00A41D55" w:rsidRPr="006A0863">
        <w:rPr>
          <w:rStyle w:val="markedcontent"/>
        </w:rPr>
        <w:t xml:space="preserve"> </w:t>
      </w:r>
      <w:r w:rsidRPr="006A0863">
        <w:rPr>
          <w:rStyle w:val="markedcontent"/>
        </w:rPr>
        <w:t>Mohammad Sanaullah, Director, Corporate Affairs &amp; Company Secretary of Singer Bangladesh said,</w:t>
      </w:r>
      <w:r w:rsidR="00A41D55" w:rsidRPr="006A0863">
        <w:rPr>
          <w:rStyle w:val="markedcontent"/>
        </w:rPr>
        <w:t xml:space="preserve"> </w:t>
      </w:r>
      <w:r w:rsidRPr="006A0863">
        <w:rPr>
          <w:rStyle w:val="markedcontent"/>
        </w:rPr>
        <w:t>'Corporate Social Responsibility is one of the new dimensions in corporate management once if</w:t>
      </w:r>
      <w:r w:rsidRPr="006A0863">
        <w:br/>
      </w:r>
      <w:r w:rsidRPr="006A0863">
        <w:rPr>
          <w:rStyle w:val="markedcontent"/>
        </w:rPr>
        <w:t>the focus was on financial Management. Most of that time people were saying that maximization</w:t>
      </w:r>
      <w:r w:rsidR="00A41D55" w:rsidRPr="006A0863">
        <w:rPr>
          <w:rStyle w:val="markedcontent"/>
        </w:rPr>
        <w:t xml:space="preserve"> </w:t>
      </w:r>
      <w:r w:rsidRPr="006A0863">
        <w:rPr>
          <w:rStyle w:val="markedcontent"/>
        </w:rPr>
        <w:t>of profit is the main objective of the company but in modern times we do not speak like that. We</w:t>
      </w:r>
      <w:r w:rsidR="00A41D55" w:rsidRPr="006A0863">
        <w:rPr>
          <w:rStyle w:val="markedcontent"/>
        </w:rPr>
        <w:t xml:space="preserve"> </w:t>
      </w:r>
      <w:r w:rsidRPr="006A0863">
        <w:rPr>
          <w:rStyle w:val="markedcontent"/>
        </w:rPr>
        <w:t>feel that the company's corporate management's main objective is to achieve the corporate goal</w:t>
      </w:r>
      <w:r w:rsidR="00A41D55" w:rsidRPr="006A0863">
        <w:rPr>
          <w:rStyle w:val="markedcontent"/>
        </w:rPr>
        <w:t xml:space="preserve"> </w:t>
      </w:r>
      <w:r w:rsidRPr="006A0863">
        <w:rPr>
          <w:rStyle w:val="markedcontent"/>
        </w:rPr>
        <w:t>and incentives as well. Whenever you have to achieve the corporate goal you think about the</w:t>
      </w:r>
      <w:r w:rsidR="00A41D55" w:rsidRPr="006A0863">
        <w:rPr>
          <w:rStyle w:val="markedcontent"/>
        </w:rPr>
        <w:t xml:space="preserve"> </w:t>
      </w:r>
      <w:r w:rsidRPr="006A0863">
        <w:rPr>
          <w:rStyle w:val="markedcontent"/>
        </w:rPr>
        <w:t>stakeholder's interest and at the same time the corporate social responsibility. Corporate Social</w:t>
      </w:r>
      <w:r w:rsidR="00A41D55" w:rsidRPr="006A0863">
        <w:rPr>
          <w:rStyle w:val="markedcontent"/>
        </w:rPr>
        <w:t xml:space="preserve"> </w:t>
      </w:r>
      <w:r w:rsidRPr="006A0863">
        <w:rPr>
          <w:rStyle w:val="markedcontent"/>
        </w:rPr>
        <w:t>Responsibility is for progressive companies and definitely they will look after the under privileged</w:t>
      </w:r>
      <w:r w:rsidRPr="006A0863">
        <w:br/>
      </w:r>
      <w:r w:rsidRPr="006A0863">
        <w:rPr>
          <w:rStyle w:val="markedcontent"/>
        </w:rPr>
        <w:t>people, the distressed people and those who don't have the capacity to survive in this society'.</w:t>
      </w:r>
    </w:p>
    <w:p w:rsidR="006412C2" w:rsidRPr="006A0863" w:rsidRDefault="006412C2" w:rsidP="00A41D55">
      <w:pPr>
        <w:pStyle w:val="normal0"/>
        <w:spacing w:before="0" w:beforeAutospacing="0" w:after="0" w:afterAutospacing="0" w:line="360" w:lineRule="auto"/>
        <w:jc w:val="center"/>
        <w:rPr>
          <w:b/>
          <w:sz w:val="28"/>
          <w:szCs w:val="28"/>
        </w:rPr>
      </w:pPr>
    </w:p>
    <w:p w:rsidR="006412C2" w:rsidRPr="006A0863" w:rsidRDefault="006412C2" w:rsidP="00A41D55">
      <w:pPr>
        <w:pStyle w:val="normal0"/>
        <w:spacing w:before="0" w:beforeAutospacing="0" w:after="0" w:afterAutospacing="0" w:line="360" w:lineRule="auto"/>
        <w:jc w:val="center"/>
        <w:rPr>
          <w:b/>
          <w:sz w:val="28"/>
          <w:szCs w:val="28"/>
        </w:rPr>
      </w:pPr>
    </w:p>
    <w:p w:rsidR="0076286A" w:rsidRPr="006A0863" w:rsidRDefault="0076286A" w:rsidP="00A41D55">
      <w:pPr>
        <w:pStyle w:val="normal0"/>
        <w:spacing w:before="0" w:beforeAutospacing="0" w:after="0" w:afterAutospacing="0" w:line="360" w:lineRule="auto"/>
        <w:jc w:val="center"/>
        <w:rPr>
          <w:b/>
          <w:sz w:val="28"/>
          <w:szCs w:val="28"/>
        </w:rPr>
      </w:pPr>
    </w:p>
    <w:p w:rsidR="0076286A" w:rsidRPr="006A0863" w:rsidRDefault="0076286A" w:rsidP="00A41D55">
      <w:pPr>
        <w:pStyle w:val="normal0"/>
        <w:spacing w:before="0" w:beforeAutospacing="0" w:after="0" w:afterAutospacing="0" w:line="360" w:lineRule="auto"/>
        <w:jc w:val="center"/>
        <w:rPr>
          <w:b/>
          <w:sz w:val="28"/>
          <w:szCs w:val="28"/>
        </w:rPr>
      </w:pPr>
    </w:p>
    <w:p w:rsidR="0076286A" w:rsidRPr="006A0863" w:rsidRDefault="0076286A" w:rsidP="00A41D55">
      <w:pPr>
        <w:pStyle w:val="normal0"/>
        <w:spacing w:before="0" w:beforeAutospacing="0" w:after="0" w:afterAutospacing="0" w:line="360" w:lineRule="auto"/>
        <w:jc w:val="center"/>
        <w:rPr>
          <w:b/>
          <w:sz w:val="28"/>
          <w:szCs w:val="28"/>
        </w:rPr>
      </w:pPr>
    </w:p>
    <w:p w:rsidR="0076286A" w:rsidRPr="006A0863" w:rsidRDefault="0076286A" w:rsidP="00D63121">
      <w:pPr>
        <w:pStyle w:val="normal0"/>
        <w:spacing w:line="360" w:lineRule="auto"/>
        <w:jc w:val="center"/>
        <w:rPr>
          <w:b/>
          <w:sz w:val="28"/>
          <w:szCs w:val="28"/>
        </w:rPr>
      </w:pPr>
    </w:p>
    <w:p w:rsidR="0076286A" w:rsidRPr="006A0863" w:rsidRDefault="0076286A" w:rsidP="00D63121">
      <w:pPr>
        <w:pStyle w:val="normal0"/>
        <w:spacing w:line="360" w:lineRule="auto"/>
        <w:jc w:val="center"/>
        <w:rPr>
          <w:b/>
          <w:sz w:val="28"/>
          <w:szCs w:val="28"/>
        </w:rPr>
      </w:pPr>
    </w:p>
    <w:p w:rsidR="0076286A" w:rsidRPr="006A0863" w:rsidRDefault="0076286A" w:rsidP="00D63121">
      <w:pPr>
        <w:pStyle w:val="normal0"/>
        <w:spacing w:line="360" w:lineRule="auto"/>
        <w:jc w:val="center"/>
        <w:rPr>
          <w:b/>
          <w:sz w:val="28"/>
          <w:szCs w:val="28"/>
        </w:rPr>
      </w:pPr>
    </w:p>
    <w:p w:rsidR="008F004D" w:rsidRPr="006A0863" w:rsidRDefault="008F004D" w:rsidP="0076286A">
      <w:pPr>
        <w:pStyle w:val="normal0"/>
        <w:spacing w:before="0" w:beforeAutospacing="0" w:after="0" w:afterAutospacing="0" w:line="360" w:lineRule="auto"/>
        <w:jc w:val="center"/>
        <w:rPr>
          <w:sz w:val="28"/>
          <w:szCs w:val="28"/>
        </w:rPr>
      </w:pPr>
    </w:p>
    <w:p w:rsidR="008F004D" w:rsidRPr="006A0863" w:rsidRDefault="008F004D" w:rsidP="0076286A">
      <w:pPr>
        <w:pStyle w:val="normal0"/>
        <w:spacing w:before="0" w:beforeAutospacing="0" w:after="0" w:afterAutospacing="0" w:line="360" w:lineRule="auto"/>
        <w:jc w:val="center"/>
        <w:rPr>
          <w:sz w:val="28"/>
          <w:szCs w:val="28"/>
        </w:rPr>
      </w:pPr>
    </w:p>
    <w:p w:rsidR="0076286A" w:rsidRPr="006A0863" w:rsidRDefault="0076286A" w:rsidP="0010447C">
      <w:pPr>
        <w:pStyle w:val="Heading1"/>
        <w:spacing w:before="0"/>
        <w:jc w:val="center"/>
        <w:rPr>
          <w:color w:val="auto"/>
        </w:rPr>
      </w:pPr>
      <w:bookmarkStart w:id="27" w:name="_Toc123727965"/>
      <w:r w:rsidRPr="006A0863">
        <w:rPr>
          <w:color w:val="auto"/>
        </w:rPr>
        <w:lastRenderedPageBreak/>
        <w:t>Chapter</w:t>
      </w:r>
      <w:r w:rsidR="008F004D" w:rsidRPr="006A0863">
        <w:rPr>
          <w:color w:val="auto"/>
        </w:rPr>
        <w:t xml:space="preserve"> 3</w:t>
      </w:r>
      <w:bookmarkEnd w:id="27"/>
    </w:p>
    <w:p w:rsidR="006412C2" w:rsidRPr="006A0863" w:rsidRDefault="008F004D" w:rsidP="0010447C">
      <w:pPr>
        <w:pStyle w:val="Heading1"/>
        <w:spacing w:before="0"/>
        <w:jc w:val="center"/>
        <w:rPr>
          <w:rFonts w:ascii="Cambria" w:eastAsia="Cambria" w:hAnsi="Cambria"/>
          <w:color w:val="auto"/>
          <w:sz w:val="26"/>
        </w:rPr>
      </w:pPr>
      <w:bookmarkStart w:id="28" w:name="_Toc123727966"/>
      <w:r w:rsidRPr="006A0863">
        <w:rPr>
          <w:rFonts w:ascii="Cambria" w:eastAsia="Cambria" w:hAnsi="Cambria"/>
          <w:color w:val="auto"/>
          <w:sz w:val="26"/>
        </w:rPr>
        <w:t>The Role of Corporate Code of Conduct</w:t>
      </w:r>
      <w:bookmarkEnd w:id="28"/>
    </w:p>
    <w:p w:rsidR="006412C2" w:rsidRPr="006A0863" w:rsidRDefault="006412C2" w:rsidP="00D63121">
      <w:pPr>
        <w:spacing w:line="0" w:lineRule="atLeast"/>
        <w:ind w:right="6"/>
        <w:jc w:val="left"/>
        <w:rPr>
          <w:rFonts w:ascii="Cambria" w:eastAsia="Cambria" w:hAnsi="Cambria"/>
          <w:b/>
          <w:sz w:val="26"/>
        </w:rPr>
      </w:pPr>
    </w:p>
    <w:p w:rsidR="00D63121" w:rsidRPr="006A0863" w:rsidRDefault="008F004D" w:rsidP="0010447C">
      <w:pPr>
        <w:pStyle w:val="Heading2"/>
        <w:rPr>
          <w:rFonts w:eastAsia="Cambria"/>
          <w:color w:val="auto"/>
        </w:rPr>
      </w:pPr>
      <w:bookmarkStart w:id="29" w:name="_Toc123727967"/>
      <w:r w:rsidRPr="006A0863">
        <w:rPr>
          <w:rFonts w:eastAsia="Cambria"/>
          <w:color w:val="auto"/>
        </w:rPr>
        <w:t>3</w:t>
      </w:r>
      <w:r w:rsidR="00D63121" w:rsidRPr="006A0863">
        <w:rPr>
          <w:rFonts w:eastAsia="Cambria"/>
          <w:color w:val="auto"/>
        </w:rPr>
        <w:t>.</w:t>
      </w:r>
      <w:r w:rsidRPr="006A0863">
        <w:rPr>
          <w:rFonts w:eastAsia="Cambria"/>
          <w:color w:val="auto"/>
        </w:rPr>
        <w:t>1</w:t>
      </w:r>
      <w:r w:rsidR="00D63121" w:rsidRPr="006A0863">
        <w:rPr>
          <w:rFonts w:eastAsia="Cambria"/>
          <w:color w:val="auto"/>
        </w:rPr>
        <w:t xml:space="preserve"> </w:t>
      </w:r>
      <w:r w:rsidRPr="006A0863">
        <w:rPr>
          <w:rFonts w:eastAsia="Cambria"/>
          <w:color w:val="auto"/>
        </w:rPr>
        <w:t>Preamble</w:t>
      </w:r>
      <w:bookmarkEnd w:id="29"/>
    </w:p>
    <w:p w:rsidR="00D63121" w:rsidRPr="006A0863" w:rsidRDefault="00D63121" w:rsidP="00F27A63">
      <w:pPr>
        <w:ind w:right="6"/>
        <w:rPr>
          <w:rFonts w:eastAsia="Arial" w:cs="Times New Roman"/>
          <w:sz w:val="24"/>
          <w:szCs w:val="24"/>
          <w:vertAlign w:val="superscript"/>
        </w:rPr>
      </w:pPr>
      <w:r w:rsidRPr="006A0863">
        <w:rPr>
          <w:rFonts w:eastAsia="Arial" w:cs="Times New Roman"/>
          <w:sz w:val="24"/>
          <w:szCs w:val="24"/>
        </w:rPr>
        <w:t>In the modern times, businesses have become a complex web of human relationships, with ‘business ethic’ being continually seen as the tool that balances application of personal moral norms with the functions and ambition of commercial corporations.</w:t>
      </w:r>
      <w:r w:rsidRPr="006A0863">
        <w:rPr>
          <w:rFonts w:eastAsia="Arial" w:cs="Times New Roman"/>
          <w:sz w:val="24"/>
          <w:szCs w:val="24"/>
          <w:vertAlign w:val="superscript"/>
        </w:rPr>
        <w:t>21</w:t>
      </w:r>
      <w:r w:rsidRPr="006A0863">
        <w:rPr>
          <w:rFonts w:eastAsia="Arial" w:cs="Times New Roman"/>
          <w:sz w:val="24"/>
          <w:szCs w:val="24"/>
        </w:rPr>
        <w:t>Commitment towards well structured ‘business ethics’ or ethical standards are henceforth, becoming the norms among many well respected organisations, as these organisations have started making organised attempts to ensure that ethical conducts of their organisations, as well as that of their employees are socially acceptable.</w:t>
      </w:r>
      <w:r w:rsidRPr="006A0863">
        <w:rPr>
          <w:rFonts w:eastAsia="Arial" w:cs="Times New Roman"/>
          <w:sz w:val="24"/>
          <w:szCs w:val="24"/>
          <w:vertAlign w:val="superscript"/>
        </w:rPr>
        <w:t>22</w:t>
      </w:r>
      <w:r w:rsidRPr="006A0863">
        <w:rPr>
          <w:rFonts w:eastAsia="Arial" w:cs="Times New Roman"/>
          <w:sz w:val="24"/>
          <w:szCs w:val="24"/>
        </w:rPr>
        <w:t xml:space="preserve"> This has made ‘corporate code of conduct’ a common concept rather than an exception; and this also represents the reason why multinational firms are increasingly pressured into engaging in social and environmental responsibilities which they perceived as falling under the umbrella of CSR.</w:t>
      </w:r>
      <w:r w:rsidR="007A0F9F" w:rsidRPr="006A0863">
        <w:rPr>
          <w:rStyle w:val="FootnoteReference"/>
          <w:rFonts w:eastAsia="Arial" w:cs="Times New Roman"/>
          <w:sz w:val="24"/>
          <w:szCs w:val="24"/>
        </w:rPr>
        <w:footnoteReference w:id="13"/>
      </w:r>
    </w:p>
    <w:p w:rsidR="00D63121" w:rsidRPr="006A0863" w:rsidRDefault="00D63121" w:rsidP="00F27A63">
      <w:pPr>
        <w:ind w:right="6"/>
        <w:rPr>
          <w:rFonts w:eastAsia="Arial" w:cs="Times New Roman"/>
          <w:sz w:val="24"/>
          <w:szCs w:val="24"/>
        </w:rPr>
      </w:pPr>
      <w:r w:rsidRPr="006A0863">
        <w:rPr>
          <w:rFonts w:eastAsia="Arial" w:cs="Times New Roman"/>
          <w:sz w:val="24"/>
          <w:szCs w:val="24"/>
        </w:rPr>
        <w:t>From this viewpoint, it can be reasoned that the roles of corporate code of conduct, is dependent on the meaning and definition that different corporations attached to CSR; or the perspectives from which CSR is viewed.</w:t>
      </w:r>
    </w:p>
    <w:p w:rsidR="00F27A63" w:rsidRPr="006A0863" w:rsidRDefault="00F27A63" w:rsidP="00F27A63">
      <w:pPr>
        <w:rPr>
          <w:rFonts w:eastAsia="Cambria" w:cs="Times New Roman"/>
          <w:b/>
          <w:sz w:val="24"/>
          <w:szCs w:val="24"/>
        </w:rPr>
      </w:pPr>
    </w:p>
    <w:p w:rsidR="00D63121" w:rsidRPr="006A0863" w:rsidRDefault="00F27A63" w:rsidP="0010447C">
      <w:pPr>
        <w:pStyle w:val="Heading2"/>
        <w:rPr>
          <w:rFonts w:eastAsia="Cambria"/>
          <w:color w:val="auto"/>
        </w:rPr>
      </w:pPr>
      <w:bookmarkStart w:id="30" w:name="_Toc123727968"/>
      <w:r w:rsidRPr="006A0863">
        <w:rPr>
          <w:rFonts w:eastAsia="Cambria"/>
          <w:color w:val="auto"/>
        </w:rPr>
        <w:t xml:space="preserve">3.2 </w:t>
      </w:r>
      <w:r w:rsidR="00D63121" w:rsidRPr="006A0863">
        <w:rPr>
          <w:rFonts w:eastAsia="Cambria"/>
          <w:color w:val="auto"/>
        </w:rPr>
        <w:t>Definition of Corporate Code of Conduct/CSR</w:t>
      </w:r>
      <w:bookmarkEnd w:id="30"/>
    </w:p>
    <w:p w:rsidR="00D63121" w:rsidRPr="006A0863" w:rsidRDefault="00D63121" w:rsidP="00F27A63">
      <w:pPr>
        <w:ind w:right="6"/>
        <w:rPr>
          <w:rFonts w:eastAsia="Times New Roman" w:cs="Times New Roman"/>
          <w:sz w:val="24"/>
          <w:szCs w:val="24"/>
        </w:rPr>
      </w:pPr>
      <w:r w:rsidRPr="006A0863">
        <w:rPr>
          <w:rFonts w:eastAsia="Arial" w:cs="Times New Roman"/>
          <w:sz w:val="24"/>
          <w:szCs w:val="24"/>
        </w:rPr>
        <w:t>Fundamentally, Corporate Code of Conduct can be regarded as the way and manner that the managers and staffs of corporation need to act or carry out their organisational duties so that their organisation becomes more socially responsible and more ecologically sustainable, while maintaining economic competitiveness at the same time.</w:t>
      </w:r>
      <w:r w:rsidRPr="006A0863">
        <w:rPr>
          <w:rFonts w:eastAsia="Arial" w:cs="Times New Roman"/>
          <w:sz w:val="24"/>
          <w:szCs w:val="24"/>
          <w:vertAlign w:val="superscript"/>
        </w:rPr>
        <w:t>24</w:t>
      </w:r>
      <w:r w:rsidRPr="006A0863">
        <w:rPr>
          <w:rFonts w:eastAsia="Arial" w:cs="Times New Roman"/>
          <w:sz w:val="24"/>
          <w:szCs w:val="24"/>
        </w:rPr>
        <w:t>It can also be described as the codes and conducts which business executives follow in other to ensure that they become more adept at integrating their</w:t>
      </w:r>
      <w:r w:rsidR="00F27A63" w:rsidRPr="006A0863">
        <w:rPr>
          <w:rFonts w:eastAsia="Arial" w:cs="Times New Roman"/>
          <w:sz w:val="24"/>
          <w:szCs w:val="24"/>
        </w:rPr>
        <w:t xml:space="preserve"> </w:t>
      </w:r>
      <w:r w:rsidRPr="006A0863">
        <w:rPr>
          <w:rFonts w:eastAsia="Arial" w:cs="Times New Roman"/>
          <w:sz w:val="24"/>
          <w:szCs w:val="24"/>
        </w:rPr>
        <w:t>organisation’s market and non-market strategies.</w:t>
      </w:r>
      <w:r w:rsidRPr="006A0863">
        <w:rPr>
          <w:rFonts w:eastAsia="Arial" w:cs="Times New Roman"/>
          <w:sz w:val="24"/>
          <w:szCs w:val="24"/>
          <w:vertAlign w:val="superscript"/>
        </w:rPr>
        <w:t>25</w:t>
      </w:r>
      <w:r w:rsidRPr="006A0863">
        <w:rPr>
          <w:rFonts w:eastAsia="Arial" w:cs="Times New Roman"/>
          <w:sz w:val="24"/>
          <w:szCs w:val="24"/>
        </w:rPr>
        <w:t>As aforementioned, inconsistencies about definitions of CSR often influence the perception of what the roles of Corporate Code of Conduct is.</w:t>
      </w:r>
    </w:p>
    <w:p w:rsidR="00D63121" w:rsidRPr="006A0863" w:rsidRDefault="00D63121" w:rsidP="00F27A63">
      <w:pPr>
        <w:ind w:right="20"/>
        <w:rPr>
          <w:rFonts w:eastAsia="Arial" w:cs="Times New Roman"/>
          <w:sz w:val="24"/>
          <w:szCs w:val="24"/>
          <w:vertAlign w:val="superscript"/>
        </w:rPr>
      </w:pPr>
      <w:r w:rsidRPr="006A0863">
        <w:rPr>
          <w:rFonts w:eastAsia="Arial" w:cs="Times New Roman"/>
          <w:sz w:val="24"/>
          <w:szCs w:val="24"/>
        </w:rPr>
        <w:t>For instance, some scholars strictly consider CSR as maximisation of shareholder’s wealth.</w:t>
      </w:r>
      <w:r w:rsidRPr="006A0863">
        <w:rPr>
          <w:rFonts w:eastAsia="Arial" w:cs="Times New Roman"/>
          <w:sz w:val="24"/>
          <w:szCs w:val="24"/>
          <w:vertAlign w:val="superscript"/>
        </w:rPr>
        <w:t>26</w:t>
      </w:r>
      <w:r w:rsidRPr="006A0863">
        <w:rPr>
          <w:rFonts w:eastAsia="Arial" w:cs="Times New Roman"/>
          <w:sz w:val="24"/>
          <w:szCs w:val="24"/>
        </w:rPr>
        <w:t xml:space="preserve">From this standpoint, the roles of Corporate Code of Conduct will primarily revolves around running an organisation for financial purpose only, without putting any </w:t>
      </w:r>
      <w:r w:rsidRPr="006A0863">
        <w:rPr>
          <w:rFonts w:eastAsia="Arial" w:cs="Times New Roman"/>
          <w:sz w:val="24"/>
          <w:szCs w:val="24"/>
        </w:rPr>
        <w:lastRenderedPageBreak/>
        <w:t>ethical issues into consideration. On the other hand, some people define CSR as a tool for balancing multitude of stakeholder’s interests such as economic, legal, ethical and discretional responsibilities.</w:t>
      </w:r>
      <w:r w:rsidRPr="006A0863">
        <w:rPr>
          <w:rFonts w:eastAsia="Arial" w:cs="Times New Roman"/>
          <w:sz w:val="24"/>
          <w:szCs w:val="24"/>
          <w:vertAlign w:val="superscript"/>
        </w:rPr>
        <w:t>27</w:t>
      </w:r>
      <w:r w:rsidRPr="006A0863">
        <w:rPr>
          <w:rFonts w:eastAsia="Arial" w:cs="Times New Roman"/>
          <w:sz w:val="24"/>
          <w:szCs w:val="24"/>
        </w:rPr>
        <w:t>From this point of view, the roles of Corporate Code of Conduct can be considered as not just revolving around economic gains of the shareholders; but also on other factors. Based on this definition, it can be argued that conforming to legal regulations regarding the conduct of corporate organisations in the society becomes one of the roles of the Corporate Code of Conduct. Again, on the backdrop of this definition, it can be reasoned that CSR equates to social and ethical issues. Hence, the roles of Corporate Code of Conduct could range from community involvement to philanthropic donations, excellent corporate governance, implementation of green policies, environmental protection etc.</w:t>
      </w:r>
      <w:r w:rsidR="001B316C" w:rsidRPr="006A0863">
        <w:rPr>
          <w:rStyle w:val="FootnoteReference"/>
          <w:rFonts w:eastAsia="Arial" w:cs="Times New Roman"/>
          <w:sz w:val="24"/>
          <w:szCs w:val="24"/>
        </w:rPr>
        <w:footnoteReference w:id="14"/>
      </w:r>
    </w:p>
    <w:p w:rsidR="00D63121" w:rsidRPr="006A0863" w:rsidRDefault="00D63121" w:rsidP="00F27A63">
      <w:pPr>
        <w:rPr>
          <w:rFonts w:eastAsia="Arial" w:cs="Times New Roman"/>
          <w:sz w:val="24"/>
          <w:szCs w:val="24"/>
          <w:vertAlign w:val="superscript"/>
        </w:rPr>
      </w:pPr>
      <w:r w:rsidRPr="006A0863">
        <w:rPr>
          <w:rFonts w:eastAsia="Arial" w:cs="Times New Roman"/>
          <w:sz w:val="24"/>
          <w:szCs w:val="24"/>
        </w:rPr>
        <w:t>Furthermore, globalisation and International trade have led to development of interest in CSR and growth of Corporate Codes of Conduct; and</w:t>
      </w:r>
      <w:r w:rsidRPr="006A0863">
        <w:rPr>
          <w:rFonts w:eastAsia="Arial" w:cs="Times New Roman"/>
          <w:b/>
          <w:sz w:val="24"/>
          <w:szCs w:val="24"/>
        </w:rPr>
        <w:t xml:space="preserve"> ‘</w:t>
      </w:r>
      <w:r w:rsidRPr="006A0863">
        <w:rPr>
          <w:rFonts w:eastAsia="Arial" w:cs="Times New Roman"/>
          <w:sz w:val="24"/>
          <w:szCs w:val="24"/>
        </w:rPr>
        <w:t>code of conduct</w:t>
      </w:r>
      <w:r w:rsidRPr="006A0863">
        <w:rPr>
          <w:rFonts w:eastAsia="Arial" w:cs="Times New Roman"/>
          <w:b/>
          <w:sz w:val="24"/>
          <w:szCs w:val="24"/>
        </w:rPr>
        <w:t>’</w:t>
      </w:r>
      <w:r w:rsidRPr="006A0863">
        <w:rPr>
          <w:rFonts w:eastAsia="Arial" w:cs="Times New Roman"/>
          <w:sz w:val="24"/>
          <w:szCs w:val="24"/>
        </w:rPr>
        <w:t xml:space="preserve"> is now generally perceived to comprise of company codes; international trade codes; stakeholders codes; model codes and inter-governmental codes.</w:t>
      </w:r>
      <w:r w:rsidR="001B316C" w:rsidRPr="006A0863">
        <w:rPr>
          <w:rFonts w:eastAsia="Arial" w:cs="Times New Roman"/>
          <w:sz w:val="24"/>
          <w:szCs w:val="24"/>
        </w:rPr>
        <w:t xml:space="preserve"> </w:t>
      </w:r>
      <w:r w:rsidRPr="006A0863">
        <w:rPr>
          <w:rFonts w:eastAsia="Arial" w:cs="Times New Roman"/>
          <w:sz w:val="24"/>
          <w:szCs w:val="24"/>
        </w:rPr>
        <w:t>This indicates that organisational roles relative to CSR can be sub-divided under these aforementioned codes; and these codes can be used as instruments for regulating the conduct of corporations and firms. However, regarding the implementation of the Corporate Codes of Conduct, several limitations have been pointed out. For instance, it has been asserted that Corporate Code of Conduct is: usually over-concentrated in</w:t>
      </w:r>
      <w:r w:rsidR="00F27A63" w:rsidRPr="006A0863">
        <w:rPr>
          <w:rFonts w:eastAsia="Arial" w:cs="Times New Roman"/>
          <w:sz w:val="24"/>
          <w:szCs w:val="24"/>
        </w:rPr>
        <w:t xml:space="preserve"> </w:t>
      </w:r>
      <w:r w:rsidRPr="006A0863">
        <w:rPr>
          <w:rFonts w:eastAsia="Arial" w:cs="Times New Roman"/>
          <w:sz w:val="24"/>
          <w:szCs w:val="24"/>
        </w:rPr>
        <w:t>certain sector of economy; addresses limited number of issues; and that despite proliferation of code of conduct, their effective implementation remains very limited.</w:t>
      </w:r>
      <w:r w:rsidRPr="006A0863">
        <w:rPr>
          <w:rFonts w:eastAsia="Arial" w:cs="Times New Roman"/>
          <w:sz w:val="24"/>
          <w:szCs w:val="24"/>
          <w:vertAlign w:val="superscript"/>
        </w:rPr>
        <w:t>30</w:t>
      </w:r>
      <w:r w:rsidRPr="006A0863">
        <w:rPr>
          <w:rFonts w:eastAsia="Arial" w:cs="Times New Roman"/>
          <w:sz w:val="24"/>
          <w:szCs w:val="24"/>
        </w:rPr>
        <w:t xml:space="preserve"> Again, it suffices to assume that for these codes to be effective, the monitoring of their implementation is crucial; however, it has been contended that only small proportion of codes give room for independent monitoring.</w:t>
      </w:r>
      <w:r w:rsidR="001B316C" w:rsidRPr="006A0863">
        <w:rPr>
          <w:rStyle w:val="FootnoteReference"/>
          <w:rFonts w:eastAsia="Arial" w:cs="Times New Roman"/>
          <w:sz w:val="24"/>
          <w:szCs w:val="24"/>
        </w:rPr>
        <w:footnoteReference w:id="15"/>
      </w:r>
    </w:p>
    <w:p w:rsidR="00D63121" w:rsidRPr="006A0863" w:rsidRDefault="00D63121" w:rsidP="00F27A63">
      <w:pPr>
        <w:ind w:right="20"/>
        <w:rPr>
          <w:rFonts w:eastAsia="Arial" w:cs="Times New Roman"/>
          <w:sz w:val="24"/>
          <w:szCs w:val="24"/>
          <w:vertAlign w:val="superscript"/>
        </w:rPr>
      </w:pPr>
      <w:r w:rsidRPr="006A0863">
        <w:rPr>
          <w:rFonts w:eastAsia="Arial" w:cs="Times New Roman"/>
          <w:sz w:val="24"/>
          <w:szCs w:val="24"/>
        </w:rPr>
        <w:t>Regardless of these limitations of the codes of conduct, evidence suggests that the practice of CSR and implementation of different Codes of Conduct have led to prioritisation of ‘improved working conditions for workers’, and corporations are</w:t>
      </w:r>
      <w:r w:rsidRPr="006A0863">
        <w:rPr>
          <w:rFonts w:eastAsia="Arial" w:cs="Times New Roman"/>
          <w:b/>
          <w:sz w:val="24"/>
          <w:szCs w:val="24"/>
        </w:rPr>
        <w:t xml:space="preserve"> </w:t>
      </w:r>
      <w:r w:rsidRPr="006A0863">
        <w:rPr>
          <w:rFonts w:eastAsia="Arial" w:cs="Times New Roman"/>
          <w:sz w:val="24"/>
          <w:szCs w:val="24"/>
        </w:rPr>
        <w:t xml:space="preserve">increasingly accepting responsibility for their activities, as well as that of their subsidiaries </w:t>
      </w:r>
      <w:r w:rsidRPr="006A0863">
        <w:rPr>
          <w:rFonts w:eastAsia="Arial" w:cs="Times New Roman"/>
          <w:b/>
          <w:sz w:val="24"/>
          <w:szCs w:val="24"/>
        </w:rPr>
        <w:t>–</w:t>
      </w:r>
      <w:r w:rsidRPr="006A0863">
        <w:rPr>
          <w:rFonts w:eastAsia="Arial" w:cs="Times New Roman"/>
          <w:sz w:val="24"/>
          <w:szCs w:val="24"/>
        </w:rPr>
        <w:t xml:space="preserve"> whenever they fall short relative to CSR.</w:t>
      </w:r>
    </w:p>
    <w:p w:rsidR="00F27A63" w:rsidRPr="006A0863" w:rsidRDefault="00F27A63" w:rsidP="00F27A63">
      <w:pPr>
        <w:rPr>
          <w:rFonts w:eastAsia="Cambria" w:cs="Times New Roman"/>
          <w:b/>
          <w:sz w:val="24"/>
          <w:szCs w:val="24"/>
        </w:rPr>
      </w:pPr>
    </w:p>
    <w:p w:rsidR="00D63121" w:rsidRPr="006A0863" w:rsidRDefault="00F27A63" w:rsidP="0010447C">
      <w:pPr>
        <w:pStyle w:val="Heading2"/>
        <w:rPr>
          <w:rFonts w:eastAsia="Cambria"/>
          <w:color w:val="auto"/>
        </w:rPr>
      </w:pPr>
      <w:bookmarkStart w:id="31" w:name="_Toc123727969"/>
      <w:r w:rsidRPr="006A0863">
        <w:rPr>
          <w:rFonts w:eastAsia="Cambria"/>
          <w:color w:val="auto"/>
        </w:rPr>
        <w:lastRenderedPageBreak/>
        <w:t xml:space="preserve">3.3 </w:t>
      </w:r>
      <w:r w:rsidR="00D63121" w:rsidRPr="006A0863">
        <w:rPr>
          <w:rFonts w:eastAsia="Cambria"/>
          <w:color w:val="auto"/>
        </w:rPr>
        <w:t>Example of CSR Cases in the last decade</w:t>
      </w:r>
      <w:bookmarkEnd w:id="31"/>
    </w:p>
    <w:p w:rsidR="00D63121" w:rsidRPr="006A0863" w:rsidRDefault="00D63121" w:rsidP="00F27A63">
      <w:pPr>
        <w:ind w:right="20"/>
        <w:rPr>
          <w:rFonts w:eastAsia="Arial" w:cs="Times New Roman"/>
          <w:sz w:val="24"/>
          <w:szCs w:val="24"/>
        </w:rPr>
      </w:pPr>
      <w:r w:rsidRPr="006A0863">
        <w:rPr>
          <w:rFonts w:eastAsia="Arial" w:cs="Times New Roman"/>
          <w:sz w:val="24"/>
          <w:szCs w:val="24"/>
        </w:rPr>
        <w:t>One of the most prominent cases of CSR and failure to perform roles related to Corporate Code of Conduct effectively, in recent decade, was exemplified by the British Petroleum (BP) oil spillage off the cost of Gulf of Mexico in the year 2010. While BP was internationally acclaimed as an environmentally conscious corporation</w:t>
      </w:r>
      <w:r w:rsidRPr="006A0863">
        <w:rPr>
          <w:rFonts w:eastAsia="Arial" w:cs="Times New Roman"/>
          <w:sz w:val="24"/>
          <w:szCs w:val="24"/>
          <w:vertAlign w:val="superscript"/>
        </w:rPr>
        <w:t>33</w:t>
      </w:r>
      <w:r w:rsidRPr="006A0863">
        <w:rPr>
          <w:rFonts w:eastAsia="Arial" w:cs="Times New Roman"/>
          <w:sz w:val="24"/>
          <w:szCs w:val="24"/>
        </w:rPr>
        <w:t>, the 2010 oil spillage, which had a devastating environmental effect on the people that live in the Gulf of Mexico, infers that BP is not socially and</w:t>
      </w:r>
      <w:r w:rsidR="00F27A63" w:rsidRPr="006A0863">
        <w:rPr>
          <w:rFonts w:eastAsia="Arial" w:cs="Times New Roman"/>
          <w:sz w:val="24"/>
          <w:szCs w:val="24"/>
        </w:rPr>
        <w:t xml:space="preserve"> </w:t>
      </w:r>
      <w:r w:rsidRPr="006A0863">
        <w:rPr>
          <w:rFonts w:eastAsia="Arial" w:cs="Times New Roman"/>
          <w:sz w:val="24"/>
          <w:szCs w:val="24"/>
        </w:rPr>
        <w:t>environmentally responsible. BP’s activity relative to its role regarding Corporate</w:t>
      </w:r>
      <w:r w:rsidR="00F27A63" w:rsidRPr="006A0863">
        <w:rPr>
          <w:rFonts w:eastAsia="Arial" w:cs="Times New Roman"/>
          <w:sz w:val="24"/>
          <w:szCs w:val="24"/>
        </w:rPr>
        <w:t>.</w:t>
      </w:r>
    </w:p>
    <w:p w:rsidR="00D63121" w:rsidRPr="006A0863" w:rsidRDefault="00D63121" w:rsidP="00F27A63">
      <w:pPr>
        <w:rPr>
          <w:rFonts w:eastAsia="Arial" w:cs="Times New Roman"/>
          <w:sz w:val="24"/>
          <w:szCs w:val="24"/>
        </w:rPr>
      </w:pPr>
      <w:r w:rsidRPr="006A0863">
        <w:rPr>
          <w:rFonts w:eastAsia="Arial" w:cs="Times New Roman"/>
          <w:sz w:val="24"/>
          <w:szCs w:val="24"/>
        </w:rPr>
        <w:t>Code of Conduct was even brought into light by the evidence which suggests that BP engineers made some cost-conscious decisions that eventually led to the oil spillage, as investigators found out that six centralisers instead of 21 were used to stabilise the well which eventually busted and instigated the spillage. From this angle, one can presume that BP failed in its fundamental Corporate Code of Conduct role of protecting the environment or ensuring environmental sustainability for the society.</w:t>
      </w:r>
    </w:p>
    <w:p w:rsidR="00D63121" w:rsidRPr="006A0863" w:rsidRDefault="00D63121" w:rsidP="00F27A63">
      <w:pPr>
        <w:ind w:right="6"/>
        <w:rPr>
          <w:rFonts w:eastAsia="Arial" w:cs="Times New Roman"/>
          <w:sz w:val="24"/>
          <w:szCs w:val="24"/>
          <w:vertAlign w:val="superscript"/>
        </w:rPr>
      </w:pPr>
      <w:r w:rsidRPr="006A0863">
        <w:rPr>
          <w:rFonts w:eastAsia="Arial" w:cs="Times New Roman"/>
          <w:sz w:val="24"/>
          <w:szCs w:val="24"/>
        </w:rPr>
        <w:t>However, the fact that BP has spent over £2 billion in cleaning up exercises; and it is working together with other oil companies and local inhabitants of the Gulf of Mexico to ensure that such incidence do not repeat itself, indicates that BP actually prioritises CSR.</w:t>
      </w:r>
      <w:r w:rsidRPr="006A0863">
        <w:rPr>
          <w:rFonts w:eastAsia="Arial" w:cs="Times New Roman"/>
          <w:sz w:val="24"/>
          <w:szCs w:val="24"/>
          <w:vertAlign w:val="superscript"/>
        </w:rPr>
        <w:t>35</w:t>
      </w:r>
      <w:r w:rsidRPr="006A0863">
        <w:rPr>
          <w:rFonts w:eastAsia="Arial" w:cs="Times New Roman"/>
          <w:sz w:val="24"/>
          <w:szCs w:val="24"/>
        </w:rPr>
        <w:t xml:space="preserve"> Again the fact that BP took personal responsibilities for the unfortunate incidence that led to the oil spillage disaster, shows that social ethics and corporate integrity rate highly on the agenda of BP as far as corporate code of conduct is concerned.</w:t>
      </w:r>
      <w:r w:rsidR="001B316C" w:rsidRPr="006A0863">
        <w:rPr>
          <w:rStyle w:val="FootnoteReference"/>
          <w:rFonts w:eastAsia="Arial" w:cs="Times New Roman"/>
          <w:sz w:val="24"/>
          <w:szCs w:val="24"/>
        </w:rPr>
        <w:footnoteReference w:id="16"/>
      </w:r>
    </w:p>
    <w:p w:rsidR="00D63121" w:rsidRPr="006A0863" w:rsidRDefault="00D63121" w:rsidP="00F27A63">
      <w:pPr>
        <w:ind w:right="6"/>
        <w:rPr>
          <w:rFonts w:eastAsia="Arial" w:cs="Times New Roman"/>
          <w:sz w:val="24"/>
          <w:szCs w:val="24"/>
          <w:vertAlign w:val="superscript"/>
        </w:rPr>
      </w:pPr>
      <w:r w:rsidRPr="006A0863">
        <w:rPr>
          <w:rFonts w:eastAsia="Arial" w:cs="Times New Roman"/>
          <w:sz w:val="24"/>
          <w:szCs w:val="24"/>
        </w:rPr>
        <w:t>Another well publicised incidence regarding the role of Corporate Code of Conduct is the CSR issue that was raised in the wake of horrific accident that occurred in clothing factory building in Bangladesh in 2013. Given that more than 800 workers that worked for international brand name retailers died in the accident - which could have been avoided if the workers had been exposed to appropriate and safe working environment, the claim for compensation as a result of CSR negligence was inevitable.</w:t>
      </w:r>
      <w:r w:rsidR="001B316C" w:rsidRPr="006A0863">
        <w:rPr>
          <w:rFonts w:eastAsia="Arial" w:cs="Times New Roman"/>
          <w:sz w:val="24"/>
          <w:szCs w:val="24"/>
          <w:vertAlign w:val="superscript"/>
        </w:rPr>
        <w:t xml:space="preserve"> </w:t>
      </w:r>
      <w:r w:rsidRPr="006A0863">
        <w:rPr>
          <w:rFonts w:eastAsia="Arial" w:cs="Times New Roman"/>
          <w:sz w:val="24"/>
          <w:szCs w:val="24"/>
        </w:rPr>
        <w:t>Compensation funds and financial supports were sought from certain international brand name retailers; and they fully obliged as most of them believed that it is part of their CSR or corporate code of conduct to do so, even though they were not legally required to do so.</w:t>
      </w:r>
      <w:r w:rsidR="003E61D5" w:rsidRPr="006A0863">
        <w:rPr>
          <w:rStyle w:val="FootnoteReference"/>
          <w:rFonts w:eastAsia="Arial" w:cs="Times New Roman"/>
          <w:sz w:val="24"/>
          <w:szCs w:val="24"/>
        </w:rPr>
        <w:footnoteReference w:id="17"/>
      </w:r>
    </w:p>
    <w:p w:rsidR="00D63121" w:rsidRPr="006A0863" w:rsidRDefault="00D63121" w:rsidP="00F27A63">
      <w:pPr>
        <w:ind w:right="6"/>
        <w:rPr>
          <w:rFonts w:eastAsia="Arial" w:cs="Times New Roman"/>
          <w:sz w:val="24"/>
          <w:szCs w:val="24"/>
          <w:vertAlign w:val="superscript"/>
        </w:rPr>
      </w:pPr>
      <w:r w:rsidRPr="006A0863">
        <w:rPr>
          <w:rFonts w:eastAsia="Arial" w:cs="Times New Roman"/>
          <w:sz w:val="24"/>
          <w:szCs w:val="24"/>
        </w:rPr>
        <w:t xml:space="preserve">Such funds and financial supports from international brand name retailers can be conceptualised as corporate philanthropy or redirection of profits towards social </w:t>
      </w:r>
      <w:r w:rsidRPr="006A0863">
        <w:rPr>
          <w:rFonts w:eastAsia="Arial" w:cs="Times New Roman"/>
          <w:sz w:val="24"/>
          <w:szCs w:val="24"/>
        </w:rPr>
        <w:lastRenderedPageBreak/>
        <w:t>causes.</w:t>
      </w:r>
      <w:r w:rsidRPr="006A0863">
        <w:rPr>
          <w:rFonts w:eastAsia="Arial" w:cs="Times New Roman"/>
          <w:sz w:val="24"/>
          <w:szCs w:val="24"/>
          <w:vertAlign w:val="superscript"/>
        </w:rPr>
        <w:t>39</w:t>
      </w:r>
      <w:r w:rsidRPr="006A0863">
        <w:rPr>
          <w:rFonts w:eastAsia="Arial" w:cs="Times New Roman"/>
          <w:sz w:val="24"/>
          <w:szCs w:val="24"/>
        </w:rPr>
        <w:t>And such actions shows that most corporations are not just interested in financial gain; but they also care about the working conditions and the impact that such conditions have on the welfare of their workers as well as on the environment.</w:t>
      </w:r>
    </w:p>
    <w:p w:rsidR="00F27A63" w:rsidRPr="006A0863" w:rsidRDefault="00F27A63" w:rsidP="0010447C">
      <w:pPr>
        <w:pStyle w:val="Heading2"/>
        <w:rPr>
          <w:rFonts w:eastAsia="Cambria"/>
          <w:color w:val="auto"/>
        </w:rPr>
      </w:pPr>
      <w:bookmarkStart w:id="32" w:name="_Toc123727970"/>
      <w:r w:rsidRPr="006A0863">
        <w:rPr>
          <w:rFonts w:eastAsia="Cambria"/>
          <w:color w:val="auto"/>
        </w:rPr>
        <w:t>3.4 CSR: Roles of MNEs in Bangladesh.</w:t>
      </w:r>
      <w:bookmarkEnd w:id="32"/>
    </w:p>
    <w:p w:rsidR="00F27A63" w:rsidRPr="006A0863" w:rsidRDefault="00F27A63" w:rsidP="00F27A63">
      <w:pPr>
        <w:rPr>
          <w:rFonts w:eastAsia="Arial" w:cs="Times New Roman"/>
          <w:sz w:val="24"/>
          <w:szCs w:val="24"/>
        </w:rPr>
      </w:pPr>
      <w:r w:rsidRPr="006A0863">
        <w:rPr>
          <w:rFonts w:eastAsia="Arial" w:cs="Times New Roman"/>
          <w:sz w:val="24"/>
          <w:szCs w:val="24"/>
        </w:rPr>
        <w:t>As aforementioned, CSR is still an emerging concept that allows executives of corporate organisations to adopt certain strategic policies in other to meet the needs and demands of its stakeholders; as well as to meet the ethical and social demands that are expected of corporate organisations by the society.</w:t>
      </w:r>
      <w:r w:rsidR="003E61D5" w:rsidRPr="006A0863">
        <w:rPr>
          <w:rFonts w:eastAsia="Arial" w:cs="Times New Roman"/>
          <w:sz w:val="24"/>
          <w:szCs w:val="24"/>
          <w:vertAlign w:val="superscript"/>
        </w:rPr>
        <w:t xml:space="preserve"> </w:t>
      </w:r>
      <w:r w:rsidRPr="006A0863">
        <w:rPr>
          <w:rFonts w:eastAsia="Arial" w:cs="Times New Roman"/>
          <w:sz w:val="24"/>
          <w:szCs w:val="24"/>
        </w:rPr>
        <w:t>It has been maintained that, the ethical responsibilities of corporations towards the society normally emanate from humanistic, religious, moral values and orientations of organisations. This indicates that such ethical responsibilities to the society are often discretionary in nature and that they are not rooted in altruistic principles which are stipulated by laws. Thus, it can be argued that the essence of such responsibilities are rather rooted in the corporations’ reciprocal obligatory duties of giving back to the society, which supports them to acquire profits and power which keeps their operation up and running.</w:t>
      </w:r>
    </w:p>
    <w:p w:rsidR="00F27A63" w:rsidRPr="006A0863" w:rsidRDefault="00F27A63" w:rsidP="00F27A63">
      <w:pPr>
        <w:ind w:right="20"/>
        <w:rPr>
          <w:rFonts w:eastAsia="Arial" w:cs="Times New Roman"/>
          <w:sz w:val="24"/>
          <w:szCs w:val="24"/>
        </w:rPr>
      </w:pPr>
      <w:r w:rsidRPr="006A0863">
        <w:rPr>
          <w:rFonts w:eastAsia="Arial" w:cs="Times New Roman"/>
          <w:sz w:val="24"/>
          <w:szCs w:val="24"/>
        </w:rPr>
        <w:t xml:space="preserve">Evidently, in the process of running corporations and enterprises for financial gains, some legal principles and regulations - relative to social and environmental responsibilities </w:t>
      </w:r>
      <w:r w:rsidRPr="006A0863">
        <w:rPr>
          <w:rFonts w:eastAsia="Arial" w:cs="Times New Roman"/>
          <w:b/>
          <w:sz w:val="24"/>
          <w:szCs w:val="24"/>
        </w:rPr>
        <w:t>–</w:t>
      </w:r>
      <w:r w:rsidRPr="006A0863">
        <w:rPr>
          <w:rFonts w:eastAsia="Arial" w:cs="Times New Roman"/>
          <w:sz w:val="24"/>
          <w:szCs w:val="24"/>
        </w:rPr>
        <w:t xml:space="preserve"> are expected to be followed by such corporations and enterprises.</w:t>
      </w:r>
      <w:r w:rsidRPr="006A0863">
        <w:rPr>
          <w:rFonts w:eastAsia="Arial" w:cs="Times New Roman"/>
          <w:sz w:val="24"/>
          <w:szCs w:val="24"/>
          <w:vertAlign w:val="superscript"/>
        </w:rPr>
        <w:t>58</w:t>
      </w:r>
      <w:r w:rsidRPr="006A0863">
        <w:rPr>
          <w:rFonts w:eastAsia="Arial" w:cs="Times New Roman"/>
          <w:sz w:val="24"/>
          <w:szCs w:val="24"/>
        </w:rPr>
        <w:t>Thus MNEs, including those in Bangladesh, need to comply with such laws in other to highlight their commitment towards good and sustainable CSR. Hence, it suffices to say that the roles of MNEs in Bangladesh centre on economic gains, and other non-financially focused responsibilities to the society; and that while some of those roles are legally required by law, some are performed voluntarily.</w:t>
      </w:r>
    </w:p>
    <w:p w:rsidR="00F27A63" w:rsidRPr="006A0863" w:rsidRDefault="00F27A63" w:rsidP="00F27A63">
      <w:pPr>
        <w:ind w:right="6"/>
        <w:rPr>
          <w:rFonts w:eastAsia="Arial" w:cs="Times New Roman"/>
          <w:sz w:val="24"/>
          <w:szCs w:val="24"/>
        </w:rPr>
      </w:pPr>
      <w:r w:rsidRPr="006A0863">
        <w:rPr>
          <w:rFonts w:eastAsia="Arial" w:cs="Times New Roman"/>
          <w:sz w:val="24"/>
          <w:szCs w:val="24"/>
        </w:rPr>
        <w:t xml:space="preserve">Arguably, MNEs in third world country like Bangladesh are expected to continually face legitimacy issues as a result of diverse political, economic, institution, and social-environment of Bangladesh </w:t>
      </w:r>
      <w:r w:rsidRPr="006A0863">
        <w:rPr>
          <w:rFonts w:eastAsia="Arial" w:cs="Times New Roman"/>
          <w:b/>
          <w:sz w:val="24"/>
          <w:szCs w:val="24"/>
        </w:rPr>
        <w:t>–</w:t>
      </w:r>
      <w:r w:rsidRPr="006A0863">
        <w:rPr>
          <w:rFonts w:eastAsia="Arial" w:cs="Times New Roman"/>
          <w:sz w:val="24"/>
          <w:szCs w:val="24"/>
        </w:rPr>
        <w:t xml:space="preserve"> which can be discontinuous and prone to uncertainties which preclude universal corporate policies.</w:t>
      </w:r>
      <w:r w:rsidR="003E61D5" w:rsidRPr="006A0863">
        <w:rPr>
          <w:rStyle w:val="FootnoteReference"/>
          <w:rFonts w:eastAsia="Arial" w:cs="Times New Roman"/>
          <w:sz w:val="24"/>
          <w:szCs w:val="24"/>
        </w:rPr>
        <w:footnoteReference w:id="18"/>
      </w:r>
      <w:r w:rsidRPr="006A0863">
        <w:rPr>
          <w:rFonts w:eastAsia="Arial" w:cs="Times New Roman"/>
          <w:sz w:val="24"/>
          <w:szCs w:val="24"/>
        </w:rPr>
        <w:t xml:space="preserve"> This is because, what may be acceptable in a country at a particular time, may not be acceptable norms in other countries at a particular time.</w:t>
      </w:r>
      <w:r w:rsidRPr="006A0863">
        <w:rPr>
          <w:rFonts w:eastAsia="Arial" w:cs="Times New Roman"/>
          <w:sz w:val="24"/>
          <w:szCs w:val="24"/>
          <w:vertAlign w:val="superscript"/>
        </w:rPr>
        <w:t>60</w:t>
      </w:r>
      <w:r w:rsidRPr="006A0863">
        <w:rPr>
          <w:rFonts w:eastAsia="Arial" w:cs="Times New Roman"/>
          <w:sz w:val="24"/>
          <w:szCs w:val="24"/>
        </w:rPr>
        <w:t xml:space="preserve"> Hence, it can be argued that MNEs in Bangladesh, not only have to deal with cross-border transfer and management of CSR practices, but they also have to ensure that their CSR practices suits the local contexts of their subsidiary units in Bangladesh.</w:t>
      </w:r>
    </w:p>
    <w:p w:rsidR="00F27A63" w:rsidRPr="006A0863" w:rsidRDefault="00F27A63" w:rsidP="00F27A63">
      <w:pPr>
        <w:ind w:right="6"/>
        <w:rPr>
          <w:rFonts w:eastAsia="Arial" w:cs="Times New Roman"/>
          <w:sz w:val="24"/>
          <w:szCs w:val="24"/>
          <w:vertAlign w:val="superscript"/>
        </w:rPr>
      </w:pPr>
      <w:r w:rsidRPr="006A0863">
        <w:rPr>
          <w:rFonts w:eastAsia="Arial" w:cs="Times New Roman"/>
          <w:sz w:val="24"/>
          <w:szCs w:val="24"/>
        </w:rPr>
        <w:lastRenderedPageBreak/>
        <w:t>Typical examples of the CSR roles that have been carried out by MNEs in Bangladesh include: alleviation of poverty; improvement of health care services; facilitation of access to education for Bangladeshi children; carrying out of charity activities; engaging in youth development activities; enrichment of Bangladeshi culture; empowerment of women; and patronisation of sports, music etc.</w:t>
      </w:r>
      <w:r w:rsidR="003E61D5" w:rsidRPr="006A0863">
        <w:rPr>
          <w:rStyle w:val="FootnoteReference"/>
          <w:rFonts w:eastAsia="Arial" w:cs="Times New Roman"/>
          <w:sz w:val="24"/>
          <w:szCs w:val="24"/>
        </w:rPr>
        <w:footnoteReference w:id="19"/>
      </w:r>
      <w:r w:rsidRPr="006A0863">
        <w:rPr>
          <w:rFonts w:eastAsia="Arial" w:cs="Times New Roman"/>
          <w:sz w:val="24"/>
          <w:szCs w:val="24"/>
        </w:rPr>
        <w:t xml:space="preserve"> One of the MNEs in Bangladesh which regularly perform these roles is GrameenPhone, a multinational telecommunication company which introduced GSM technology in Bangladesh. As a measure of CSR, GrameenPhone is fully committed to ensuring that Bangladesh meets the 2015 United Nations Millennium Development Goals, through consolidation of its social investment initiatives in Bangladesh towards Poverty alleviation; Healthcare; Empowerment; and Education.</w:t>
      </w:r>
      <w:r w:rsidRPr="006A0863">
        <w:rPr>
          <w:rFonts w:eastAsia="Arial" w:cs="Times New Roman"/>
          <w:sz w:val="24"/>
          <w:szCs w:val="24"/>
          <w:vertAlign w:val="superscript"/>
        </w:rPr>
        <w:t>62</w:t>
      </w:r>
    </w:p>
    <w:p w:rsidR="00F27A63" w:rsidRPr="006A0863" w:rsidRDefault="00F27A63" w:rsidP="00F27A63">
      <w:pPr>
        <w:ind w:right="6"/>
        <w:rPr>
          <w:rFonts w:eastAsia="Arial" w:cs="Times New Roman"/>
          <w:sz w:val="24"/>
          <w:szCs w:val="24"/>
          <w:vertAlign w:val="superscript"/>
        </w:rPr>
      </w:pPr>
      <w:r w:rsidRPr="006A0863">
        <w:rPr>
          <w:rFonts w:eastAsia="Arial" w:cs="Times New Roman"/>
          <w:sz w:val="24"/>
          <w:szCs w:val="24"/>
        </w:rPr>
        <w:t>Researches and inquiries which focused on the annual reports of various MNEs in Bangladesh further suggest that most of the MNEs are committed to funding activities that are beneficial to the society such as educational scholarships, provision of medicine and supports in emergency situations, sponsoring medical</w:t>
      </w:r>
      <w:r w:rsidR="003E61D5" w:rsidRPr="006A0863">
        <w:rPr>
          <w:rFonts w:eastAsia="Arial" w:cs="Times New Roman"/>
          <w:sz w:val="24"/>
          <w:szCs w:val="24"/>
        </w:rPr>
        <w:t xml:space="preserve"> </w:t>
      </w:r>
      <w:r w:rsidRPr="006A0863">
        <w:rPr>
          <w:rFonts w:eastAsia="Arial" w:cs="Times New Roman"/>
          <w:sz w:val="24"/>
          <w:szCs w:val="24"/>
        </w:rPr>
        <w:t>camps and employment of physically handicapped Bangladeshi citizens.</w:t>
      </w:r>
      <w:r w:rsidRPr="006A0863">
        <w:rPr>
          <w:rFonts w:eastAsia="Arial" w:cs="Times New Roman"/>
          <w:sz w:val="24"/>
          <w:szCs w:val="24"/>
          <w:vertAlign w:val="superscript"/>
        </w:rPr>
        <w:t>63</w:t>
      </w:r>
      <w:r w:rsidRPr="006A0863">
        <w:rPr>
          <w:rFonts w:eastAsia="Arial" w:cs="Times New Roman"/>
          <w:sz w:val="24"/>
          <w:szCs w:val="24"/>
        </w:rPr>
        <w:t xml:space="preserve">Some of the MNEs in Bangladesh and their commitments towards CSR includes: Unilever Bangladesh </w:t>
      </w:r>
      <w:r w:rsidRPr="006A0863">
        <w:rPr>
          <w:rFonts w:eastAsia="Arial" w:cs="Times New Roman"/>
          <w:b/>
          <w:sz w:val="24"/>
          <w:szCs w:val="24"/>
        </w:rPr>
        <w:t>–</w:t>
      </w:r>
      <w:r w:rsidRPr="006A0863">
        <w:rPr>
          <w:rFonts w:eastAsia="Arial" w:cs="Times New Roman"/>
          <w:sz w:val="24"/>
          <w:szCs w:val="24"/>
        </w:rPr>
        <w:t xml:space="preserve"> which uses ethical CSR approach to empower economic situation of women by facilitating access of women to IT education, training and scholarship; British American Tobacco </w:t>
      </w:r>
      <w:r w:rsidRPr="006A0863">
        <w:rPr>
          <w:rFonts w:eastAsia="Arial" w:cs="Times New Roman"/>
          <w:b/>
          <w:sz w:val="24"/>
          <w:szCs w:val="24"/>
        </w:rPr>
        <w:t>–</w:t>
      </w:r>
      <w:r w:rsidRPr="006A0863">
        <w:rPr>
          <w:rFonts w:eastAsia="Arial" w:cs="Times New Roman"/>
          <w:sz w:val="24"/>
          <w:szCs w:val="24"/>
        </w:rPr>
        <w:t xml:space="preserve"> which uses legal/discretionary CSR approach to provide free basic IT education and re-forestation programs to people of Bangladesh; and HSBC Bangladesh </w:t>
      </w:r>
      <w:r w:rsidRPr="006A0863">
        <w:rPr>
          <w:rFonts w:eastAsia="Arial" w:cs="Times New Roman"/>
          <w:b/>
          <w:sz w:val="24"/>
          <w:szCs w:val="24"/>
        </w:rPr>
        <w:t>–</w:t>
      </w:r>
      <w:r w:rsidRPr="006A0863">
        <w:rPr>
          <w:rFonts w:eastAsia="Arial" w:cs="Times New Roman"/>
          <w:sz w:val="24"/>
          <w:szCs w:val="24"/>
        </w:rPr>
        <w:t xml:space="preserve"> which uses ethical CSR approach to support disable people and disability centres.</w:t>
      </w:r>
    </w:p>
    <w:p w:rsidR="00F27A63" w:rsidRPr="006A0863" w:rsidRDefault="00F27A63" w:rsidP="00F27A63">
      <w:pPr>
        <w:ind w:right="6"/>
        <w:rPr>
          <w:rFonts w:eastAsia="Arial" w:cs="Times New Roman"/>
          <w:sz w:val="24"/>
          <w:szCs w:val="24"/>
          <w:vertAlign w:val="superscript"/>
        </w:rPr>
      </w:pPr>
      <w:r w:rsidRPr="006A0863">
        <w:rPr>
          <w:rFonts w:eastAsia="Arial" w:cs="Times New Roman"/>
          <w:sz w:val="24"/>
          <w:szCs w:val="24"/>
        </w:rPr>
        <w:t>Additionally, Dutch Bangla Bank have been found to be using ethical and discretionary CSR approach to improve the health of Bangladesh people; reduce their poverty level; and improve their educational standards. Similarly, Renata Limited, another MNE in Bangladesh, also specialises in using ethical/discretionary CSR approach to support physically disabled people and sponsor various medical and beautification projects in Bangladesh.</w:t>
      </w:r>
      <w:r w:rsidR="003E61D5" w:rsidRPr="006A0863">
        <w:rPr>
          <w:rStyle w:val="FootnoteReference"/>
          <w:rFonts w:eastAsia="Arial" w:cs="Times New Roman"/>
          <w:sz w:val="24"/>
          <w:szCs w:val="24"/>
        </w:rPr>
        <w:footnoteReference w:id="20"/>
      </w:r>
      <w:r w:rsidRPr="006A0863">
        <w:rPr>
          <w:rFonts w:eastAsia="Arial" w:cs="Times New Roman"/>
          <w:sz w:val="24"/>
          <w:szCs w:val="24"/>
        </w:rPr>
        <w:t xml:space="preserve"> Renata Limited also prioritises environmental sustainability, combating of malnutrition in Bangladesh, caring for its employees, and adoption of well-structured corporate governance system.</w:t>
      </w:r>
    </w:p>
    <w:p w:rsidR="00F27A63" w:rsidRPr="006A0863" w:rsidRDefault="00F27A63" w:rsidP="0010447C">
      <w:pPr>
        <w:pStyle w:val="Heading2"/>
        <w:rPr>
          <w:rFonts w:eastAsia="Cambria"/>
          <w:color w:val="auto"/>
        </w:rPr>
      </w:pPr>
      <w:bookmarkStart w:id="33" w:name="_Toc123727971"/>
      <w:r w:rsidRPr="006A0863">
        <w:rPr>
          <w:rFonts w:eastAsia="Cambria"/>
          <w:color w:val="auto"/>
        </w:rPr>
        <w:lastRenderedPageBreak/>
        <w:t>3.</w:t>
      </w:r>
      <w:r w:rsidR="0010447C" w:rsidRPr="006A0863">
        <w:rPr>
          <w:rFonts w:eastAsia="Cambria"/>
          <w:color w:val="auto"/>
        </w:rPr>
        <w:t>5</w:t>
      </w:r>
      <w:r w:rsidRPr="006A0863">
        <w:rPr>
          <w:rFonts w:eastAsia="Cambria"/>
          <w:color w:val="auto"/>
        </w:rPr>
        <w:t xml:space="preserve"> Regulation of CSR in Bangladesh</w:t>
      </w:r>
      <w:bookmarkEnd w:id="33"/>
    </w:p>
    <w:p w:rsidR="00F27A63" w:rsidRPr="006A0863" w:rsidRDefault="00F27A63" w:rsidP="00F27A63">
      <w:pPr>
        <w:ind w:right="20"/>
        <w:rPr>
          <w:rFonts w:eastAsia="Arial" w:cs="Times New Roman"/>
          <w:sz w:val="24"/>
          <w:szCs w:val="24"/>
          <w:vertAlign w:val="superscript"/>
        </w:rPr>
      </w:pPr>
      <w:r w:rsidRPr="006A0863">
        <w:rPr>
          <w:rFonts w:eastAsia="Arial" w:cs="Times New Roman"/>
          <w:sz w:val="24"/>
          <w:szCs w:val="24"/>
        </w:rPr>
        <w:t>Evidently, CSR has become a common concept that is embedded into the operating principles of most corporations and supported by different stakeholders. However, various issues and factors have been found to negatively impact on the practices and regulations</w:t>
      </w:r>
      <w:r w:rsidRPr="006A0863">
        <w:rPr>
          <w:rFonts w:eastAsia="Arial" w:cs="Times New Roman"/>
          <w:sz w:val="24"/>
          <w:szCs w:val="24"/>
        </w:rPr>
        <w:tab/>
        <w:t>of</w:t>
      </w:r>
      <w:r w:rsidRPr="006A0863">
        <w:rPr>
          <w:rFonts w:eastAsia="Arial" w:cs="Times New Roman"/>
          <w:sz w:val="24"/>
          <w:szCs w:val="24"/>
        </w:rPr>
        <w:tab/>
        <w:t>CSR</w:t>
      </w:r>
      <w:r w:rsidRPr="006A0863">
        <w:rPr>
          <w:rFonts w:eastAsia="Arial" w:cs="Times New Roman"/>
          <w:sz w:val="24"/>
          <w:szCs w:val="24"/>
        </w:rPr>
        <w:tab/>
        <w:t>in</w:t>
      </w:r>
      <w:r w:rsidRPr="006A0863">
        <w:rPr>
          <w:rFonts w:eastAsia="Arial" w:cs="Times New Roman"/>
          <w:sz w:val="24"/>
          <w:szCs w:val="24"/>
        </w:rPr>
        <w:tab/>
        <w:t>developing</w:t>
      </w:r>
      <w:r w:rsidRPr="006A0863">
        <w:rPr>
          <w:rFonts w:eastAsia="Arial" w:cs="Times New Roman"/>
          <w:sz w:val="24"/>
          <w:szCs w:val="24"/>
        </w:rPr>
        <w:tab/>
        <w:t>countries,</w:t>
      </w:r>
      <w:r w:rsidRPr="006A0863">
        <w:rPr>
          <w:rFonts w:eastAsia="Arial" w:cs="Times New Roman"/>
          <w:sz w:val="24"/>
          <w:szCs w:val="24"/>
        </w:rPr>
        <w:tab/>
        <w:t>such</w:t>
      </w:r>
      <w:r w:rsidRPr="006A0863">
        <w:rPr>
          <w:rFonts w:eastAsia="Arial" w:cs="Times New Roman"/>
          <w:sz w:val="24"/>
          <w:szCs w:val="24"/>
        </w:rPr>
        <w:tab/>
        <w:t>as</w:t>
      </w:r>
      <w:r w:rsidRPr="006A0863">
        <w:rPr>
          <w:rFonts w:eastAsia="Arial" w:cs="Times New Roman"/>
          <w:sz w:val="24"/>
          <w:szCs w:val="24"/>
        </w:rPr>
        <w:tab/>
        <w:t>Bangladesh. Typical example of such factor is the business corporation’s internal strategies, or corporate self-regulation. This is fundamentally due to the fact that major laws - in developing countries - that address corporate regulation and responsibilities of MNEs are not influential enough to demand that corporate-self regulation should conform to socially responsible corporate culture. It thus becomes important for the laws that could facilitate CSR principles as the focus of the corporate self-regulation, without negatively impacting on the normal business practices in developing countries to be promulgated and enforced.</w:t>
      </w:r>
      <w:r w:rsidR="003E61D5" w:rsidRPr="006A0863">
        <w:rPr>
          <w:rStyle w:val="FootnoteReference"/>
          <w:rFonts w:eastAsia="Arial" w:cs="Times New Roman"/>
          <w:sz w:val="24"/>
          <w:szCs w:val="24"/>
        </w:rPr>
        <w:footnoteReference w:id="21"/>
      </w:r>
    </w:p>
    <w:p w:rsidR="00F27A63" w:rsidRPr="006A0863" w:rsidRDefault="00F27A63" w:rsidP="00F27A63">
      <w:pPr>
        <w:ind w:right="20"/>
        <w:rPr>
          <w:rFonts w:eastAsia="Arial" w:cs="Times New Roman"/>
          <w:sz w:val="24"/>
          <w:szCs w:val="24"/>
        </w:rPr>
      </w:pPr>
      <w:r w:rsidRPr="006A0863">
        <w:rPr>
          <w:rFonts w:eastAsia="Arial" w:cs="Times New Roman"/>
          <w:sz w:val="24"/>
          <w:szCs w:val="24"/>
        </w:rPr>
        <w:t>Research shows that there is no specific regulatory law in Bangladesh that solely address the issue of CSR within corporate self-regulation practices; and this thus makes some Bangladesh laws which are closely related to corporate self-regulation and CSR to be adopted in the development of social responsibility within corporate self-regulation practices, in Bangladesh. Three of the laws which are often used in Bangladesh to promote and advocate CSR are Companies Act 1994 (Bangladesh), the Bangladesh Labour Act (2006), and the Environmental Conservation Act 1995 (Bangladesh).</w:t>
      </w:r>
    </w:p>
    <w:p w:rsidR="00F27A63" w:rsidRPr="006A0863" w:rsidRDefault="00F27A63" w:rsidP="00F27A63">
      <w:pPr>
        <w:ind w:right="20"/>
        <w:rPr>
          <w:rFonts w:eastAsia="Arial" w:cs="Times New Roman"/>
          <w:sz w:val="24"/>
          <w:szCs w:val="24"/>
        </w:rPr>
      </w:pPr>
      <w:r w:rsidRPr="006A0863">
        <w:rPr>
          <w:rFonts w:eastAsia="Arial" w:cs="Times New Roman"/>
          <w:sz w:val="24"/>
          <w:szCs w:val="24"/>
        </w:rPr>
        <w:t>The Companies Act 1994 (Bangladesh) set the rights and liabilities of business owners and board of corporate directors; and stipulates the guidelines which Corporate Governance, Ownership Structure and characteristics of the Bangladesh corporations must conform.</w:t>
      </w:r>
      <w:r w:rsidRPr="006A0863">
        <w:rPr>
          <w:rFonts w:eastAsia="Arial" w:cs="Times New Roman"/>
          <w:sz w:val="24"/>
          <w:szCs w:val="24"/>
          <w:vertAlign w:val="superscript"/>
        </w:rPr>
        <w:t>87</w:t>
      </w:r>
      <w:r w:rsidRPr="006A0863">
        <w:rPr>
          <w:rFonts w:eastAsia="Arial" w:cs="Times New Roman"/>
          <w:sz w:val="24"/>
          <w:szCs w:val="24"/>
        </w:rPr>
        <w:t>Additionally, this Act sets the requirements for establishing a company, the rights and liability of the company, its shareholders and the directors. On the other hand, this Act is often criticised because it makes no provision for social responsibilities of the directors or the managements of corporation.</w:t>
      </w:r>
      <w:r w:rsidRPr="006A0863">
        <w:rPr>
          <w:rFonts w:eastAsia="Arial" w:cs="Times New Roman"/>
          <w:sz w:val="24"/>
          <w:szCs w:val="24"/>
          <w:vertAlign w:val="superscript"/>
        </w:rPr>
        <w:t>88</w:t>
      </w:r>
      <w:r w:rsidRPr="006A0863">
        <w:rPr>
          <w:rFonts w:eastAsia="Arial" w:cs="Times New Roman"/>
          <w:sz w:val="24"/>
          <w:szCs w:val="24"/>
        </w:rPr>
        <w:t xml:space="preserve"> Hence, it can be argued that this Act cannot be effectively used to address CSR and other related issues; and this represents why violation of human rights and negative CSR issues are rampart in Bangladesh.</w:t>
      </w:r>
    </w:p>
    <w:p w:rsidR="00F27A63" w:rsidRPr="006A0863" w:rsidRDefault="00F27A63" w:rsidP="00F27A63">
      <w:pPr>
        <w:rPr>
          <w:rFonts w:eastAsia="Arial" w:cs="Times New Roman"/>
          <w:sz w:val="24"/>
          <w:szCs w:val="24"/>
        </w:rPr>
      </w:pPr>
      <w:r w:rsidRPr="006A0863">
        <w:rPr>
          <w:rFonts w:eastAsia="Arial" w:cs="Times New Roman"/>
          <w:sz w:val="24"/>
          <w:szCs w:val="24"/>
        </w:rPr>
        <w:t xml:space="preserve">However, it has been contended that Companies Act 1994 (Bangladesh) contains some bearings which facilitate adoption of CSR, as liabilities it imposed on directors cover </w:t>
      </w:r>
      <w:r w:rsidRPr="006A0863">
        <w:rPr>
          <w:rFonts w:eastAsia="Arial" w:cs="Times New Roman"/>
          <w:sz w:val="24"/>
          <w:szCs w:val="24"/>
        </w:rPr>
        <w:lastRenderedPageBreak/>
        <w:t>dissemination of incorrect, insufficient, or misleading information in companies’ report.</w:t>
      </w:r>
      <w:r w:rsidRPr="006A0863">
        <w:rPr>
          <w:rFonts w:eastAsia="Arial" w:cs="Times New Roman"/>
          <w:sz w:val="24"/>
          <w:szCs w:val="24"/>
          <w:vertAlign w:val="superscript"/>
        </w:rPr>
        <w:t>89</w:t>
      </w:r>
      <w:r w:rsidRPr="006A0863">
        <w:rPr>
          <w:rFonts w:eastAsia="Arial" w:cs="Times New Roman"/>
          <w:sz w:val="24"/>
          <w:szCs w:val="24"/>
        </w:rPr>
        <w:t>For instance, Section 139 of the Companies Act 994 (Bangladesh) stipulates that if a company or a corporation’s issued prospectus contains information which is misleading, the company or the individual responsible for such issuance is liable to punishment or fine to the tune of 5,000 taka. Given that evaluation of reports published by corporations and companies represents one of the ways for measuring the CSR performance of corporations, it can be argued that the Companies Act 1994 (Bangladesh) promotes CSR – albeit to some extent. On a negative note, it has been pointed out that the statutory defence that this Act provides weakened its ability to compensate the investors</w:t>
      </w:r>
      <w:r w:rsidRPr="006A0863">
        <w:rPr>
          <w:rFonts w:eastAsia="Arial" w:cs="Times New Roman"/>
          <w:sz w:val="24"/>
          <w:szCs w:val="24"/>
          <w:vertAlign w:val="superscript"/>
        </w:rPr>
        <w:t>91</w:t>
      </w:r>
      <w:r w:rsidRPr="006A0863">
        <w:rPr>
          <w:rFonts w:eastAsia="Arial" w:cs="Times New Roman"/>
          <w:sz w:val="24"/>
          <w:szCs w:val="24"/>
        </w:rPr>
        <w:t>; and that it provides no adequate judicial observations related to its provision to facilitate CSR of the directors. Thus it can be concluded that regulating CSR in Bangladesh through this Act can be deeply flawed.</w:t>
      </w:r>
    </w:p>
    <w:p w:rsidR="00F27A63" w:rsidRPr="006A0863" w:rsidRDefault="00F27A63" w:rsidP="00F27A63">
      <w:pPr>
        <w:ind w:right="6"/>
        <w:rPr>
          <w:rFonts w:eastAsia="Arial" w:cs="Times New Roman"/>
          <w:sz w:val="24"/>
          <w:szCs w:val="24"/>
        </w:rPr>
      </w:pPr>
      <w:r w:rsidRPr="006A0863">
        <w:rPr>
          <w:rFonts w:eastAsia="Arial" w:cs="Times New Roman"/>
          <w:sz w:val="24"/>
          <w:szCs w:val="24"/>
        </w:rPr>
        <w:t>However, Bangladesh Labour Act (2006), which was introduced in 2006, has enough ingredients to suggest that it could be effectively used to address CSR in Bangladesh. This Act addressed various issues relative to CSR such as, wages; working hours leave; employment of children and adolescence; appointment letter and ID; death benefits; safety; unfair labour practices from the part of employers; unfair labour practices from the part of the workers; determination of collective bargaining right etc.</w:t>
      </w:r>
      <w:r w:rsidRPr="006A0863">
        <w:rPr>
          <w:rFonts w:eastAsia="Arial" w:cs="Times New Roman"/>
          <w:sz w:val="24"/>
          <w:szCs w:val="24"/>
          <w:vertAlign w:val="superscript"/>
        </w:rPr>
        <w:t>93</w:t>
      </w:r>
      <w:r w:rsidRPr="006A0863">
        <w:rPr>
          <w:rFonts w:eastAsia="Arial" w:cs="Times New Roman"/>
          <w:sz w:val="24"/>
          <w:szCs w:val="24"/>
        </w:rPr>
        <w:t>Evidently, most of the issues that often lead to abuse of workers and violation of their human rights are encapsulated by this Labour Act. Hence, it should adequately address and regulate CSR in Bangladesh.</w:t>
      </w:r>
      <w:r w:rsidR="003E61D5" w:rsidRPr="006A0863">
        <w:rPr>
          <w:rStyle w:val="FootnoteReference"/>
          <w:rFonts w:eastAsia="Arial" w:cs="Times New Roman"/>
          <w:sz w:val="24"/>
          <w:szCs w:val="24"/>
        </w:rPr>
        <w:footnoteReference w:id="22"/>
      </w:r>
    </w:p>
    <w:p w:rsidR="00F27A63" w:rsidRPr="006A0863" w:rsidRDefault="00F27A63" w:rsidP="00F27A63">
      <w:pPr>
        <w:spacing w:line="278" w:lineRule="exact"/>
        <w:rPr>
          <w:rFonts w:eastAsia="Times New Roman"/>
        </w:rPr>
      </w:pPr>
    </w:p>
    <w:p w:rsidR="003110D2" w:rsidRPr="006A0863" w:rsidRDefault="003110D2">
      <w:pPr>
        <w:rPr>
          <w:rFonts w:cs="Times New Roman"/>
          <w:sz w:val="28"/>
        </w:rPr>
      </w:pPr>
      <w:r w:rsidRPr="006A0863">
        <w:rPr>
          <w:rFonts w:cs="Times New Roman"/>
          <w:sz w:val="28"/>
        </w:rPr>
        <w:br w:type="page"/>
      </w:r>
    </w:p>
    <w:p w:rsidR="003110D2" w:rsidRPr="006A0863" w:rsidRDefault="00311FC9" w:rsidP="0010447C">
      <w:pPr>
        <w:pStyle w:val="Heading1"/>
        <w:spacing w:before="0"/>
        <w:jc w:val="center"/>
        <w:rPr>
          <w:color w:val="auto"/>
        </w:rPr>
      </w:pPr>
      <w:bookmarkStart w:id="34" w:name="_Toc123727972"/>
      <w:r w:rsidRPr="006A0863">
        <w:rPr>
          <w:color w:val="auto"/>
        </w:rPr>
        <w:lastRenderedPageBreak/>
        <w:t>Chapter 4</w:t>
      </w:r>
      <w:bookmarkEnd w:id="34"/>
    </w:p>
    <w:p w:rsidR="003110D2" w:rsidRPr="006A0863" w:rsidRDefault="00282B53" w:rsidP="0010447C">
      <w:pPr>
        <w:pStyle w:val="Heading1"/>
        <w:spacing w:before="0"/>
        <w:jc w:val="center"/>
        <w:rPr>
          <w:color w:val="auto"/>
          <w:sz w:val="24"/>
          <w:szCs w:val="24"/>
        </w:rPr>
      </w:pPr>
      <w:bookmarkStart w:id="35" w:name="_Toc123727973"/>
      <w:r w:rsidRPr="006A0863">
        <w:rPr>
          <w:color w:val="auto"/>
          <w:sz w:val="24"/>
          <w:szCs w:val="24"/>
        </w:rPr>
        <w:t>CORPORATE SOCIAL RESPONSIBILITY (CRS) IN BANGLADESH: REGULATION AND PRACTICE</w:t>
      </w:r>
      <w:bookmarkEnd w:id="35"/>
    </w:p>
    <w:p w:rsidR="00282B53" w:rsidRPr="006A0863" w:rsidRDefault="00282B53" w:rsidP="003110D2">
      <w:pPr>
        <w:spacing w:line="215" w:lineRule="exact"/>
        <w:rPr>
          <w:rFonts w:eastAsia="Times New Roman"/>
        </w:rPr>
      </w:pPr>
    </w:p>
    <w:p w:rsidR="00282B53" w:rsidRPr="006A0863" w:rsidRDefault="00282B53" w:rsidP="0010447C">
      <w:pPr>
        <w:pStyle w:val="Heading2"/>
        <w:rPr>
          <w:rFonts w:eastAsia="Cambria"/>
          <w:color w:val="auto"/>
        </w:rPr>
      </w:pPr>
      <w:bookmarkStart w:id="36" w:name="_Toc123727974"/>
      <w:r w:rsidRPr="006A0863">
        <w:rPr>
          <w:rFonts w:eastAsia="Cambria"/>
          <w:color w:val="auto"/>
        </w:rPr>
        <w:t>4.1 Importance and Role of CSR</w:t>
      </w:r>
      <w:bookmarkEnd w:id="36"/>
    </w:p>
    <w:p w:rsidR="00282B53" w:rsidRPr="006A0863" w:rsidRDefault="00282B53" w:rsidP="00282B53">
      <w:pPr>
        <w:spacing w:line="200" w:lineRule="exact"/>
        <w:rPr>
          <w:rFonts w:eastAsia="Times New Roman" w:cs="Times New Roman"/>
          <w:sz w:val="24"/>
          <w:szCs w:val="24"/>
        </w:rPr>
      </w:pPr>
    </w:p>
    <w:p w:rsidR="00282B53" w:rsidRPr="006A0863" w:rsidRDefault="00282B53" w:rsidP="00282B53">
      <w:pPr>
        <w:spacing w:line="347" w:lineRule="auto"/>
        <w:rPr>
          <w:rFonts w:eastAsia="Arial" w:cs="Times New Roman"/>
          <w:sz w:val="24"/>
          <w:szCs w:val="24"/>
        </w:rPr>
      </w:pPr>
      <w:r w:rsidRPr="006A0863">
        <w:rPr>
          <w:rFonts w:eastAsia="Arial" w:cs="Times New Roman"/>
          <w:sz w:val="24"/>
          <w:szCs w:val="24"/>
        </w:rPr>
        <w:t>Most of the reviewed articles and journals reinforced the already known facts that Corporate Social Responsibility is of significance importance to business corporations worldwide. For instance, journal 20 explains that within modern business environments, CSR is rightly perceived as a vital tool for business growth and sustainability. Literature 3 and 5 also emphasised that good CSR in the form of respect for ‘human rights’ of workers by the directors or the shareholders of corporations have the potential to result in positive outcomes for the workers and the corporations. Literature 11 also cited sustainability development, creation of jobs, capacity building and transfer of technology as some of the importance and roles of CSR. And literature 2 specifically provided evidence which reveals that sustainable developments are achievable in Bangladesh and Pakistan through effective practice of CSR. All these lines of evidences suggest that CRS is very important to the corporations as well as the societies where they operate.</w:t>
      </w:r>
      <w:r w:rsidR="00294F75" w:rsidRPr="006A0863">
        <w:rPr>
          <w:rStyle w:val="FootnoteReference"/>
          <w:rFonts w:eastAsia="Arial" w:cs="Times New Roman"/>
          <w:sz w:val="24"/>
          <w:szCs w:val="24"/>
        </w:rPr>
        <w:footnoteReference w:id="23"/>
      </w:r>
    </w:p>
    <w:p w:rsidR="00282B53" w:rsidRPr="006A0863" w:rsidRDefault="00282B53" w:rsidP="00282B53">
      <w:pPr>
        <w:jc w:val="left"/>
        <w:rPr>
          <w:rFonts w:cs="Times New Roman"/>
          <w:sz w:val="24"/>
          <w:szCs w:val="24"/>
        </w:rPr>
      </w:pPr>
    </w:p>
    <w:p w:rsidR="00282B53" w:rsidRPr="006A0863" w:rsidRDefault="00282B53" w:rsidP="0010447C">
      <w:pPr>
        <w:pStyle w:val="Heading2"/>
        <w:rPr>
          <w:color w:val="auto"/>
        </w:rPr>
      </w:pPr>
      <w:bookmarkStart w:id="37" w:name="_Toc123727975"/>
      <w:r w:rsidRPr="006A0863">
        <w:rPr>
          <w:color w:val="auto"/>
        </w:rPr>
        <w:t>4.2 MNEs and Human Rights</w:t>
      </w:r>
      <w:bookmarkEnd w:id="37"/>
    </w:p>
    <w:p w:rsidR="00282B53" w:rsidRPr="006A0863" w:rsidRDefault="00282B53" w:rsidP="00282B53">
      <w:pPr>
        <w:rPr>
          <w:rFonts w:cs="Times New Roman"/>
          <w:sz w:val="24"/>
          <w:szCs w:val="24"/>
        </w:rPr>
      </w:pPr>
      <w:r w:rsidRPr="006A0863">
        <w:rPr>
          <w:rFonts w:cs="Times New Roman"/>
          <w:sz w:val="24"/>
          <w:szCs w:val="24"/>
        </w:rPr>
        <w:t xml:space="preserve">Some of the reviewed literature indicates that environmental injustice and human rights transgressions are inextricably linked; and that they are some of the critical points of view from which adequate practice of good CSR by MNEs are oftenobserved. Given their huge economic and political powers, Literature 9 states that Multinational Corporations have legal duty to respect human rights. Similarly, literature 3 maintains that all corporations have direct responsibilities to incorporate observation of human rights into their operational activities. In essence, these literatures inferred that MNEs has wider moral and legal obligations to use their influence in promoting respect for human rights. The main themes of literature 3 were also echoed by literature 5 which explains that in modern times, there are considerable scopes for the impacts of MNEs relative to human </w:t>
      </w:r>
      <w:r w:rsidRPr="006A0863">
        <w:rPr>
          <w:rFonts w:cs="Times New Roman"/>
          <w:sz w:val="24"/>
          <w:szCs w:val="24"/>
        </w:rPr>
        <w:lastRenderedPageBreak/>
        <w:t>rights to be positive, as corporate activities are stereotypically perceived as bad for human rights.</w:t>
      </w:r>
    </w:p>
    <w:p w:rsidR="00282B53" w:rsidRPr="006A0863" w:rsidRDefault="00282B53" w:rsidP="00282B53">
      <w:pPr>
        <w:rPr>
          <w:rFonts w:cs="Times New Roman"/>
          <w:sz w:val="24"/>
          <w:szCs w:val="24"/>
        </w:rPr>
      </w:pPr>
      <w:r w:rsidRPr="006A0863">
        <w:rPr>
          <w:rFonts w:cs="Times New Roman"/>
          <w:sz w:val="24"/>
          <w:szCs w:val="24"/>
        </w:rPr>
        <w:t>Literature 5 further reiterated some of the already known facts such as: the most notorious incidents of human rights abuse my MNEs occur in third world countries such as Bangladesh; and that typical examples of such human rights abuse are child labour; gross infringement of environmental rights; suppression of rights to labour groups or freedom of association and speech. Literature 9 in particular called for MNEs to uphold Universal Declaration of Human Rights as it represents an effective tool through which unjust labour and slavery can be addressed. In support of literature 5, literature 9 also listed some of the rights which are encapsulated by the Universal Declaration of Human Rights as: provision of safe and healthy workplaces; provision of fair employment practices; implementation of responsible environmental protection and practices; promotion of freedom of association among the employees; and promotion of freedom of expression.</w:t>
      </w:r>
    </w:p>
    <w:p w:rsidR="00282B53" w:rsidRPr="006A0863" w:rsidRDefault="00294F75" w:rsidP="00282B53">
      <w:pPr>
        <w:rPr>
          <w:rFonts w:cs="Times New Roman"/>
          <w:sz w:val="24"/>
          <w:szCs w:val="24"/>
        </w:rPr>
      </w:pPr>
      <w:r w:rsidRPr="006A0863">
        <w:rPr>
          <w:rFonts w:cs="Times New Roman"/>
          <w:sz w:val="24"/>
          <w:szCs w:val="24"/>
        </w:rPr>
        <w:tab/>
      </w:r>
      <w:r w:rsidR="00282B53" w:rsidRPr="006A0863">
        <w:rPr>
          <w:rFonts w:cs="Times New Roman"/>
          <w:sz w:val="24"/>
          <w:szCs w:val="24"/>
        </w:rPr>
        <w:t>Analysis of these journals and articles suggests that MNEs are well aware of their duty regarding human rights of their employees and the human rights of the inhabitant of their operating areas. This was exemplified by Wall-Mart’s adoption of policy which stipulates that their vendors must always comply with applicable U.S import laws, which covers: appropriate compensation for employees; adoption of reasonable working hours; refrain from forced labour and child labour; and overall commitment to basic human rights.131Similarly, Levi Straus’s adoption of code of conduct, which strictly forbids the company from engaging in business in countries with human rights abuse, indicates that MNEs take issue of human rights seriously.</w:t>
      </w:r>
      <w:r w:rsidRPr="006A0863">
        <w:rPr>
          <w:rStyle w:val="FootnoteReference"/>
          <w:rFonts w:cs="Times New Roman"/>
          <w:sz w:val="24"/>
          <w:szCs w:val="24"/>
        </w:rPr>
        <w:footnoteReference w:id="24"/>
      </w:r>
    </w:p>
    <w:p w:rsidR="00282B53" w:rsidRPr="006A0863" w:rsidRDefault="00282B53" w:rsidP="00282B53">
      <w:pPr>
        <w:rPr>
          <w:rFonts w:cs="Times New Roman"/>
          <w:sz w:val="24"/>
          <w:szCs w:val="24"/>
        </w:rPr>
      </w:pPr>
      <w:r w:rsidRPr="006A0863">
        <w:rPr>
          <w:rFonts w:cs="Times New Roman"/>
          <w:sz w:val="24"/>
          <w:szCs w:val="24"/>
        </w:rPr>
        <w:t>Given that human rights is relevant to economic, social and environmental aspects of corporate activities, it is fair to say that MNEs conceptualised human rights as a significant component of Corporate Social Responsibility. Literature 9 enumerates this notion further by emphasising that, MNEs that operate on US laws are legally required to adopt ethical considerations which can be appropriately and reasonably applied to the conduct of corporation’s business activities; and allocate substantial amount of resources to public welfare, humanitarian aids, education and philanthropic purposes. This further stressed that MNEs prioritises CSR and protection of human rights. Thus United States’ MNEs that operate in Bangladesh have to comply with such laws.</w:t>
      </w:r>
    </w:p>
    <w:p w:rsidR="00282B53" w:rsidRPr="006A0863" w:rsidRDefault="00282B53" w:rsidP="0010447C">
      <w:pPr>
        <w:pStyle w:val="Heading2"/>
        <w:rPr>
          <w:rFonts w:eastAsia="Times New Roman"/>
          <w:color w:val="auto"/>
          <w:lang w:bidi="ar-SA"/>
        </w:rPr>
      </w:pPr>
      <w:bookmarkStart w:id="38" w:name="_Toc123727976"/>
      <w:r w:rsidRPr="006A0863">
        <w:rPr>
          <w:rFonts w:eastAsia="Times New Roman"/>
          <w:color w:val="auto"/>
          <w:lang w:bidi="ar-SA"/>
        </w:rPr>
        <w:lastRenderedPageBreak/>
        <w:t>5.3. Influence of MNEs on CSR in Bangladesh</w:t>
      </w:r>
      <w:bookmarkEnd w:id="38"/>
    </w:p>
    <w:p w:rsidR="00282B53" w:rsidRPr="006A0863" w:rsidRDefault="00282B53" w:rsidP="00282B53">
      <w:pPr>
        <w:rPr>
          <w:rFonts w:eastAsia="Times New Roman" w:cs="Times New Roman"/>
          <w:sz w:val="24"/>
          <w:szCs w:val="24"/>
          <w:lang w:bidi="ar-SA"/>
        </w:rPr>
      </w:pPr>
      <w:r w:rsidRPr="006A0863">
        <w:rPr>
          <w:rFonts w:eastAsia="Times New Roman" w:cs="Times New Roman"/>
          <w:sz w:val="24"/>
          <w:szCs w:val="24"/>
          <w:lang w:bidi="ar-SA"/>
        </w:rPr>
        <w:t>The impact that MNEs’ activities have been having on CSR in Bangladesh is well documented by some of the reviewed literature in this research study. The finding of the research explored in literature 10 infers that effective practice of good CSR by MNEs often culminate in addition of values to the worth of a company or a corporation. This was also confirmed by the findings of another the research study into how MNEs manage corporate CSR in Bangladesh. This research was depicted by literature 11 - where good CSR was linked to increase in good image and value of MNEs. This research study reveals that MNEs are adjudged to have performed well, if their performance in non-financial areas namely: human rights; business ethics; environmental policies; community development; workplace issues etc. are very good. This literature argues that pressures on MNEs to have good image while improving the values of the firms at the same time, has led to a surge in increase of good CSR practices in Bangladesh over the years.</w:t>
      </w:r>
      <w:r w:rsidR="00294F75" w:rsidRPr="006A0863">
        <w:rPr>
          <w:rStyle w:val="FootnoteReference"/>
          <w:rFonts w:eastAsia="Times New Roman" w:cs="Times New Roman"/>
          <w:sz w:val="24"/>
          <w:szCs w:val="24"/>
          <w:lang w:bidi="ar-SA"/>
        </w:rPr>
        <w:footnoteReference w:id="25"/>
      </w:r>
    </w:p>
    <w:p w:rsidR="00282B53" w:rsidRPr="006A0863" w:rsidRDefault="00282B53" w:rsidP="00282B53">
      <w:pPr>
        <w:rPr>
          <w:rFonts w:eastAsia="Times New Roman" w:cs="Times New Roman"/>
          <w:sz w:val="24"/>
          <w:szCs w:val="24"/>
          <w:lang w:bidi="ar-SA"/>
        </w:rPr>
      </w:pPr>
      <w:r w:rsidRPr="006A0863">
        <w:rPr>
          <w:rFonts w:eastAsia="Times New Roman" w:cs="Times New Roman"/>
          <w:sz w:val="24"/>
          <w:szCs w:val="24"/>
          <w:lang w:bidi="ar-SA"/>
        </w:rPr>
        <w:t>It was also highlighted in literature 11 that globalisation, proliferation of media attention, propagations by Non-Governmental Organisations (NGOs) and increase in popularity of global information sharing systems are some of the factors that are driving MNEs in Bangladesh towards adoption of positive CSR practices. From this point of view, it can be presumed that positive CSR by MNEs in Bangladesh is probably a pragmatic response to consumer and civil society pressures. But given that this literature also explain that positive CSR activities by MNEs in Bangladesh have led to sustainability development; co-operation with civil society; creation of jobs; capacity building and transfer of technology; and contribution to development of local economy, it can be concluded that MNEs are having positive influence in Bangladesh relative to CSR and general development of Bangladesh economically.</w:t>
      </w:r>
    </w:p>
    <w:p w:rsidR="00282B53" w:rsidRPr="006A0863" w:rsidRDefault="00282B53" w:rsidP="00282B53">
      <w:pPr>
        <w:rPr>
          <w:rFonts w:eastAsia="Times New Roman" w:cs="Times New Roman"/>
          <w:sz w:val="24"/>
          <w:szCs w:val="24"/>
          <w:lang w:bidi="ar-SA"/>
        </w:rPr>
      </w:pPr>
      <w:r w:rsidRPr="006A0863">
        <w:rPr>
          <w:rFonts w:eastAsia="Times New Roman" w:cs="Times New Roman"/>
          <w:sz w:val="24"/>
          <w:szCs w:val="24"/>
          <w:lang w:bidi="ar-SA"/>
        </w:rPr>
        <w:t xml:space="preserve">The research findings into the operation of Wal-Mart in Bangladesh however indicated that activities of MNEs in developing countries do not always lead to positive CSR. Literature 12 enumerates that corporate activities of Wal-Mart and similar MNEs in Bangladesh are laden with corruption and bribery which have indirectly contributed to occurrence of numerous workplace accidents, disasters and death of innocent people, largely the staffs of Wal-Mart and its subsidiary companies in Bangladesh. Besides these, the literature further stresses that Wal-Mart corporate code of conduct is predominantly </w:t>
      </w:r>
      <w:r w:rsidRPr="006A0863">
        <w:rPr>
          <w:rFonts w:eastAsia="Times New Roman" w:cs="Times New Roman"/>
          <w:sz w:val="24"/>
          <w:szCs w:val="24"/>
          <w:lang w:bidi="ar-SA"/>
        </w:rPr>
        <w:lastRenderedPageBreak/>
        <w:t>dominated by financial considerations which have little regards for ethical concerns; and that the value-set of MNEs in Bangladesh do not conform with the general societal values. Again, while certain section of this literature corroborated literature 11 by emphasising that Wal-Mart and other MNEs in Bangladesh prioritise positive CSR, the fact that it also highlighted that there is a gap between promise and delivery of positive CSR by MNEs in Bangladesh indicates that the influence of MNEs on CSR in Bangladesh can be considered as of mixed fortune.</w:t>
      </w:r>
      <w:r w:rsidR="00294F75" w:rsidRPr="006A0863">
        <w:rPr>
          <w:rStyle w:val="FootnoteReference"/>
          <w:rFonts w:eastAsia="Times New Roman" w:cs="Times New Roman"/>
          <w:sz w:val="24"/>
          <w:szCs w:val="24"/>
          <w:lang w:bidi="ar-SA"/>
        </w:rPr>
        <w:footnoteReference w:id="26"/>
      </w:r>
    </w:p>
    <w:p w:rsidR="00282B53" w:rsidRPr="006A0863" w:rsidRDefault="00282B53" w:rsidP="00282B53">
      <w:pPr>
        <w:rPr>
          <w:rFonts w:eastAsia="Times New Roman" w:cs="Times New Roman"/>
          <w:sz w:val="24"/>
          <w:szCs w:val="24"/>
          <w:lang w:bidi="ar-SA"/>
        </w:rPr>
      </w:pPr>
      <w:r w:rsidRPr="006A0863">
        <w:rPr>
          <w:rFonts w:eastAsia="Times New Roman" w:cs="Times New Roman"/>
          <w:sz w:val="24"/>
          <w:szCs w:val="24"/>
          <w:lang w:bidi="ar-SA"/>
        </w:rPr>
        <w:t>These facts were also soundly resonated in literature 13, which was based on the examination of the practices of CSR in Bangladesh and the extent to which the Bangladesh companies and MNEs complied with international labour standards in Bangladesh. The information and data depicted by this literature indicated that investment of Bangladesh based MNEs in CSR do not correlate with the huge profits they make as results of their operations in Bangladesh. The findings of the research upon which this literature is based also supportively reiterated the findings of literature 12 by implying that some of the corporations in Bangladesh do not strictly follow labour acts appropriately.</w:t>
      </w:r>
      <w:r w:rsidRPr="006A0863">
        <w:rPr>
          <w:rStyle w:val="FootnoteReference"/>
          <w:rFonts w:eastAsia="Times New Roman" w:cs="Times New Roman"/>
          <w:sz w:val="24"/>
          <w:szCs w:val="24"/>
          <w:lang w:bidi="ar-SA"/>
        </w:rPr>
        <w:footnoteReference w:id="27"/>
      </w:r>
    </w:p>
    <w:p w:rsidR="00282B53" w:rsidRPr="006A0863" w:rsidRDefault="00282B53" w:rsidP="00282B53">
      <w:pPr>
        <w:rPr>
          <w:rFonts w:eastAsia="Times New Roman" w:cs="Times New Roman"/>
          <w:sz w:val="24"/>
          <w:szCs w:val="24"/>
          <w:lang w:bidi="ar-SA"/>
        </w:rPr>
      </w:pPr>
      <w:r w:rsidRPr="006A0863">
        <w:rPr>
          <w:rFonts w:eastAsia="Times New Roman" w:cs="Times New Roman"/>
          <w:sz w:val="24"/>
          <w:szCs w:val="24"/>
          <w:lang w:bidi="ar-SA"/>
        </w:rPr>
        <w:t>However, some of the findings of the research enumerated in literature 13 suggested that some companies and MNEs in Bangladesh are environmentally conscious of their CSR responsibilities; and that such companies and MNEs take initiatives that prioritise environmental protections and provision of financial assistance towards education and medical treatment of underprivileged children of Bangladesh society. Hence, it can be assumed that MNEs have both positive and negative impacts on CSR in Bangladesh.</w:t>
      </w:r>
    </w:p>
    <w:p w:rsidR="00282B53" w:rsidRPr="006A0863" w:rsidRDefault="00282B53" w:rsidP="00282B53">
      <w:pPr>
        <w:rPr>
          <w:rFonts w:eastAsia="Times New Roman" w:cs="Times New Roman"/>
          <w:sz w:val="24"/>
          <w:szCs w:val="24"/>
          <w:lang w:bidi="ar-SA"/>
        </w:rPr>
      </w:pPr>
    </w:p>
    <w:p w:rsidR="00282B53" w:rsidRPr="006A0863" w:rsidRDefault="00282B53" w:rsidP="0010447C">
      <w:pPr>
        <w:pStyle w:val="Heading2"/>
        <w:rPr>
          <w:rFonts w:eastAsia="Times New Roman"/>
          <w:color w:val="auto"/>
          <w:lang w:bidi="ar-SA"/>
        </w:rPr>
      </w:pPr>
      <w:bookmarkStart w:id="39" w:name="_Toc123727977"/>
      <w:r w:rsidRPr="006A0863">
        <w:rPr>
          <w:rFonts w:eastAsia="Times New Roman"/>
          <w:color w:val="auto"/>
          <w:lang w:bidi="ar-SA"/>
        </w:rPr>
        <w:t>5.4 Regulation of CSR: Poor Governance and CSR in Bangladesh</w:t>
      </w:r>
      <w:bookmarkEnd w:id="39"/>
    </w:p>
    <w:p w:rsidR="00282B53" w:rsidRPr="006A0863" w:rsidRDefault="00282B53" w:rsidP="00282B53">
      <w:pPr>
        <w:rPr>
          <w:rFonts w:eastAsia="Times New Roman" w:cs="Times New Roman"/>
          <w:sz w:val="24"/>
          <w:szCs w:val="24"/>
          <w:lang w:bidi="ar-SA"/>
        </w:rPr>
      </w:pPr>
      <w:r w:rsidRPr="006A0863">
        <w:rPr>
          <w:rFonts w:eastAsia="Times New Roman" w:cs="Times New Roman"/>
          <w:sz w:val="24"/>
          <w:szCs w:val="24"/>
          <w:lang w:bidi="ar-SA"/>
        </w:rPr>
        <w:t xml:space="preserve">Literature 7 expatiates that lack of good governance in Bangladesh is one of the main reasons why poor CSR culture is common in Bangladesh. This literature explains that despite adoption and endorsement of several labour conventions capable of addressing CSR issues such as collective bargaining, child labour, forced labour, underpayment of staffs etc., CSR violations are still rampart because of the followings: lack of enforcement laws or weaknesses in such laws; lack of effective monitoring tools; and bureaucracy and </w:t>
      </w:r>
      <w:r w:rsidRPr="006A0863">
        <w:rPr>
          <w:rFonts w:eastAsia="Times New Roman" w:cs="Times New Roman"/>
          <w:sz w:val="24"/>
          <w:szCs w:val="24"/>
          <w:lang w:bidi="ar-SA"/>
        </w:rPr>
        <w:lastRenderedPageBreak/>
        <w:t>corruption in public sectors. Literature 6 and 1 supportively emphasised that despite the fact that several laws and regulations are in place to address poor CSR in Bangladesh, poor governance and ineffectiveness of Bangladesh enforcement system represent the major reason why there are consistent failures in the practice of CSR in Bangladesh.</w:t>
      </w:r>
    </w:p>
    <w:p w:rsidR="00282B53" w:rsidRPr="006A0863" w:rsidRDefault="00294F75" w:rsidP="00282B53">
      <w:pPr>
        <w:ind w:right="6"/>
        <w:rPr>
          <w:rFonts w:eastAsia="Arial" w:cs="Times New Roman"/>
          <w:sz w:val="24"/>
        </w:rPr>
      </w:pPr>
      <w:r w:rsidRPr="006A0863">
        <w:rPr>
          <w:rFonts w:eastAsia="Arial" w:cs="Times New Roman"/>
          <w:sz w:val="24"/>
        </w:rPr>
        <w:tab/>
      </w:r>
      <w:r w:rsidR="00282B53" w:rsidRPr="006A0863">
        <w:rPr>
          <w:rFonts w:eastAsia="Arial" w:cs="Times New Roman"/>
          <w:sz w:val="24"/>
        </w:rPr>
        <w:t>However, from another viewpoint, it has been argued that Companies Act 1994 (Bangladesh) can be used to strengthen positive CSR in Bangladesh because Section 139 of Companies Act 1994 (Bangladesh) imposed some liabilities – which equate to promotion of positive CSR - on directors of corporations in Bangladesh. This is exemplified by literature 15 which states that under Section 139 of Companies Act 1994, directors can be legally punished if they falsify information regarding their companies’ performances. Thus Section 139 of Companies Act 1994 can be perceived as a strong legal framework for guiding against practices that could result in negative CSR. From this standpoint, it can be reasoned that this Companies Act 1994 contradicts some of the themes of literature 13 which suggests that legal frameworks for addressing CSR are inherently weak and flawed.</w:t>
      </w:r>
      <w:r w:rsidRPr="006A0863">
        <w:rPr>
          <w:rStyle w:val="FootnoteReference"/>
          <w:rFonts w:eastAsia="Arial" w:cs="Times New Roman"/>
          <w:sz w:val="24"/>
        </w:rPr>
        <w:footnoteReference w:id="28"/>
      </w:r>
    </w:p>
    <w:p w:rsidR="00282B53" w:rsidRPr="006A0863" w:rsidRDefault="00282B53" w:rsidP="00282B53">
      <w:pPr>
        <w:ind w:right="6"/>
        <w:rPr>
          <w:rFonts w:eastAsia="Arial" w:cs="Times New Roman"/>
          <w:sz w:val="24"/>
        </w:rPr>
      </w:pPr>
      <w:r w:rsidRPr="006A0863">
        <w:rPr>
          <w:rFonts w:eastAsia="Arial" w:cs="Times New Roman"/>
          <w:sz w:val="24"/>
        </w:rPr>
        <w:t>Bangladesh Labour Act (2006) was also identified by literature 16 and 17 as one of the most effective legal frameworks for guiding against negative CSR practices by corporations in Bangladesh. Literature 16 elicits different sections of this labour act and what they were designed to address. It can be inferred from this literature that most of the inherent flaws within poor CSR practices by corporations in Bangladesh are well addressed by this Bangladesh labour Act. This idea was also sustained by literature 17 which argues that before introduction of Bangladesh Labour Act 2006, the entire previous legal framework for addressing CSR have no particular article that codify: the prohibition of child labour; setting of minimum wages; and prohibition of economic exploitations. This literature emphasised that implementation of Bangladesh Labour Act brought awareness about CSR and human rights abuse into fore in Bangladesh and set the standards that MNEs and local corporations in Bangladesh must follow in other to ensure that they perform their CSR duties and other employment related requirements adequately. Given all that this Labour Act covers, the general consensus is that it represents an ideal law for tackling child labour and human rights abuse which is prevalent to most MNEs and local corporations in Bangladesh.</w:t>
      </w:r>
    </w:p>
    <w:p w:rsidR="00282B53" w:rsidRPr="006A0863" w:rsidRDefault="00282B53" w:rsidP="0010447C">
      <w:pPr>
        <w:pStyle w:val="Heading2"/>
        <w:rPr>
          <w:rFonts w:eastAsia="Arial"/>
          <w:color w:val="auto"/>
        </w:rPr>
      </w:pPr>
      <w:bookmarkStart w:id="40" w:name="_Toc123727978"/>
      <w:r w:rsidRPr="006A0863">
        <w:rPr>
          <w:rFonts w:eastAsia="Cambria"/>
          <w:color w:val="auto"/>
        </w:rPr>
        <w:lastRenderedPageBreak/>
        <w:t>5.5 Bangladesh CSR: Regulatory laws</w:t>
      </w:r>
      <w:bookmarkEnd w:id="40"/>
    </w:p>
    <w:p w:rsidR="00282B53" w:rsidRPr="006A0863" w:rsidRDefault="00282B53" w:rsidP="00282B53">
      <w:pPr>
        <w:spacing w:line="356" w:lineRule="auto"/>
        <w:ind w:right="6"/>
        <w:rPr>
          <w:rFonts w:eastAsia="Arial" w:cs="Times New Roman"/>
          <w:sz w:val="24"/>
          <w:szCs w:val="24"/>
        </w:rPr>
      </w:pPr>
      <w:r w:rsidRPr="006A0863">
        <w:rPr>
          <w:rFonts w:eastAsia="Arial" w:cs="Times New Roman"/>
          <w:sz w:val="24"/>
          <w:szCs w:val="24"/>
        </w:rPr>
        <w:t>In parallel with Bangladesh CSR regulatory and enforcement frameworks, which have been argued to be very weak and inefficient, literature 13 enumerates that some of the laws being used to alleviate poor CSR in Bangladesh are inherently weak and structurally flawed. This literature pointed out that Bangladesh Company Act 1994, which sets the general framework for corporate financial reporting is not strong enough to curb the general practice of negative CSR by corporations in Bangladesh. This literature argues that, despite the introduction and implementation of Bangladesh Company Act 1994, the Bangladesh government has not actually imposed any requirement for social and environmental disclosure; and that no provision for CSR exists in the Bangladesh Companies Act 1994. This arguably represents why the Bangladesh Companies Act 1994 has been ineffective in addressing CSR in Bangladesh.</w:t>
      </w:r>
    </w:p>
    <w:p w:rsidR="00282B53" w:rsidRPr="006A0863" w:rsidRDefault="00282B53" w:rsidP="00282B53">
      <w:pPr>
        <w:spacing w:line="256" w:lineRule="exact"/>
        <w:rPr>
          <w:rFonts w:eastAsia="Times New Roman" w:cs="Times New Roman"/>
          <w:sz w:val="24"/>
          <w:szCs w:val="24"/>
        </w:rPr>
      </w:pPr>
    </w:p>
    <w:p w:rsidR="00282B53" w:rsidRPr="006A0863" w:rsidRDefault="00282B53" w:rsidP="00282B53">
      <w:pPr>
        <w:spacing w:line="356" w:lineRule="auto"/>
        <w:ind w:right="6"/>
        <w:rPr>
          <w:rFonts w:eastAsia="Arial" w:cs="Times New Roman"/>
          <w:sz w:val="24"/>
          <w:szCs w:val="24"/>
        </w:rPr>
      </w:pPr>
      <w:r w:rsidRPr="006A0863">
        <w:rPr>
          <w:rFonts w:eastAsia="Arial" w:cs="Times New Roman"/>
          <w:sz w:val="24"/>
          <w:szCs w:val="24"/>
        </w:rPr>
        <w:t xml:space="preserve">This notion was confirmed by literature 15 which equally pointed out that Companies Act 1994 (Bangladesh) was designed to guide against misappropriation by the directors and managers of corporations, but it has no specifically designed tool for addressing CSR, as it makes no provisions for social responsibilities of the directors and shareholders of corporations. From this perspective, it is fair to say Companies Act 1994 (Bangladesh) is not effective in promoting, sustaining or enforcing CSR in Bangladesh. Again, the fact that it makes no CSR provisions for directors and shareholders of corporations in Bangladesh implies that such directors and shareholders can easily engage in activities that constitute to abuse of human rights, without facing any challenges or repercussions. Literature 5 also supported this fact by stating that most domestic laws in Bangladesh have proven to be inadequate and ineffective in controlling the human right excesses of certain MNEs. </w:t>
      </w:r>
      <w:r w:rsidR="00294F75" w:rsidRPr="006A0863">
        <w:rPr>
          <w:rStyle w:val="FootnoteReference"/>
          <w:rFonts w:eastAsia="Arial" w:cs="Times New Roman"/>
          <w:sz w:val="24"/>
          <w:szCs w:val="24"/>
        </w:rPr>
        <w:footnoteReference w:id="29"/>
      </w:r>
    </w:p>
    <w:p w:rsidR="00282B53" w:rsidRPr="006A0863" w:rsidRDefault="00282B53">
      <w:pPr>
        <w:rPr>
          <w:rFonts w:eastAsia="Arial" w:cs="Times New Roman"/>
          <w:sz w:val="24"/>
          <w:szCs w:val="24"/>
        </w:rPr>
      </w:pPr>
      <w:r w:rsidRPr="006A0863">
        <w:rPr>
          <w:rFonts w:eastAsia="Arial" w:cs="Times New Roman"/>
          <w:sz w:val="24"/>
          <w:szCs w:val="24"/>
        </w:rPr>
        <w:br w:type="page"/>
      </w:r>
    </w:p>
    <w:p w:rsidR="003110D2" w:rsidRPr="006A0863" w:rsidRDefault="003110D2" w:rsidP="0010447C">
      <w:pPr>
        <w:pStyle w:val="Heading1"/>
        <w:spacing w:before="0"/>
        <w:jc w:val="center"/>
        <w:rPr>
          <w:color w:val="auto"/>
        </w:rPr>
      </w:pPr>
      <w:bookmarkStart w:id="41" w:name="_Toc123727979"/>
      <w:r w:rsidRPr="006A0863">
        <w:rPr>
          <w:color w:val="auto"/>
        </w:rPr>
        <w:lastRenderedPageBreak/>
        <w:t>C</w:t>
      </w:r>
      <w:r w:rsidR="00282B53" w:rsidRPr="006A0863">
        <w:rPr>
          <w:color w:val="auto"/>
        </w:rPr>
        <w:t>hapter 5</w:t>
      </w:r>
      <w:bookmarkEnd w:id="41"/>
    </w:p>
    <w:p w:rsidR="008B1BC2" w:rsidRPr="006A0863" w:rsidRDefault="008B1BC2" w:rsidP="0010447C">
      <w:pPr>
        <w:pStyle w:val="Heading1"/>
        <w:spacing w:before="0"/>
        <w:jc w:val="center"/>
        <w:rPr>
          <w:color w:val="auto"/>
        </w:rPr>
      </w:pPr>
      <w:bookmarkStart w:id="42" w:name="_Toc123727980"/>
      <w:r w:rsidRPr="006A0863">
        <w:rPr>
          <w:color w:val="auto"/>
        </w:rPr>
        <w:t>Improving CSR in Bangladesh</w:t>
      </w:r>
      <w:bookmarkEnd w:id="42"/>
    </w:p>
    <w:p w:rsidR="008B1BC2" w:rsidRPr="006A0863" w:rsidRDefault="008B1BC2" w:rsidP="0010447C">
      <w:pPr>
        <w:pStyle w:val="Heading2"/>
        <w:rPr>
          <w:color w:val="auto"/>
        </w:rPr>
      </w:pPr>
      <w:bookmarkStart w:id="43" w:name="_Toc123727981"/>
      <w:r w:rsidRPr="006A0863">
        <w:rPr>
          <w:color w:val="auto"/>
          <w:highlight w:val="white"/>
        </w:rPr>
        <w:t>5</w:t>
      </w:r>
      <w:r w:rsidR="003110D2" w:rsidRPr="006A0863">
        <w:rPr>
          <w:color w:val="auto"/>
          <w:highlight w:val="white"/>
        </w:rPr>
        <w:t>.1</w:t>
      </w:r>
      <w:r w:rsidR="003110D2" w:rsidRPr="006A0863">
        <w:rPr>
          <w:color w:val="auto"/>
        </w:rPr>
        <w:t xml:space="preserve"> Preamble</w:t>
      </w:r>
      <w:bookmarkEnd w:id="43"/>
      <w:r w:rsidR="003110D2" w:rsidRPr="006A0863">
        <w:rPr>
          <w:color w:val="auto"/>
        </w:rPr>
        <w:t xml:space="preserve"> </w:t>
      </w:r>
    </w:p>
    <w:p w:rsidR="008B1BC2" w:rsidRPr="006A0863" w:rsidRDefault="008B1BC2" w:rsidP="008B1BC2">
      <w:pPr>
        <w:pStyle w:val="normal0"/>
        <w:spacing w:before="0" w:beforeAutospacing="0" w:after="0" w:afterAutospacing="0" w:line="360" w:lineRule="auto"/>
        <w:jc w:val="both"/>
        <w:rPr>
          <w:rFonts w:eastAsia="Arial"/>
        </w:rPr>
      </w:pPr>
      <w:r w:rsidRPr="006A0863">
        <w:rPr>
          <w:rFonts w:eastAsia="Arial"/>
        </w:rPr>
        <w:t>Evidently, to improve CSR in Bangladesh, it can be reasoned that good governance system and fit-for-purpose enforcement system should be implemented by the government of Bangladesh. Literature 1 advocates for practice of good governance by suggesting that ‘good governance indicators’ must be continually used to evaluate quality of regulatory measures, rule of law and corruption control mechanisms being used within context of Bangladesh business ethics. This literature explains that this will help in ascertaining the success of CSR and sustainability reforms among corporations in Bangladesh. Corroboratively, literature 6 also explains that good governance system should be adopted by the government and the shareholders of the corporations in Bangladesh in other to facilitate improvement of the CSR practices in Bangladesh.</w:t>
      </w:r>
      <w:r w:rsidR="00294F75" w:rsidRPr="006A0863">
        <w:rPr>
          <w:rStyle w:val="FootnoteReference"/>
          <w:rFonts w:eastAsia="Arial"/>
        </w:rPr>
        <w:footnoteReference w:id="30"/>
      </w:r>
    </w:p>
    <w:p w:rsidR="008B1BC2" w:rsidRPr="006A0863" w:rsidRDefault="008B1BC2" w:rsidP="008B1BC2">
      <w:pPr>
        <w:spacing w:line="255" w:lineRule="exact"/>
        <w:rPr>
          <w:rFonts w:eastAsia="Times New Roman" w:cs="Times New Roman"/>
          <w:sz w:val="24"/>
          <w:szCs w:val="24"/>
        </w:rPr>
      </w:pPr>
    </w:p>
    <w:p w:rsidR="008B1BC2" w:rsidRPr="006A0863" w:rsidRDefault="008B1BC2" w:rsidP="008B1BC2">
      <w:pPr>
        <w:spacing w:line="357" w:lineRule="auto"/>
        <w:rPr>
          <w:rFonts w:eastAsia="Arial" w:cs="Times New Roman"/>
          <w:sz w:val="24"/>
          <w:szCs w:val="24"/>
        </w:rPr>
      </w:pPr>
      <w:r w:rsidRPr="006A0863">
        <w:rPr>
          <w:rFonts w:eastAsia="Arial" w:cs="Times New Roman"/>
          <w:sz w:val="24"/>
          <w:szCs w:val="24"/>
        </w:rPr>
        <w:t xml:space="preserve">Additionally, literature 6 further stresses that for CSR in Bangladesh to improve, the shareholders of the corporations in Bangladesh, especially the MNEs will have to adopt Responsible Supply Chain Management measures. An effective Supply Chain Management measure, according to the literature, is centred on following certain practices, which conform to International Labour Organisation standard – such as minimum wages, working hours limit, as well as the working conditions of the workers. The literature emphasise that for CSR in Bangladesh to improve, the shareholders of MNEs and other corporations in Bangladesh need to ensure that: their corporations follow relevant legal frameworks in the countries where they operate; they promote transparency by advocating for publishing of audits; there is effective complaints procedure in place to address any conflicting issues within the corporations in a non-judiciary way; their corporations staffs are regularly provided with factory-specific trainings and ILO guidance training; their corporations staffs respect the standards of living and human rights of the residents of the community where the corporations are based, and compensating them proportionately in situations where such community losses as a result of the business activities of such corporations; they facilitate collective bargaining </w:t>
      </w:r>
      <w:r w:rsidRPr="006A0863">
        <w:rPr>
          <w:rFonts w:eastAsia="Arial" w:cs="Times New Roman"/>
          <w:sz w:val="24"/>
          <w:szCs w:val="24"/>
        </w:rPr>
        <w:lastRenderedPageBreak/>
        <w:t>through setting up of effective communication channels between managements and workers.</w:t>
      </w:r>
    </w:p>
    <w:p w:rsidR="008B1BC2" w:rsidRPr="006A0863" w:rsidRDefault="008B1BC2" w:rsidP="008B1BC2">
      <w:pPr>
        <w:spacing w:line="355" w:lineRule="auto"/>
        <w:ind w:right="6"/>
        <w:rPr>
          <w:rFonts w:eastAsia="Arial" w:cs="Times New Roman"/>
          <w:sz w:val="24"/>
          <w:szCs w:val="24"/>
        </w:rPr>
      </w:pPr>
      <w:r w:rsidRPr="006A0863">
        <w:rPr>
          <w:rFonts w:eastAsia="Arial" w:cs="Times New Roman"/>
          <w:sz w:val="24"/>
          <w:szCs w:val="24"/>
        </w:rPr>
        <w:t>Besides poor regulatory frameworks and inadequate enforcement mechanism, literature 8 pointed out that poverty and poor economy of Bangladesh is responsible for the continual occurrence of CSR related cases in Bangladesh. Relative to smaller corporations or non-MNEs, literature 8 highlighted that these corporations often engage in negative CSR practices such as child labour and abuse of worker’s human rights because unfavourable economic foundations in Bangladesh make it difficult for them to compete with larger companies and MNEs. The article thus suggested that the most effective way to improve CSR in Bangladesh is by alleviating poverty and poor economic situations which afflicts not just the individuals in Bangladesh, but also smaller corporations.</w:t>
      </w:r>
    </w:p>
    <w:p w:rsidR="008B1BC2" w:rsidRPr="006A0863" w:rsidRDefault="008B1BC2" w:rsidP="008B1BC2">
      <w:pPr>
        <w:spacing w:line="200" w:lineRule="exact"/>
        <w:rPr>
          <w:rFonts w:eastAsia="Times New Roman" w:cs="Times New Roman"/>
          <w:sz w:val="24"/>
          <w:szCs w:val="24"/>
        </w:rPr>
      </w:pPr>
    </w:p>
    <w:p w:rsidR="008B1BC2" w:rsidRPr="006A0863" w:rsidRDefault="00713D9A" w:rsidP="0010447C">
      <w:pPr>
        <w:pStyle w:val="Heading2"/>
        <w:rPr>
          <w:rFonts w:eastAsia="Cambria"/>
          <w:color w:val="auto"/>
        </w:rPr>
      </w:pPr>
      <w:bookmarkStart w:id="44" w:name="_Toc123727982"/>
      <w:r w:rsidRPr="006A0863">
        <w:rPr>
          <w:rFonts w:eastAsia="Cambria"/>
          <w:color w:val="auto"/>
        </w:rPr>
        <w:t>5</w:t>
      </w:r>
      <w:r w:rsidR="008B1BC2" w:rsidRPr="006A0863">
        <w:rPr>
          <w:rFonts w:eastAsia="Cambria"/>
          <w:color w:val="auto"/>
        </w:rPr>
        <w:t>.</w:t>
      </w:r>
      <w:r w:rsidRPr="006A0863">
        <w:rPr>
          <w:rFonts w:eastAsia="Cambria"/>
          <w:color w:val="auto"/>
        </w:rPr>
        <w:t>2</w:t>
      </w:r>
      <w:r w:rsidR="008B1BC2" w:rsidRPr="006A0863">
        <w:rPr>
          <w:rFonts w:eastAsia="Cambria"/>
          <w:color w:val="auto"/>
        </w:rPr>
        <w:t xml:space="preserve"> Adoption of Corporate Code of Conduct</w:t>
      </w:r>
      <w:bookmarkEnd w:id="44"/>
    </w:p>
    <w:p w:rsidR="008B1BC2" w:rsidRPr="006A0863" w:rsidRDefault="008B1BC2" w:rsidP="008B1BC2">
      <w:pPr>
        <w:spacing w:line="201" w:lineRule="exact"/>
        <w:rPr>
          <w:rFonts w:eastAsia="Times New Roman" w:cs="Times New Roman"/>
          <w:sz w:val="24"/>
          <w:szCs w:val="24"/>
        </w:rPr>
      </w:pPr>
    </w:p>
    <w:p w:rsidR="008B1BC2" w:rsidRPr="006A0863" w:rsidRDefault="008B1BC2" w:rsidP="00713D9A">
      <w:pPr>
        <w:spacing w:line="347" w:lineRule="auto"/>
        <w:ind w:right="6"/>
        <w:rPr>
          <w:rFonts w:eastAsia="Arial" w:cs="Times New Roman"/>
          <w:sz w:val="24"/>
          <w:szCs w:val="24"/>
        </w:rPr>
      </w:pPr>
      <w:r w:rsidRPr="006A0863">
        <w:rPr>
          <w:rFonts w:eastAsia="Arial" w:cs="Times New Roman"/>
          <w:sz w:val="24"/>
          <w:szCs w:val="24"/>
        </w:rPr>
        <w:t>Literature 12 also reinforced one of the major themes of literature 6 by explaining that shareholders of MNEs in Bangladesh need to make concerted efforts to improve CSR in Bangladesh. However, while literature 6 focused on responsible supply chain management measures, literature 12 on the other hand inferred that CSR in Bangladesh can be improved if the shareholders of MNEs and other corporations ensure that their corporations’ practices are in line with appropriate corporate code of conduct.</w:t>
      </w:r>
      <w:r w:rsidRPr="006A0863">
        <w:rPr>
          <w:rFonts w:eastAsia="Arial" w:cs="Times New Roman"/>
          <w:sz w:val="24"/>
          <w:szCs w:val="24"/>
        </w:rPr>
        <w:tab/>
      </w:r>
    </w:p>
    <w:p w:rsidR="008B1BC2" w:rsidRPr="006A0863" w:rsidRDefault="008B1BC2" w:rsidP="008B1BC2">
      <w:pPr>
        <w:spacing w:line="259" w:lineRule="exact"/>
        <w:rPr>
          <w:rFonts w:eastAsia="Times New Roman" w:cs="Times New Roman"/>
          <w:sz w:val="24"/>
          <w:szCs w:val="24"/>
        </w:rPr>
      </w:pPr>
    </w:p>
    <w:p w:rsidR="008B1BC2" w:rsidRPr="006A0863" w:rsidRDefault="008B1BC2" w:rsidP="00713D9A">
      <w:pPr>
        <w:spacing w:line="346" w:lineRule="auto"/>
        <w:ind w:right="6"/>
        <w:rPr>
          <w:rFonts w:eastAsia="Arial" w:cs="Times New Roman"/>
          <w:sz w:val="24"/>
          <w:szCs w:val="24"/>
        </w:rPr>
      </w:pPr>
      <w:r w:rsidRPr="006A0863">
        <w:rPr>
          <w:rFonts w:eastAsia="Arial" w:cs="Times New Roman"/>
          <w:sz w:val="24"/>
          <w:szCs w:val="24"/>
        </w:rPr>
        <w:t>This literature further emphasised that adoption of effective corporate code of conduct and positive CSR by corporations in Bangladesh can be strengthened if the consumers and institutional investors pressurised the corporations into ensuring that their goods are produced in safe conditions for fair wages.</w:t>
      </w:r>
      <w:r w:rsidR="00294F75" w:rsidRPr="006A0863">
        <w:rPr>
          <w:rStyle w:val="FootnoteReference"/>
          <w:rFonts w:eastAsia="Arial" w:cs="Times New Roman"/>
          <w:sz w:val="24"/>
          <w:szCs w:val="24"/>
        </w:rPr>
        <w:footnoteReference w:id="31"/>
      </w:r>
    </w:p>
    <w:p w:rsidR="008B1BC2" w:rsidRPr="006A0863" w:rsidRDefault="008B1BC2" w:rsidP="008B1BC2">
      <w:pPr>
        <w:spacing w:line="200" w:lineRule="exact"/>
        <w:rPr>
          <w:rFonts w:eastAsia="Times New Roman" w:cs="Times New Roman"/>
          <w:sz w:val="24"/>
          <w:szCs w:val="24"/>
        </w:rPr>
      </w:pPr>
    </w:p>
    <w:p w:rsidR="008B1BC2" w:rsidRPr="006A0863" w:rsidRDefault="008B1BC2" w:rsidP="008B1BC2">
      <w:pPr>
        <w:tabs>
          <w:tab w:val="left" w:pos="2244"/>
        </w:tabs>
        <w:spacing w:line="200" w:lineRule="exact"/>
        <w:rPr>
          <w:rFonts w:eastAsia="Times New Roman"/>
        </w:rPr>
      </w:pPr>
      <w:r w:rsidRPr="006A0863">
        <w:rPr>
          <w:rFonts w:eastAsia="Times New Roman"/>
        </w:rPr>
        <w:tab/>
      </w:r>
    </w:p>
    <w:p w:rsidR="008B1BC2" w:rsidRPr="006A0863" w:rsidRDefault="00713D9A" w:rsidP="0010447C">
      <w:pPr>
        <w:pStyle w:val="Heading2"/>
        <w:rPr>
          <w:rFonts w:eastAsia="Times New Roman"/>
          <w:color w:val="auto"/>
        </w:rPr>
      </w:pPr>
      <w:bookmarkStart w:id="45" w:name="_Toc123727983"/>
      <w:r w:rsidRPr="006A0863">
        <w:rPr>
          <w:rFonts w:eastAsia="Cambria"/>
          <w:color w:val="auto"/>
        </w:rPr>
        <w:t>5</w:t>
      </w:r>
      <w:r w:rsidR="008B1BC2" w:rsidRPr="006A0863">
        <w:rPr>
          <w:rFonts w:eastAsia="Cambria"/>
          <w:color w:val="auto"/>
        </w:rPr>
        <w:t>.</w:t>
      </w:r>
      <w:r w:rsidRPr="006A0863">
        <w:rPr>
          <w:rFonts w:eastAsia="Cambria"/>
          <w:color w:val="auto"/>
        </w:rPr>
        <w:t>3</w:t>
      </w:r>
      <w:r w:rsidR="008B1BC2" w:rsidRPr="006A0863">
        <w:rPr>
          <w:rFonts w:eastAsia="Cambria"/>
          <w:color w:val="auto"/>
        </w:rPr>
        <w:t>. Non-governmental initiatives</w:t>
      </w:r>
      <w:bookmarkEnd w:id="45"/>
    </w:p>
    <w:p w:rsidR="008B1BC2" w:rsidRPr="006A0863" w:rsidRDefault="008B1BC2" w:rsidP="008B1BC2">
      <w:pPr>
        <w:spacing w:line="357" w:lineRule="auto"/>
        <w:ind w:right="6"/>
        <w:rPr>
          <w:rFonts w:eastAsia="Arial" w:cs="Times New Roman"/>
          <w:sz w:val="24"/>
          <w:szCs w:val="24"/>
        </w:rPr>
      </w:pPr>
      <w:r w:rsidRPr="006A0863">
        <w:rPr>
          <w:rFonts w:eastAsia="Arial" w:cs="Times New Roman"/>
          <w:sz w:val="24"/>
          <w:szCs w:val="24"/>
        </w:rPr>
        <w:t xml:space="preserve">In some of the reviewed literature, evidence pointed towards the fact that cooperative works between Non-Governmental Organisations (NGO) and MNEs in Bangladesh have been having positive result on improvement of CSR in Bangladesh. For instance, literature 13 states that despite limited links between NGOs and business sectors in Bangladesh, a number of joint and concerted efforts are still being made by certain MNEs and NGOs to promote positive CSR in the country. Among the MNEs/NGOs partnerships </w:t>
      </w:r>
      <w:r w:rsidRPr="006A0863">
        <w:rPr>
          <w:rFonts w:eastAsia="Arial" w:cs="Times New Roman"/>
          <w:sz w:val="24"/>
          <w:szCs w:val="24"/>
        </w:rPr>
        <w:lastRenderedPageBreak/>
        <w:t>elicited by this literature are: Beximco which work together with several non-profit organisations to improve people’s lives through research; Summit Power, which work with Karmojibi Nari (an NGO) to reduce gender inequality and provide supports for survivors of brutal attacks; Apex Adelchi Footwear Ltd (AAFL), which works with non-governmental organisation Shiree challenge Fund to identify and provide supports for those people severely affected by weather changes; and GrameenPhone, which collaborates with Jaago Foundation to provide support and help for women. While these collaborative works clearly facilitate acceptance of social and economic values of MNEs in Bangladesh, it also indicates that NGOs are vitally important to the successful implementation of positive CSR practices in Bangladesh.</w:t>
      </w:r>
    </w:p>
    <w:p w:rsidR="00713D9A" w:rsidRPr="006A0863" w:rsidRDefault="00713D9A" w:rsidP="008B1BC2">
      <w:pPr>
        <w:spacing w:line="0" w:lineRule="atLeast"/>
        <w:rPr>
          <w:rFonts w:eastAsia="Cambria" w:cs="Times New Roman"/>
          <w:b/>
          <w:sz w:val="24"/>
          <w:szCs w:val="24"/>
        </w:rPr>
      </w:pPr>
    </w:p>
    <w:p w:rsidR="008B1BC2" w:rsidRPr="006A0863" w:rsidRDefault="00713D9A" w:rsidP="0010447C">
      <w:pPr>
        <w:pStyle w:val="Heading2"/>
        <w:rPr>
          <w:rFonts w:eastAsia="Cambria"/>
          <w:color w:val="auto"/>
        </w:rPr>
      </w:pPr>
      <w:bookmarkStart w:id="46" w:name="_Toc123727984"/>
      <w:r w:rsidRPr="006A0863">
        <w:rPr>
          <w:rFonts w:eastAsia="Cambria"/>
          <w:color w:val="auto"/>
        </w:rPr>
        <w:t>5</w:t>
      </w:r>
      <w:r w:rsidR="008B1BC2" w:rsidRPr="006A0863">
        <w:rPr>
          <w:rFonts w:eastAsia="Cambria"/>
          <w:color w:val="auto"/>
        </w:rPr>
        <w:t>.</w:t>
      </w:r>
      <w:r w:rsidRPr="006A0863">
        <w:rPr>
          <w:rFonts w:eastAsia="Cambria"/>
          <w:color w:val="auto"/>
        </w:rPr>
        <w:t>4</w:t>
      </w:r>
      <w:r w:rsidR="008B1BC2" w:rsidRPr="006A0863">
        <w:rPr>
          <w:rFonts w:eastAsia="Cambria"/>
          <w:color w:val="auto"/>
        </w:rPr>
        <w:t xml:space="preserve"> Social Labelling</w:t>
      </w:r>
      <w:bookmarkEnd w:id="46"/>
    </w:p>
    <w:p w:rsidR="008B1BC2" w:rsidRPr="006A0863" w:rsidRDefault="008B1BC2" w:rsidP="008B1BC2">
      <w:pPr>
        <w:spacing w:line="357" w:lineRule="auto"/>
        <w:rPr>
          <w:rFonts w:eastAsia="Arial" w:cs="Times New Roman"/>
          <w:sz w:val="24"/>
          <w:szCs w:val="24"/>
        </w:rPr>
      </w:pPr>
      <w:r w:rsidRPr="006A0863">
        <w:rPr>
          <w:rFonts w:eastAsia="Arial" w:cs="Times New Roman"/>
          <w:sz w:val="24"/>
          <w:szCs w:val="24"/>
        </w:rPr>
        <w:t>Literature 18 and 19 emphasised that one of the best ways that MNEs and other companies in developing countries like Bangladesh can use to improve or promote positive CSR is by engaging in social labelling activities. Literature 18 explains that through social labelling of products, consumers can be informed that the products they are purchasing from corporations are produced under fair and equitable conditions. Literature 18 highlighted that creation of good CSR impression with the consumers have the potential to influence production and marketing chain of corporations positively. This notion was also echoed by literature 19 which similarly explained that consumers of OECD mostly demand to know how companies that produce the goods they consume, conduct their business. In parallelism with literature 18, this literature emphasised that consumers are utmost happy if they realise that their goods are produced in excellent social and environmental conditions. This literature further state that this concept of social labelling is spreading among private sectors and MNEs and it is leading to increasing adoption of CSR policies.</w:t>
      </w:r>
      <w:r w:rsidR="00294F75" w:rsidRPr="006A0863">
        <w:rPr>
          <w:rStyle w:val="FootnoteReference"/>
          <w:rFonts w:eastAsia="Arial" w:cs="Times New Roman"/>
          <w:sz w:val="24"/>
          <w:szCs w:val="24"/>
        </w:rPr>
        <w:footnoteReference w:id="32"/>
      </w:r>
    </w:p>
    <w:p w:rsidR="008B1BC2" w:rsidRPr="006A0863" w:rsidRDefault="008B1BC2" w:rsidP="003110D2">
      <w:pPr>
        <w:pStyle w:val="normal0"/>
        <w:spacing w:line="360" w:lineRule="auto"/>
        <w:jc w:val="both"/>
        <w:rPr>
          <w:b/>
        </w:rPr>
      </w:pPr>
    </w:p>
    <w:p w:rsidR="008B1BC2" w:rsidRPr="006A0863" w:rsidRDefault="008B1BC2" w:rsidP="003110D2">
      <w:pPr>
        <w:pStyle w:val="normal0"/>
        <w:spacing w:line="360" w:lineRule="auto"/>
        <w:jc w:val="both"/>
        <w:rPr>
          <w:b/>
          <w:highlight w:val="white"/>
        </w:rPr>
      </w:pPr>
    </w:p>
    <w:p w:rsidR="008B1BC2" w:rsidRPr="006A0863" w:rsidRDefault="008B1BC2" w:rsidP="003110D2">
      <w:pPr>
        <w:pStyle w:val="normal0"/>
        <w:spacing w:line="360" w:lineRule="auto"/>
        <w:jc w:val="both"/>
        <w:rPr>
          <w:b/>
          <w:highlight w:val="white"/>
        </w:rPr>
      </w:pPr>
    </w:p>
    <w:p w:rsidR="003110D2" w:rsidRPr="006A0863" w:rsidRDefault="003110D2" w:rsidP="009B5BD1">
      <w:pPr>
        <w:pStyle w:val="Heading1"/>
        <w:spacing w:before="0"/>
        <w:jc w:val="center"/>
        <w:rPr>
          <w:color w:val="auto"/>
          <w:highlight w:val="white"/>
        </w:rPr>
      </w:pPr>
      <w:bookmarkStart w:id="47" w:name="_Toc123727985"/>
      <w:r w:rsidRPr="006A0863">
        <w:rPr>
          <w:color w:val="auto"/>
          <w:highlight w:val="white"/>
        </w:rPr>
        <w:lastRenderedPageBreak/>
        <w:t>Chapter 6</w:t>
      </w:r>
      <w:bookmarkEnd w:id="47"/>
    </w:p>
    <w:p w:rsidR="002D118B" w:rsidRPr="006A0863" w:rsidRDefault="009B7CAD" w:rsidP="009B5BD1">
      <w:pPr>
        <w:pStyle w:val="Heading1"/>
        <w:spacing w:before="0"/>
        <w:jc w:val="center"/>
        <w:rPr>
          <w:color w:val="auto"/>
        </w:rPr>
      </w:pPr>
      <w:bookmarkStart w:id="48" w:name="_Toc123727986"/>
      <w:r w:rsidRPr="006A0863">
        <w:rPr>
          <w:color w:val="auto"/>
        </w:rPr>
        <w:t xml:space="preserve">Recommendations and </w:t>
      </w:r>
      <w:r w:rsidR="002D118B" w:rsidRPr="006A0863">
        <w:rPr>
          <w:color w:val="auto"/>
        </w:rPr>
        <w:t>Conclusion</w:t>
      </w:r>
      <w:bookmarkEnd w:id="48"/>
      <w:r w:rsidR="002D118B" w:rsidRPr="006A0863">
        <w:rPr>
          <w:color w:val="auto"/>
        </w:rPr>
        <w:t xml:space="preserve"> </w:t>
      </w:r>
    </w:p>
    <w:p w:rsidR="009B7CAD" w:rsidRPr="006A0863" w:rsidRDefault="009B7CAD" w:rsidP="009B7CAD">
      <w:pPr>
        <w:pStyle w:val="Heading2"/>
        <w:rPr>
          <w:color w:val="auto"/>
        </w:rPr>
      </w:pPr>
      <w:bookmarkStart w:id="49" w:name="_Toc123727987"/>
      <w:r w:rsidRPr="006A0863">
        <w:rPr>
          <w:color w:val="auto"/>
        </w:rPr>
        <w:t>6.1  Recommendations</w:t>
      </w:r>
      <w:bookmarkEnd w:id="49"/>
      <w:r w:rsidRPr="006A0863">
        <w:rPr>
          <w:color w:val="auto"/>
        </w:rPr>
        <w:t xml:space="preserve"> </w:t>
      </w:r>
    </w:p>
    <w:p w:rsidR="009B7CAD" w:rsidRPr="006A0863" w:rsidRDefault="009B7CAD" w:rsidP="009B7CAD">
      <w:pPr>
        <w:pStyle w:val="normal0"/>
        <w:spacing w:before="0" w:beforeAutospacing="0" w:after="0" w:afterAutospacing="0" w:line="360" w:lineRule="auto"/>
        <w:jc w:val="both"/>
      </w:pPr>
      <w:r w:rsidRPr="006A0863">
        <w:t>Besides weak regulatory laws and structurally flawed frameworks, this research study has also identified poor compliance to Labour Act and ILO standards; poor governance systems; poor government strategies; and abuse of human rights by MNEs and local Bangladesh companies as the potential risk factors for incessant occurrence of poor CSR issues within Bangladesh corporations. Even though it has been argued and emphasised that Bangladesh Labour Act 2006 could be used to address inherent flaws within the practices and regulations of CSR in Bangladesh to some extent; it is however apparent that, to effectively improve CSR in Bangladesh, other fit-for purpose measures must be adopted, monitored and enforced.</w:t>
      </w:r>
    </w:p>
    <w:p w:rsidR="009B7CAD" w:rsidRPr="006A0863" w:rsidRDefault="009B7CAD" w:rsidP="009B7CAD">
      <w:pPr>
        <w:pStyle w:val="normal0"/>
        <w:spacing w:before="0" w:beforeAutospacing="0" w:after="0" w:afterAutospacing="0" w:line="360" w:lineRule="auto"/>
        <w:jc w:val="both"/>
      </w:pPr>
      <w:r w:rsidRPr="006A0863">
        <w:t>For instance, Bangladesh government need to ensure that there is effective regulatory and corruption-free legal frameworks in place to prevent poor CSR or improve CSR in Bangladesh. Such frameworks must also be designed to dish out severe punishments to any corporations or companies that violate any of its rules. Again, corporations in Bangladesh must be continually encouraged to adopt supply chain management systems; transparency approach to their corporate reporting; and standardised corporate code of conducts. Additionally, Bangladesh government should be promoting and encouraging more collaborative works between NGOs and companies in Bangladesh. It remains to be seen whether or not these measures could effectively address poor CSR in Bangladesh. What is certain however, is that implementation of these measures could improve the practice and regulation of CSR in Bangladesh – which have been effectively proven to be poor and legally weak within the context of this research study – to certain extent.</w:t>
      </w:r>
    </w:p>
    <w:p w:rsidR="009B7CAD" w:rsidRPr="006A0863" w:rsidRDefault="009B7CAD" w:rsidP="009B7CAD">
      <w:pPr>
        <w:rPr>
          <w:rFonts w:eastAsia="Times New Roman" w:cs="Times New Roman"/>
          <w:sz w:val="24"/>
          <w:szCs w:val="24"/>
          <w:lang w:bidi="ar-SA"/>
        </w:rPr>
      </w:pPr>
      <w:r w:rsidRPr="006A0863">
        <w:br w:type="page"/>
      </w:r>
    </w:p>
    <w:p w:rsidR="00E376C6" w:rsidRPr="006A0863" w:rsidRDefault="00E376C6" w:rsidP="009B5BD1">
      <w:pPr>
        <w:pStyle w:val="Heading2"/>
        <w:rPr>
          <w:color w:val="auto"/>
        </w:rPr>
      </w:pPr>
      <w:bookmarkStart w:id="50" w:name="_Toc123727988"/>
      <w:r w:rsidRPr="006A0863">
        <w:rPr>
          <w:color w:val="auto"/>
        </w:rPr>
        <w:lastRenderedPageBreak/>
        <w:t>6.</w:t>
      </w:r>
      <w:r w:rsidR="009B7CAD" w:rsidRPr="006A0863">
        <w:rPr>
          <w:color w:val="auto"/>
        </w:rPr>
        <w:t>2</w:t>
      </w:r>
      <w:r w:rsidRPr="006A0863">
        <w:rPr>
          <w:color w:val="auto"/>
        </w:rPr>
        <w:t xml:space="preserve"> Conclusion</w:t>
      </w:r>
      <w:bookmarkEnd w:id="50"/>
      <w:r w:rsidRPr="006A0863">
        <w:rPr>
          <w:color w:val="auto"/>
        </w:rPr>
        <w:t xml:space="preserve"> </w:t>
      </w:r>
    </w:p>
    <w:p w:rsidR="00E376C6" w:rsidRPr="006A0863" w:rsidRDefault="00E376C6" w:rsidP="00E376C6">
      <w:pPr>
        <w:pStyle w:val="normal0"/>
        <w:spacing w:before="0" w:beforeAutospacing="0" w:after="0" w:afterAutospacing="0" w:line="360" w:lineRule="auto"/>
        <w:jc w:val="both"/>
      </w:pPr>
      <w:r w:rsidRPr="006A0863">
        <w:t>It has been well emphasised within the context of this dissertation that globalisation has made CSR a household practice among corporations all over the world. It has also been highlighted that, while effective practices of good CSR have the potential to culminate in development of economies, creation of wealth, creation of job opportunities, environmental sustainability and increase in charity work; poor practices of CSR on the other hand could result in pollution and destruction of environment and poor image for corporations. This dissertation has also drawn attention to the fact that the practice and regulation of CSR in Bangladesh and developing countries is intrinsically laden with poor regulatory frameworks and laws. Some of the findings of this dissertation suggest that while some CSR legal frameworks are in existence in Bangladesh, the enforcement frameworks for such laws are rather too weak to significantly influence the practice and regulation of CSR in Bangladesh.</w:t>
      </w:r>
    </w:p>
    <w:p w:rsidR="009B7CAD" w:rsidRPr="006A0863" w:rsidRDefault="009B7CAD">
      <w:pPr>
        <w:rPr>
          <w:rFonts w:eastAsia="Times New Roman" w:cs="Times New Roman"/>
          <w:sz w:val="24"/>
          <w:szCs w:val="24"/>
          <w:lang w:bidi="ar-SA"/>
        </w:rPr>
      </w:pPr>
      <w:r w:rsidRPr="006A0863">
        <w:br w:type="page"/>
      </w:r>
    </w:p>
    <w:p w:rsidR="00087F52" w:rsidRPr="006A0863" w:rsidRDefault="009B7CAD" w:rsidP="009B5BD1">
      <w:pPr>
        <w:pStyle w:val="Heading1"/>
        <w:rPr>
          <w:color w:val="auto"/>
          <w:highlight w:val="white"/>
        </w:rPr>
      </w:pPr>
      <w:bookmarkStart w:id="51" w:name="_Toc123727989"/>
      <w:r w:rsidRPr="006A0863">
        <w:rPr>
          <w:color w:val="auto"/>
          <w:highlight w:val="white"/>
        </w:rPr>
        <w:lastRenderedPageBreak/>
        <w:t>Bibliograph</w:t>
      </w:r>
      <w:r w:rsidR="00C47D85" w:rsidRPr="006A0863">
        <w:rPr>
          <w:color w:val="auto"/>
          <w:highlight w:val="white"/>
        </w:rPr>
        <w:t>y</w:t>
      </w:r>
      <w:bookmarkEnd w:id="51"/>
    </w:p>
    <w:p w:rsidR="00E441A4" w:rsidRPr="006A0863" w:rsidRDefault="00E441A4" w:rsidP="00E441A4">
      <w:pPr>
        <w:spacing w:line="0" w:lineRule="atLeast"/>
        <w:rPr>
          <w:rFonts w:eastAsia="Arial" w:cs="Times New Roman"/>
          <w:b/>
          <w:sz w:val="24"/>
          <w:szCs w:val="24"/>
        </w:rPr>
      </w:pPr>
      <w:r w:rsidRPr="006A0863">
        <w:rPr>
          <w:rFonts w:eastAsia="Arial" w:cs="Times New Roman"/>
          <w:b/>
          <w:sz w:val="24"/>
          <w:szCs w:val="24"/>
        </w:rPr>
        <w:t>Statutes</w:t>
      </w:r>
    </w:p>
    <w:p w:rsidR="00E441A4" w:rsidRPr="006A0863" w:rsidRDefault="00E441A4" w:rsidP="00E441A4">
      <w:pPr>
        <w:rPr>
          <w:rFonts w:eastAsia="Arial" w:cs="Times New Roman"/>
          <w:sz w:val="24"/>
          <w:szCs w:val="24"/>
        </w:rPr>
      </w:pPr>
      <w:r w:rsidRPr="006A0863">
        <w:rPr>
          <w:rFonts w:eastAsia="Arial" w:cs="Times New Roman"/>
          <w:sz w:val="24"/>
          <w:szCs w:val="24"/>
        </w:rPr>
        <w:t>Bangladesh Labour Act 2006</w:t>
      </w:r>
    </w:p>
    <w:p w:rsidR="00E441A4" w:rsidRPr="006A0863" w:rsidRDefault="00E441A4" w:rsidP="00E441A4">
      <w:pPr>
        <w:rPr>
          <w:rFonts w:eastAsia="Arial" w:cs="Times New Roman"/>
          <w:sz w:val="24"/>
          <w:szCs w:val="24"/>
        </w:rPr>
      </w:pPr>
      <w:r w:rsidRPr="006A0863">
        <w:rPr>
          <w:rFonts w:eastAsia="Arial" w:cs="Times New Roman"/>
          <w:sz w:val="24"/>
          <w:szCs w:val="24"/>
        </w:rPr>
        <w:t>Companies Act 1994 (Bangladesh)</w:t>
      </w:r>
    </w:p>
    <w:p w:rsidR="00E441A4" w:rsidRPr="006A0863" w:rsidRDefault="00E441A4" w:rsidP="00E441A4">
      <w:pPr>
        <w:rPr>
          <w:rFonts w:eastAsia="Arial" w:cs="Times New Roman"/>
          <w:sz w:val="24"/>
          <w:szCs w:val="24"/>
        </w:rPr>
      </w:pPr>
      <w:r w:rsidRPr="006A0863">
        <w:rPr>
          <w:rFonts w:eastAsia="Arial" w:cs="Times New Roman"/>
          <w:sz w:val="24"/>
          <w:szCs w:val="24"/>
        </w:rPr>
        <w:t>Sec.139 Companies Act 1994 (Bangladesh)</w:t>
      </w:r>
    </w:p>
    <w:p w:rsidR="00E441A4" w:rsidRPr="006A0863" w:rsidRDefault="00E441A4" w:rsidP="00E441A4">
      <w:pPr>
        <w:rPr>
          <w:rFonts w:eastAsia="Arial" w:cs="Times New Roman"/>
          <w:sz w:val="24"/>
          <w:szCs w:val="24"/>
        </w:rPr>
      </w:pPr>
      <w:r w:rsidRPr="006A0863">
        <w:rPr>
          <w:rFonts w:eastAsia="Arial" w:cs="Times New Roman"/>
          <w:sz w:val="24"/>
          <w:szCs w:val="24"/>
        </w:rPr>
        <w:t>Sec. 104 (1) Companies Act 1994 (Bangladesh)</w:t>
      </w:r>
    </w:p>
    <w:p w:rsidR="00E441A4" w:rsidRPr="006A0863" w:rsidRDefault="00E441A4" w:rsidP="00E441A4">
      <w:pPr>
        <w:rPr>
          <w:rFonts w:eastAsia="Arial" w:cs="Times New Roman"/>
          <w:sz w:val="24"/>
          <w:szCs w:val="24"/>
        </w:rPr>
      </w:pPr>
      <w:r w:rsidRPr="006A0863">
        <w:rPr>
          <w:rFonts w:eastAsia="Arial" w:cs="Times New Roman"/>
          <w:sz w:val="24"/>
          <w:szCs w:val="24"/>
        </w:rPr>
        <w:t>Sec. 146 Companies Act 1994 (Bangladesh)</w:t>
      </w:r>
    </w:p>
    <w:p w:rsidR="00E441A4" w:rsidRPr="006A0863" w:rsidRDefault="00E441A4" w:rsidP="00E441A4">
      <w:pPr>
        <w:spacing w:line="0" w:lineRule="atLeast"/>
        <w:rPr>
          <w:rFonts w:eastAsia="Arial" w:cs="Times New Roman"/>
          <w:b/>
          <w:sz w:val="24"/>
          <w:szCs w:val="24"/>
        </w:rPr>
      </w:pPr>
    </w:p>
    <w:p w:rsidR="00E441A4" w:rsidRPr="006A0863" w:rsidRDefault="00E441A4" w:rsidP="00E441A4">
      <w:pPr>
        <w:spacing w:line="0" w:lineRule="atLeast"/>
        <w:rPr>
          <w:rFonts w:eastAsia="Arial" w:cs="Times New Roman"/>
          <w:b/>
          <w:sz w:val="24"/>
          <w:szCs w:val="24"/>
        </w:rPr>
      </w:pPr>
      <w:r w:rsidRPr="006A0863">
        <w:rPr>
          <w:rFonts w:eastAsia="Arial" w:cs="Times New Roman"/>
          <w:b/>
          <w:sz w:val="24"/>
          <w:szCs w:val="24"/>
        </w:rPr>
        <w:t>Books</w:t>
      </w:r>
    </w:p>
    <w:p w:rsidR="00E441A4" w:rsidRPr="006A0863" w:rsidRDefault="00E441A4" w:rsidP="00E441A4">
      <w:pPr>
        <w:spacing w:line="339" w:lineRule="auto"/>
        <w:ind w:right="20"/>
        <w:rPr>
          <w:rFonts w:eastAsia="Arial" w:cs="Times New Roman"/>
          <w:sz w:val="24"/>
          <w:szCs w:val="24"/>
        </w:rPr>
      </w:pPr>
      <w:r w:rsidRPr="006A0863">
        <w:rPr>
          <w:rFonts w:eastAsia="Arial" w:cs="Times New Roman"/>
          <w:sz w:val="24"/>
          <w:szCs w:val="24"/>
        </w:rPr>
        <w:t>Adams CA, Hills WY and Roberts CB, Environmental, Employee and Ethical Reporting in Europe, ACCA Research Report No.41 (Chartered Association of Certified Accountants 1995)</w:t>
      </w:r>
    </w:p>
    <w:p w:rsidR="00E441A4" w:rsidRPr="006A0863" w:rsidRDefault="00E441A4" w:rsidP="00E441A4">
      <w:pPr>
        <w:spacing w:line="318" w:lineRule="auto"/>
        <w:ind w:right="20"/>
        <w:rPr>
          <w:rFonts w:eastAsia="Arial" w:cs="Times New Roman"/>
          <w:sz w:val="24"/>
          <w:szCs w:val="24"/>
        </w:rPr>
      </w:pPr>
      <w:r w:rsidRPr="006A0863">
        <w:rPr>
          <w:rFonts w:eastAsia="Arial" w:cs="Times New Roman"/>
          <w:sz w:val="24"/>
          <w:szCs w:val="24"/>
        </w:rPr>
        <w:t>Ahamed F, Improving Social compliance in Bangladesh's Ready-made Garment Industry (Publications of La Trobe University 2011)</w:t>
      </w:r>
    </w:p>
    <w:p w:rsidR="00E441A4" w:rsidRPr="006A0863" w:rsidRDefault="00E441A4" w:rsidP="00E441A4">
      <w:pPr>
        <w:spacing w:line="0" w:lineRule="atLeast"/>
        <w:rPr>
          <w:rFonts w:eastAsia="Arial" w:cs="Times New Roman"/>
          <w:sz w:val="24"/>
          <w:szCs w:val="24"/>
        </w:rPr>
      </w:pPr>
      <w:r w:rsidRPr="006A0863">
        <w:rPr>
          <w:rFonts w:eastAsia="Arial" w:cs="Times New Roman"/>
          <w:sz w:val="24"/>
          <w:szCs w:val="24"/>
        </w:rPr>
        <w:t>Alam S, Routledge Handbook of International Environmental Law (Routledge 2013)</w:t>
      </w:r>
    </w:p>
    <w:p w:rsidR="00E441A4" w:rsidRPr="006A0863" w:rsidRDefault="00E441A4" w:rsidP="00E441A4">
      <w:pPr>
        <w:spacing w:line="339" w:lineRule="auto"/>
        <w:ind w:right="100"/>
        <w:rPr>
          <w:rFonts w:eastAsia="Arial" w:cs="Times New Roman"/>
          <w:sz w:val="24"/>
          <w:szCs w:val="24"/>
        </w:rPr>
      </w:pPr>
      <w:r w:rsidRPr="006A0863">
        <w:rPr>
          <w:rFonts w:eastAsia="Arial" w:cs="Times New Roman"/>
          <w:sz w:val="24"/>
          <w:szCs w:val="24"/>
        </w:rPr>
        <w:t>Alan SMS, Hoque SS and Hosen Z, Corporate Social Responsibility (CSR) of MNCs in Bangladesh: A case study on GrameenPhone Ltd (Social Science Research Publication 2010)</w:t>
      </w:r>
    </w:p>
    <w:p w:rsidR="00E441A4" w:rsidRPr="006A0863" w:rsidRDefault="00E441A4" w:rsidP="00E441A4">
      <w:pPr>
        <w:spacing w:line="319" w:lineRule="auto"/>
        <w:ind w:right="20"/>
        <w:rPr>
          <w:rFonts w:eastAsia="Arial" w:cs="Times New Roman"/>
          <w:sz w:val="24"/>
          <w:szCs w:val="24"/>
        </w:rPr>
      </w:pPr>
      <w:r w:rsidRPr="006A0863">
        <w:rPr>
          <w:rFonts w:eastAsia="Arial" w:cs="Times New Roman"/>
          <w:sz w:val="24"/>
          <w:szCs w:val="24"/>
        </w:rPr>
        <w:t>Amnesty International, Human Rights Principles for Companies (Publications of Amnesty International 1998)</w:t>
      </w:r>
    </w:p>
    <w:p w:rsidR="00E441A4" w:rsidRPr="006A0863" w:rsidRDefault="00E441A4" w:rsidP="00E441A4">
      <w:pPr>
        <w:spacing w:line="248" w:lineRule="exact"/>
        <w:rPr>
          <w:rFonts w:eastAsia="Times New Roman" w:cs="Times New Roman"/>
          <w:sz w:val="24"/>
          <w:szCs w:val="24"/>
        </w:rPr>
      </w:pPr>
    </w:p>
    <w:p w:rsidR="00E441A4" w:rsidRPr="006A0863" w:rsidRDefault="00E441A4" w:rsidP="00E441A4">
      <w:pPr>
        <w:spacing w:line="340" w:lineRule="auto"/>
        <w:ind w:right="20"/>
        <w:rPr>
          <w:rFonts w:eastAsia="Arial" w:cs="Times New Roman"/>
          <w:sz w:val="24"/>
          <w:szCs w:val="24"/>
        </w:rPr>
      </w:pPr>
      <w:r w:rsidRPr="006A0863">
        <w:rPr>
          <w:rFonts w:eastAsia="Arial" w:cs="Times New Roman"/>
          <w:sz w:val="24"/>
          <w:szCs w:val="24"/>
        </w:rPr>
        <w:t>Bangladesh All Party Parliamentary Group, After Rana Plaza: A report into the readymade garment industry in Bangladesh (Publications of Bangladesh All Party Parliamentary Group 2013)</w:t>
      </w:r>
    </w:p>
    <w:p w:rsidR="00E441A4" w:rsidRPr="006A0863" w:rsidRDefault="00E441A4" w:rsidP="00E441A4">
      <w:pPr>
        <w:spacing w:line="318" w:lineRule="auto"/>
        <w:ind w:right="6"/>
        <w:rPr>
          <w:rFonts w:eastAsia="Arial" w:cs="Times New Roman"/>
          <w:sz w:val="24"/>
          <w:szCs w:val="24"/>
        </w:rPr>
      </w:pPr>
      <w:r w:rsidRPr="006A0863">
        <w:rPr>
          <w:rFonts w:eastAsia="Arial" w:cs="Times New Roman"/>
          <w:sz w:val="24"/>
          <w:szCs w:val="24"/>
        </w:rPr>
        <w:t>Banerjee SB, Corporate Social Responsibility: The Good, the Bad and the Ugly (Edward Elgar Publishing Limited 2007)</w:t>
      </w:r>
    </w:p>
    <w:p w:rsidR="00E441A4" w:rsidRPr="006A0863" w:rsidRDefault="00E441A4" w:rsidP="00E441A4">
      <w:pPr>
        <w:spacing w:line="250" w:lineRule="exact"/>
        <w:rPr>
          <w:rFonts w:eastAsia="Times New Roman" w:cs="Times New Roman"/>
          <w:sz w:val="24"/>
          <w:szCs w:val="24"/>
        </w:rPr>
      </w:pPr>
    </w:p>
    <w:p w:rsidR="00E441A4" w:rsidRPr="006A0863" w:rsidRDefault="00E441A4" w:rsidP="00E441A4">
      <w:pPr>
        <w:spacing w:line="0" w:lineRule="atLeast"/>
        <w:rPr>
          <w:rFonts w:eastAsia="Arial" w:cs="Times New Roman"/>
          <w:sz w:val="24"/>
          <w:szCs w:val="24"/>
        </w:rPr>
      </w:pPr>
      <w:r w:rsidRPr="006A0863">
        <w:rPr>
          <w:rFonts w:eastAsia="Arial" w:cs="Times New Roman"/>
          <w:sz w:val="24"/>
          <w:szCs w:val="24"/>
        </w:rPr>
        <w:t>Baxter L, Hughes C and Tight M, How to Research (Open University Press 2006)</w:t>
      </w:r>
    </w:p>
    <w:p w:rsidR="00E441A4" w:rsidRPr="006A0863" w:rsidRDefault="00E441A4" w:rsidP="00E441A4">
      <w:pPr>
        <w:spacing w:line="385" w:lineRule="exact"/>
        <w:rPr>
          <w:rFonts w:eastAsia="Times New Roman" w:cs="Times New Roman"/>
          <w:sz w:val="24"/>
          <w:szCs w:val="24"/>
        </w:rPr>
      </w:pPr>
    </w:p>
    <w:p w:rsidR="00E441A4" w:rsidRPr="006A0863" w:rsidRDefault="00E441A4" w:rsidP="00E441A4">
      <w:pPr>
        <w:spacing w:line="320" w:lineRule="auto"/>
        <w:ind w:right="6"/>
        <w:rPr>
          <w:rFonts w:eastAsia="Arial" w:cs="Times New Roman"/>
          <w:sz w:val="24"/>
          <w:szCs w:val="24"/>
        </w:rPr>
      </w:pPr>
      <w:r w:rsidRPr="006A0863">
        <w:rPr>
          <w:rFonts w:eastAsia="Arial" w:cs="Times New Roman"/>
          <w:sz w:val="24"/>
          <w:szCs w:val="24"/>
        </w:rPr>
        <w:t>Belal AR, Corporate Social Responsibility Reporting in Developing Countries: The Case of Bangladesh (Ashgate Publishing Limited 2008)</w:t>
      </w:r>
    </w:p>
    <w:p w:rsidR="00E441A4" w:rsidRPr="006A0863" w:rsidRDefault="00E441A4" w:rsidP="00E441A4">
      <w:pPr>
        <w:spacing w:line="291" w:lineRule="exact"/>
        <w:rPr>
          <w:rFonts w:eastAsia="Times New Roman" w:cs="Times New Roman"/>
          <w:sz w:val="24"/>
          <w:szCs w:val="24"/>
        </w:rPr>
      </w:pPr>
    </w:p>
    <w:p w:rsidR="00E441A4" w:rsidRPr="006A0863" w:rsidRDefault="00E441A4" w:rsidP="00E441A4">
      <w:pPr>
        <w:spacing w:line="340" w:lineRule="auto"/>
        <w:ind w:right="6"/>
        <w:rPr>
          <w:rFonts w:eastAsia="Arial" w:cs="Times New Roman"/>
          <w:sz w:val="24"/>
          <w:szCs w:val="24"/>
        </w:rPr>
      </w:pPr>
      <w:r w:rsidRPr="006A0863">
        <w:rPr>
          <w:rFonts w:eastAsia="Arial" w:cs="Times New Roman"/>
          <w:sz w:val="24"/>
          <w:szCs w:val="24"/>
        </w:rPr>
        <w:t>Carroll AB and Shabana KM, The Business Case for Corporate Social Responsibility: A Review of Concepts, Research and Practice (Blackwell Publishing Ltd 2010)</w:t>
      </w:r>
    </w:p>
    <w:p w:rsidR="00E441A4" w:rsidRPr="006A0863" w:rsidRDefault="00E441A4" w:rsidP="00E441A4">
      <w:pPr>
        <w:spacing w:line="270" w:lineRule="exact"/>
        <w:rPr>
          <w:rFonts w:eastAsia="Times New Roman" w:cs="Times New Roman"/>
          <w:sz w:val="24"/>
          <w:szCs w:val="24"/>
        </w:rPr>
      </w:pPr>
    </w:p>
    <w:p w:rsidR="00E441A4" w:rsidRPr="006A0863" w:rsidRDefault="00E441A4" w:rsidP="00E441A4">
      <w:pPr>
        <w:spacing w:line="341" w:lineRule="auto"/>
        <w:ind w:right="6"/>
        <w:rPr>
          <w:rFonts w:eastAsia="Arial" w:cs="Times New Roman"/>
          <w:sz w:val="24"/>
          <w:szCs w:val="24"/>
        </w:rPr>
      </w:pPr>
      <w:r w:rsidRPr="006A0863">
        <w:rPr>
          <w:rFonts w:eastAsia="Arial" w:cs="Times New Roman"/>
          <w:sz w:val="24"/>
          <w:szCs w:val="24"/>
        </w:rPr>
        <w:t xml:space="preserve">Cecere LM and CW Chase, Bricks Matter: The Role of Supply Chain in Building Market </w:t>
      </w:r>
      <w:r w:rsidRPr="006A0863">
        <w:rPr>
          <w:rFonts w:eastAsia="Arial" w:cs="Times New Roman"/>
          <w:b/>
          <w:sz w:val="24"/>
          <w:szCs w:val="24"/>
        </w:rPr>
        <w:t>–</w:t>
      </w:r>
      <w:r w:rsidRPr="006A0863">
        <w:rPr>
          <w:rFonts w:eastAsia="Arial" w:cs="Times New Roman"/>
          <w:sz w:val="24"/>
          <w:szCs w:val="24"/>
        </w:rPr>
        <w:t>Driven Differentiation (SAS Institute Inc. 2013)</w:t>
      </w:r>
    </w:p>
    <w:p w:rsidR="00E441A4" w:rsidRPr="006A0863" w:rsidRDefault="00E441A4" w:rsidP="00E441A4">
      <w:pPr>
        <w:spacing w:line="245" w:lineRule="exact"/>
        <w:rPr>
          <w:rFonts w:eastAsia="Times New Roman" w:cs="Times New Roman"/>
          <w:sz w:val="24"/>
          <w:szCs w:val="24"/>
        </w:rPr>
      </w:pPr>
    </w:p>
    <w:p w:rsidR="00E441A4" w:rsidRPr="006A0863" w:rsidRDefault="00E441A4" w:rsidP="00E441A4">
      <w:pPr>
        <w:spacing w:line="318" w:lineRule="auto"/>
        <w:ind w:right="6"/>
        <w:rPr>
          <w:rFonts w:eastAsia="Arial" w:cs="Times New Roman"/>
          <w:sz w:val="24"/>
          <w:szCs w:val="24"/>
        </w:rPr>
      </w:pPr>
      <w:r w:rsidRPr="006A0863">
        <w:rPr>
          <w:rFonts w:eastAsia="Arial" w:cs="Times New Roman"/>
          <w:sz w:val="24"/>
          <w:szCs w:val="24"/>
        </w:rPr>
        <w:lastRenderedPageBreak/>
        <w:t>Crane A, McWilliams A, Matten D, Moon J and Siegel D, The Oxford Handbook of Corporate Social Responsibility (Oxford University Press 2008)</w:t>
      </w:r>
    </w:p>
    <w:p w:rsidR="00E441A4" w:rsidRPr="006A0863" w:rsidRDefault="00E441A4" w:rsidP="00E441A4">
      <w:pPr>
        <w:spacing w:line="296" w:lineRule="exact"/>
        <w:rPr>
          <w:rFonts w:eastAsia="Times New Roman" w:cs="Times New Roman"/>
          <w:sz w:val="24"/>
          <w:szCs w:val="24"/>
        </w:rPr>
      </w:pPr>
    </w:p>
    <w:p w:rsidR="00E441A4" w:rsidRPr="006A0863" w:rsidRDefault="00E441A4" w:rsidP="00E441A4">
      <w:pPr>
        <w:spacing w:line="318" w:lineRule="auto"/>
        <w:ind w:right="6"/>
        <w:rPr>
          <w:rFonts w:eastAsia="Arial" w:cs="Times New Roman"/>
          <w:sz w:val="24"/>
          <w:szCs w:val="24"/>
        </w:rPr>
      </w:pPr>
      <w:r w:rsidRPr="006A0863">
        <w:rPr>
          <w:rFonts w:eastAsia="Arial" w:cs="Times New Roman"/>
          <w:sz w:val="24"/>
          <w:szCs w:val="24"/>
        </w:rPr>
        <w:t>Deva S, Regulating Corporate Human Rights Violation: Humanizing Business (Routledge 2012)</w:t>
      </w:r>
    </w:p>
    <w:p w:rsidR="00E441A4" w:rsidRPr="006A0863" w:rsidRDefault="00E441A4" w:rsidP="00E441A4">
      <w:pPr>
        <w:spacing w:line="296" w:lineRule="exact"/>
        <w:rPr>
          <w:rFonts w:eastAsia="Times New Roman" w:cs="Times New Roman"/>
          <w:sz w:val="24"/>
          <w:szCs w:val="24"/>
        </w:rPr>
      </w:pPr>
    </w:p>
    <w:p w:rsidR="00E441A4" w:rsidRPr="006A0863" w:rsidRDefault="00E441A4" w:rsidP="00E441A4">
      <w:pPr>
        <w:spacing w:line="320" w:lineRule="auto"/>
        <w:ind w:right="6"/>
        <w:rPr>
          <w:rFonts w:eastAsia="Arial" w:cs="Times New Roman"/>
          <w:sz w:val="24"/>
          <w:szCs w:val="24"/>
        </w:rPr>
      </w:pPr>
      <w:r w:rsidRPr="006A0863">
        <w:rPr>
          <w:rFonts w:eastAsia="Arial" w:cs="Times New Roman"/>
          <w:sz w:val="24"/>
          <w:szCs w:val="24"/>
        </w:rPr>
        <w:t>Drummond J and Bain B, Managing Business Ethics (Butterworth-Heinemann Ltd, 1994)</w:t>
      </w:r>
    </w:p>
    <w:p w:rsidR="00E441A4" w:rsidRPr="006A0863" w:rsidRDefault="00E441A4" w:rsidP="00E441A4">
      <w:pPr>
        <w:spacing w:line="291" w:lineRule="exact"/>
        <w:rPr>
          <w:rFonts w:eastAsia="Times New Roman" w:cs="Times New Roman"/>
          <w:sz w:val="24"/>
          <w:szCs w:val="24"/>
        </w:rPr>
      </w:pPr>
    </w:p>
    <w:p w:rsidR="00E441A4" w:rsidRPr="006A0863" w:rsidRDefault="00E441A4" w:rsidP="00E441A4">
      <w:pPr>
        <w:spacing w:line="320" w:lineRule="auto"/>
        <w:ind w:right="6"/>
        <w:rPr>
          <w:rFonts w:eastAsia="Arial" w:cs="Times New Roman"/>
          <w:sz w:val="24"/>
          <w:szCs w:val="24"/>
        </w:rPr>
      </w:pPr>
      <w:r w:rsidRPr="006A0863">
        <w:rPr>
          <w:rFonts w:eastAsia="Arial" w:cs="Times New Roman"/>
          <w:sz w:val="24"/>
          <w:szCs w:val="24"/>
        </w:rPr>
        <w:t>ERIC, What Action Research is: A review of Literature (Institute of Education Sciences 1997)</w:t>
      </w:r>
    </w:p>
    <w:p w:rsidR="00E441A4" w:rsidRPr="006A0863" w:rsidRDefault="00E441A4" w:rsidP="00E441A4">
      <w:pPr>
        <w:spacing w:line="248" w:lineRule="exact"/>
        <w:rPr>
          <w:rFonts w:eastAsia="Times New Roman" w:cs="Times New Roman"/>
          <w:sz w:val="24"/>
          <w:szCs w:val="24"/>
        </w:rPr>
      </w:pPr>
    </w:p>
    <w:p w:rsidR="00E441A4" w:rsidRPr="006A0863" w:rsidRDefault="00E441A4" w:rsidP="00E441A4">
      <w:pPr>
        <w:spacing w:line="0" w:lineRule="atLeast"/>
        <w:rPr>
          <w:rFonts w:eastAsia="Arial" w:cs="Times New Roman"/>
          <w:sz w:val="24"/>
          <w:szCs w:val="24"/>
        </w:rPr>
      </w:pPr>
      <w:r w:rsidRPr="006A0863">
        <w:rPr>
          <w:rFonts w:eastAsia="Arial" w:cs="Times New Roman"/>
          <w:sz w:val="24"/>
          <w:szCs w:val="24"/>
        </w:rPr>
        <w:t>Farrell C, The Gulf of Mexico Oil Spill (ABDO Publishing Company 2011)</w:t>
      </w:r>
    </w:p>
    <w:p w:rsidR="00E441A4" w:rsidRPr="006A0863" w:rsidRDefault="00E441A4" w:rsidP="00E441A4">
      <w:pPr>
        <w:spacing w:line="287" w:lineRule="exact"/>
        <w:rPr>
          <w:rFonts w:eastAsia="Times New Roman" w:cs="Times New Roman"/>
          <w:sz w:val="24"/>
          <w:szCs w:val="24"/>
        </w:rPr>
      </w:pPr>
    </w:p>
    <w:p w:rsidR="00E441A4" w:rsidRPr="006A0863" w:rsidRDefault="00E441A4" w:rsidP="00E441A4">
      <w:pPr>
        <w:spacing w:line="339" w:lineRule="auto"/>
        <w:ind w:right="6"/>
        <w:rPr>
          <w:rFonts w:eastAsia="Arial" w:cs="Times New Roman"/>
          <w:sz w:val="24"/>
          <w:szCs w:val="24"/>
        </w:rPr>
      </w:pPr>
      <w:r w:rsidRPr="006A0863">
        <w:rPr>
          <w:rFonts w:eastAsia="Arial" w:cs="Times New Roman"/>
          <w:sz w:val="24"/>
          <w:szCs w:val="24"/>
        </w:rPr>
        <w:t>Fliess B, Lee HJ, Dubreuil OL, and Agatiello OR, CSR and Trade: Informing Consumers about Social and Environmental Conditions of Globalised Production: Part I (Publications of OECD 2007)</w:t>
      </w:r>
    </w:p>
    <w:p w:rsidR="00E441A4" w:rsidRPr="006A0863" w:rsidRDefault="00E441A4" w:rsidP="00E441A4">
      <w:pPr>
        <w:spacing w:line="227" w:lineRule="exact"/>
        <w:rPr>
          <w:rFonts w:eastAsia="Times New Roman" w:cs="Times New Roman"/>
          <w:sz w:val="24"/>
          <w:szCs w:val="24"/>
        </w:rPr>
      </w:pPr>
    </w:p>
    <w:p w:rsidR="00E441A4" w:rsidRPr="006A0863" w:rsidRDefault="00E441A4" w:rsidP="00E441A4">
      <w:pPr>
        <w:spacing w:line="0" w:lineRule="atLeast"/>
        <w:rPr>
          <w:rFonts w:eastAsia="Arial" w:cs="Times New Roman"/>
          <w:sz w:val="24"/>
          <w:szCs w:val="24"/>
        </w:rPr>
      </w:pPr>
      <w:r w:rsidRPr="006A0863">
        <w:rPr>
          <w:rFonts w:eastAsia="Arial" w:cs="Times New Roman"/>
          <w:sz w:val="24"/>
          <w:szCs w:val="24"/>
        </w:rPr>
        <w:t>Fukukawa K, Corporate Social Responsibility in Asia (Routledge 2010)</w:t>
      </w:r>
    </w:p>
    <w:p w:rsidR="00E441A4" w:rsidRPr="006A0863" w:rsidRDefault="00E441A4" w:rsidP="00E441A4">
      <w:pPr>
        <w:spacing w:line="385" w:lineRule="exact"/>
        <w:rPr>
          <w:rFonts w:eastAsia="Times New Roman" w:cs="Times New Roman"/>
          <w:sz w:val="24"/>
          <w:szCs w:val="24"/>
        </w:rPr>
      </w:pPr>
    </w:p>
    <w:p w:rsidR="00E441A4" w:rsidRPr="006A0863" w:rsidRDefault="00E441A4" w:rsidP="00E441A4">
      <w:pPr>
        <w:spacing w:line="318" w:lineRule="auto"/>
        <w:ind w:right="6"/>
        <w:rPr>
          <w:rFonts w:eastAsia="Arial" w:cs="Times New Roman"/>
          <w:sz w:val="24"/>
          <w:szCs w:val="24"/>
        </w:rPr>
      </w:pPr>
      <w:r w:rsidRPr="006A0863">
        <w:rPr>
          <w:rFonts w:eastAsia="Arial" w:cs="Times New Roman"/>
          <w:sz w:val="24"/>
          <w:szCs w:val="24"/>
        </w:rPr>
        <w:t>Gray RH, Owen D and Maunders K, Corporate Social Reporting: Accounting and Accountability (Prentice-Hall International 1987)</w:t>
      </w:r>
    </w:p>
    <w:p w:rsidR="00E441A4" w:rsidRPr="006A0863" w:rsidRDefault="00E441A4" w:rsidP="00E441A4">
      <w:pPr>
        <w:spacing w:line="296" w:lineRule="exact"/>
        <w:rPr>
          <w:rFonts w:eastAsia="Times New Roman" w:cs="Times New Roman"/>
          <w:sz w:val="24"/>
          <w:szCs w:val="24"/>
        </w:rPr>
      </w:pPr>
    </w:p>
    <w:p w:rsidR="00E441A4" w:rsidRPr="006A0863" w:rsidRDefault="00E441A4" w:rsidP="00E441A4">
      <w:pPr>
        <w:spacing w:line="320" w:lineRule="auto"/>
        <w:ind w:right="6"/>
        <w:rPr>
          <w:rFonts w:eastAsia="Arial" w:cs="Times New Roman"/>
          <w:sz w:val="24"/>
          <w:szCs w:val="24"/>
        </w:rPr>
      </w:pPr>
      <w:r w:rsidRPr="006A0863">
        <w:rPr>
          <w:rFonts w:eastAsia="Arial" w:cs="Times New Roman"/>
          <w:sz w:val="24"/>
          <w:szCs w:val="24"/>
        </w:rPr>
        <w:t>Helen A, Doing a Literature Review in Health and Social Care: A Practical Guide (Open University Press 2010)</w:t>
      </w:r>
    </w:p>
    <w:p w:rsidR="00E441A4" w:rsidRPr="006A0863" w:rsidRDefault="00E441A4" w:rsidP="00E441A4">
      <w:pPr>
        <w:spacing w:line="20" w:lineRule="exact"/>
        <w:rPr>
          <w:rFonts w:eastAsia="Times New Roman" w:cs="Times New Roman"/>
          <w:sz w:val="24"/>
          <w:szCs w:val="24"/>
        </w:rPr>
      </w:pPr>
    </w:p>
    <w:p w:rsidR="00E441A4" w:rsidRPr="006A0863" w:rsidRDefault="00E441A4" w:rsidP="00E441A4">
      <w:pPr>
        <w:spacing w:line="320" w:lineRule="auto"/>
        <w:ind w:right="6"/>
        <w:rPr>
          <w:rFonts w:eastAsia="Arial" w:cs="Times New Roman"/>
          <w:sz w:val="24"/>
          <w:szCs w:val="24"/>
        </w:rPr>
      </w:pPr>
      <w:r w:rsidRPr="006A0863">
        <w:rPr>
          <w:rFonts w:eastAsia="Arial" w:cs="Times New Roman"/>
          <w:sz w:val="24"/>
          <w:szCs w:val="24"/>
        </w:rPr>
        <w:t>Hughes P and Ferret E, International Health and Safety at Work: The Handbook for the NEBOSH (Routledge 2013)</w:t>
      </w:r>
    </w:p>
    <w:p w:rsidR="00E441A4" w:rsidRPr="006A0863" w:rsidRDefault="00E441A4" w:rsidP="00E441A4">
      <w:pPr>
        <w:spacing w:line="318" w:lineRule="auto"/>
        <w:ind w:right="366"/>
        <w:rPr>
          <w:rFonts w:eastAsia="Arial" w:cs="Times New Roman"/>
          <w:sz w:val="24"/>
          <w:szCs w:val="24"/>
        </w:rPr>
      </w:pPr>
      <w:r w:rsidRPr="006A0863">
        <w:rPr>
          <w:rFonts w:eastAsia="Arial" w:cs="Times New Roman"/>
          <w:sz w:val="24"/>
          <w:szCs w:val="24"/>
        </w:rPr>
        <w:t>Husock H, The Bangladesh Disaster And Corporate Social Responsibility (Forbes Publication 2013)</w:t>
      </w:r>
    </w:p>
    <w:p w:rsidR="00E441A4" w:rsidRPr="006A0863" w:rsidRDefault="00E441A4" w:rsidP="00E441A4">
      <w:pPr>
        <w:spacing w:line="339" w:lineRule="auto"/>
        <w:ind w:right="6"/>
        <w:rPr>
          <w:rFonts w:eastAsia="Arial" w:cs="Times New Roman"/>
          <w:sz w:val="24"/>
          <w:szCs w:val="24"/>
        </w:rPr>
      </w:pPr>
      <w:r w:rsidRPr="006A0863">
        <w:rPr>
          <w:rFonts w:eastAsia="Arial" w:cs="Times New Roman"/>
          <w:sz w:val="24"/>
          <w:szCs w:val="24"/>
        </w:rPr>
        <w:t>ILO, Social Compliance &amp; Decent Work: The Bangladesh Perspective: Papers and Proceedings of the National Tripartite Meeting on Social Compliance in the RMG Sector, Dhaka, 18 July, 2007 (Publications of International Labour Organisation 2007</w:t>
      </w:r>
    </w:p>
    <w:p w:rsidR="00E441A4" w:rsidRPr="006A0863" w:rsidRDefault="00E441A4" w:rsidP="00E441A4">
      <w:pPr>
        <w:spacing w:line="318" w:lineRule="auto"/>
        <w:ind w:right="6"/>
        <w:rPr>
          <w:rFonts w:eastAsia="Arial" w:cs="Times New Roman"/>
          <w:sz w:val="24"/>
          <w:szCs w:val="24"/>
        </w:rPr>
      </w:pPr>
      <w:r w:rsidRPr="006A0863">
        <w:rPr>
          <w:rFonts w:eastAsia="Arial" w:cs="Times New Roman"/>
          <w:sz w:val="24"/>
          <w:szCs w:val="24"/>
        </w:rPr>
        <w:t>IMF, World Economic Outlook: Financial Systems and Economic Cycles (International Monetary Fund 2006)</w:t>
      </w:r>
    </w:p>
    <w:p w:rsidR="00E441A4" w:rsidRPr="006A0863" w:rsidRDefault="00E441A4" w:rsidP="00E441A4">
      <w:pPr>
        <w:spacing w:line="318" w:lineRule="auto"/>
        <w:ind w:right="6"/>
        <w:rPr>
          <w:rFonts w:eastAsia="Arial" w:cs="Times New Roman"/>
          <w:sz w:val="24"/>
          <w:szCs w:val="24"/>
        </w:rPr>
      </w:pPr>
      <w:r w:rsidRPr="006A0863">
        <w:rPr>
          <w:rFonts w:eastAsia="Arial" w:cs="Times New Roman"/>
          <w:sz w:val="24"/>
          <w:szCs w:val="24"/>
        </w:rPr>
        <w:t>Kristofferson I, Gerrans P and Clark-Murphy M, The Corporate Social Responsibility and the Theory of the Firm (Publications of Edith Gowon University 2005)</w:t>
      </w:r>
    </w:p>
    <w:p w:rsidR="00E441A4" w:rsidRPr="006A0863" w:rsidRDefault="00E441A4" w:rsidP="00E441A4">
      <w:pPr>
        <w:spacing w:line="320" w:lineRule="auto"/>
        <w:ind w:right="6"/>
        <w:rPr>
          <w:rFonts w:eastAsia="Arial" w:cs="Times New Roman"/>
          <w:sz w:val="24"/>
          <w:szCs w:val="24"/>
        </w:rPr>
      </w:pPr>
      <w:r w:rsidRPr="006A0863">
        <w:rPr>
          <w:rFonts w:eastAsia="Arial" w:cs="Times New Roman"/>
          <w:sz w:val="24"/>
          <w:szCs w:val="24"/>
        </w:rPr>
        <w:t>LeyRoy M, Research Methods in Political Science (Wadsworth Cengage Learning, 2013)</w:t>
      </w:r>
    </w:p>
    <w:p w:rsidR="00EF64C6" w:rsidRPr="006A0863" w:rsidRDefault="00EF64C6" w:rsidP="00E441A4">
      <w:pPr>
        <w:spacing w:line="0" w:lineRule="atLeast"/>
        <w:rPr>
          <w:rFonts w:eastAsia="Arial" w:cs="Times New Roman"/>
          <w:b/>
          <w:sz w:val="24"/>
          <w:szCs w:val="24"/>
        </w:rPr>
      </w:pPr>
    </w:p>
    <w:p w:rsidR="00EF64C6" w:rsidRPr="006A0863" w:rsidRDefault="00EF64C6" w:rsidP="00E441A4">
      <w:pPr>
        <w:spacing w:line="0" w:lineRule="atLeast"/>
        <w:rPr>
          <w:rFonts w:eastAsia="Arial" w:cs="Times New Roman"/>
          <w:b/>
          <w:sz w:val="24"/>
          <w:szCs w:val="24"/>
        </w:rPr>
      </w:pPr>
    </w:p>
    <w:p w:rsidR="00EF64C6" w:rsidRPr="006A0863" w:rsidRDefault="00EF64C6" w:rsidP="00E441A4">
      <w:pPr>
        <w:spacing w:line="0" w:lineRule="atLeast"/>
        <w:rPr>
          <w:rFonts w:eastAsia="Arial" w:cs="Times New Roman"/>
          <w:b/>
          <w:sz w:val="24"/>
          <w:szCs w:val="24"/>
        </w:rPr>
      </w:pPr>
    </w:p>
    <w:p w:rsidR="00EF64C6" w:rsidRPr="006A0863" w:rsidRDefault="00EF64C6" w:rsidP="00E441A4">
      <w:pPr>
        <w:spacing w:line="0" w:lineRule="atLeast"/>
        <w:rPr>
          <w:rFonts w:eastAsia="Arial" w:cs="Times New Roman"/>
          <w:b/>
          <w:sz w:val="24"/>
          <w:szCs w:val="24"/>
        </w:rPr>
      </w:pPr>
    </w:p>
    <w:p w:rsidR="00EF64C6" w:rsidRPr="006A0863" w:rsidRDefault="00EF64C6" w:rsidP="00E441A4">
      <w:pPr>
        <w:spacing w:line="0" w:lineRule="atLeast"/>
        <w:rPr>
          <w:rFonts w:eastAsia="Arial" w:cs="Times New Roman"/>
          <w:b/>
          <w:sz w:val="24"/>
          <w:szCs w:val="24"/>
        </w:rPr>
      </w:pPr>
    </w:p>
    <w:p w:rsidR="00E441A4" w:rsidRPr="006A0863" w:rsidRDefault="00E441A4" w:rsidP="00E441A4">
      <w:pPr>
        <w:spacing w:line="0" w:lineRule="atLeast"/>
        <w:rPr>
          <w:rFonts w:eastAsia="Arial" w:cs="Times New Roman"/>
          <w:b/>
          <w:sz w:val="24"/>
          <w:szCs w:val="24"/>
        </w:rPr>
      </w:pPr>
      <w:r w:rsidRPr="006A0863">
        <w:rPr>
          <w:rFonts w:eastAsia="Arial" w:cs="Times New Roman"/>
          <w:b/>
          <w:sz w:val="24"/>
          <w:szCs w:val="24"/>
        </w:rPr>
        <w:lastRenderedPageBreak/>
        <w:t>Journals/Articles</w:t>
      </w:r>
    </w:p>
    <w:p w:rsidR="00E441A4" w:rsidRPr="006A0863" w:rsidRDefault="00E441A4" w:rsidP="00E441A4">
      <w:pPr>
        <w:spacing w:line="313" w:lineRule="exact"/>
        <w:rPr>
          <w:rFonts w:eastAsia="Times New Roman" w:cs="Times New Roman"/>
          <w:sz w:val="24"/>
          <w:szCs w:val="24"/>
        </w:rPr>
      </w:pPr>
    </w:p>
    <w:p w:rsidR="00E441A4" w:rsidRPr="006A0863" w:rsidRDefault="00E441A4" w:rsidP="00EF64C6">
      <w:pPr>
        <w:spacing w:line="381" w:lineRule="auto"/>
        <w:ind w:right="20"/>
        <w:rPr>
          <w:rFonts w:eastAsia="Arial" w:cs="Times New Roman"/>
          <w:sz w:val="24"/>
          <w:szCs w:val="24"/>
        </w:rPr>
      </w:pPr>
      <w:r w:rsidRPr="006A0863">
        <w:rPr>
          <w:rFonts w:eastAsia="Arial" w:cs="Times New Roman"/>
          <w:sz w:val="24"/>
          <w:szCs w:val="24"/>
        </w:rPr>
        <w:t>Anderson JC, ‘Respecting Human Rights: Multinational Corporations Strike Out’ (2000) 2 (3) U. PA. Journals of Labour and Employment Law pp. 463-506</w:t>
      </w:r>
    </w:p>
    <w:p w:rsidR="00E441A4" w:rsidRPr="006A0863" w:rsidRDefault="00E441A4" w:rsidP="00EF64C6">
      <w:pPr>
        <w:spacing w:line="151" w:lineRule="exact"/>
        <w:rPr>
          <w:rFonts w:eastAsia="Times New Roman" w:cs="Times New Roman"/>
          <w:sz w:val="24"/>
          <w:szCs w:val="24"/>
        </w:rPr>
      </w:pPr>
    </w:p>
    <w:p w:rsidR="00E441A4" w:rsidRPr="006A0863" w:rsidRDefault="00E441A4" w:rsidP="00EF64C6">
      <w:pPr>
        <w:spacing w:line="1" w:lineRule="exact"/>
        <w:rPr>
          <w:rFonts w:eastAsia="Times New Roman" w:cs="Times New Roman"/>
          <w:sz w:val="24"/>
          <w:szCs w:val="24"/>
        </w:rPr>
      </w:pPr>
    </w:p>
    <w:p w:rsidR="00E441A4" w:rsidRPr="006A0863" w:rsidRDefault="00E441A4" w:rsidP="00EF64C6">
      <w:pPr>
        <w:spacing w:line="381" w:lineRule="auto"/>
        <w:ind w:right="20"/>
        <w:rPr>
          <w:rFonts w:eastAsia="Arial" w:cs="Times New Roman"/>
          <w:sz w:val="24"/>
          <w:szCs w:val="24"/>
        </w:rPr>
      </w:pPr>
      <w:r w:rsidRPr="006A0863">
        <w:rPr>
          <w:rFonts w:eastAsia="Arial" w:cs="Times New Roman"/>
          <w:sz w:val="24"/>
          <w:szCs w:val="24"/>
        </w:rPr>
        <w:t>Belal AR, ‘A Study of Corporate Social Disclosure in Bangladesh’ (2000) 16 (5) Management Auditing Journal pp.274-289</w:t>
      </w:r>
    </w:p>
    <w:p w:rsidR="00E441A4" w:rsidRPr="006A0863" w:rsidRDefault="00E441A4" w:rsidP="00EF64C6">
      <w:pPr>
        <w:spacing w:line="151" w:lineRule="exact"/>
        <w:rPr>
          <w:rFonts w:eastAsia="Times New Roman" w:cs="Times New Roman"/>
          <w:sz w:val="24"/>
          <w:szCs w:val="24"/>
        </w:rPr>
      </w:pPr>
    </w:p>
    <w:p w:rsidR="00E441A4" w:rsidRPr="006A0863" w:rsidRDefault="00E441A4" w:rsidP="00EF64C6">
      <w:pPr>
        <w:spacing w:line="381" w:lineRule="auto"/>
        <w:rPr>
          <w:rFonts w:eastAsia="Arial" w:cs="Times New Roman"/>
          <w:sz w:val="24"/>
          <w:szCs w:val="24"/>
        </w:rPr>
      </w:pPr>
      <w:r w:rsidRPr="006A0863">
        <w:rPr>
          <w:rFonts w:eastAsia="Arial" w:cs="Times New Roman"/>
          <w:sz w:val="24"/>
          <w:szCs w:val="24"/>
        </w:rPr>
        <w:t>Carroll AB, ‘A three-dimensional conceptual model of corporate social Performance’ (1979) 4(4) Academy of Management Review pp.496-503.</w:t>
      </w:r>
    </w:p>
    <w:p w:rsidR="00E441A4" w:rsidRPr="006A0863" w:rsidRDefault="00E441A4" w:rsidP="00EF64C6">
      <w:pPr>
        <w:spacing w:line="152" w:lineRule="exact"/>
        <w:rPr>
          <w:rFonts w:eastAsia="Times New Roman" w:cs="Times New Roman"/>
          <w:sz w:val="24"/>
          <w:szCs w:val="24"/>
        </w:rPr>
      </w:pPr>
    </w:p>
    <w:p w:rsidR="00E441A4" w:rsidRPr="006A0863" w:rsidRDefault="00E441A4" w:rsidP="00EF64C6">
      <w:pPr>
        <w:spacing w:line="383" w:lineRule="auto"/>
        <w:rPr>
          <w:rFonts w:eastAsia="Arial" w:cs="Times New Roman"/>
          <w:sz w:val="24"/>
          <w:szCs w:val="24"/>
        </w:rPr>
      </w:pPr>
      <w:r w:rsidRPr="006A0863">
        <w:rPr>
          <w:rFonts w:eastAsia="Arial" w:cs="Times New Roman"/>
          <w:sz w:val="24"/>
          <w:szCs w:val="24"/>
        </w:rPr>
        <w:t>Davis K, ‘The case for and against business assumption of social responsibilities’ (1973) Academy of Management Journal, 312-322</w:t>
      </w:r>
    </w:p>
    <w:p w:rsidR="00E441A4" w:rsidRPr="006A0863" w:rsidRDefault="00E441A4" w:rsidP="00EF64C6">
      <w:pPr>
        <w:spacing w:line="146" w:lineRule="exact"/>
        <w:rPr>
          <w:rFonts w:eastAsia="Times New Roman" w:cs="Times New Roman"/>
          <w:sz w:val="24"/>
          <w:szCs w:val="24"/>
        </w:rPr>
      </w:pPr>
    </w:p>
    <w:p w:rsidR="00E441A4" w:rsidRPr="006A0863" w:rsidRDefault="00E441A4" w:rsidP="00EF64C6">
      <w:pPr>
        <w:spacing w:line="0" w:lineRule="atLeast"/>
        <w:rPr>
          <w:rFonts w:eastAsia="Arial" w:cs="Times New Roman"/>
          <w:sz w:val="24"/>
          <w:szCs w:val="24"/>
        </w:rPr>
      </w:pPr>
      <w:r w:rsidRPr="006A0863">
        <w:rPr>
          <w:rFonts w:eastAsia="Arial" w:cs="Times New Roman"/>
          <w:sz w:val="24"/>
          <w:szCs w:val="24"/>
        </w:rPr>
        <w:t>Gautan G and Singh A, ‘Corporate Social Responsibility Practice in India: A Study of</w:t>
      </w:r>
    </w:p>
    <w:p w:rsidR="00E441A4" w:rsidRPr="006A0863" w:rsidRDefault="00E441A4" w:rsidP="00EF64C6">
      <w:pPr>
        <w:spacing w:line="139" w:lineRule="exact"/>
        <w:rPr>
          <w:rFonts w:eastAsia="Times New Roman" w:cs="Times New Roman"/>
          <w:sz w:val="24"/>
          <w:szCs w:val="24"/>
        </w:rPr>
      </w:pPr>
    </w:p>
    <w:p w:rsidR="00E441A4" w:rsidRPr="006A0863" w:rsidRDefault="00E441A4" w:rsidP="00EF64C6">
      <w:pPr>
        <w:spacing w:line="0" w:lineRule="atLeast"/>
        <w:rPr>
          <w:rFonts w:eastAsia="Arial" w:cs="Times New Roman"/>
          <w:sz w:val="24"/>
          <w:szCs w:val="24"/>
        </w:rPr>
      </w:pPr>
      <w:r w:rsidRPr="006A0863">
        <w:rPr>
          <w:rFonts w:eastAsia="Arial" w:cs="Times New Roman"/>
          <w:sz w:val="24"/>
          <w:szCs w:val="24"/>
        </w:rPr>
        <w:t>Top 500 Companies’ (2010) 2(1) Global Business and Management Research: An</w:t>
      </w:r>
    </w:p>
    <w:p w:rsidR="00E441A4" w:rsidRPr="006A0863" w:rsidRDefault="00E441A4" w:rsidP="00EF64C6">
      <w:pPr>
        <w:spacing w:line="162" w:lineRule="exact"/>
        <w:rPr>
          <w:rFonts w:eastAsia="Times New Roman" w:cs="Times New Roman"/>
          <w:sz w:val="24"/>
          <w:szCs w:val="24"/>
        </w:rPr>
      </w:pPr>
    </w:p>
    <w:p w:rsidR="00E441A4" w:rsidRPr="006A0863" w:rsidRDefault="00E441A4" w:rsidP="00EF64C6">
      <w:pPr>
        <w:spacing w:line="0" w:lineRule="atLeast"/>
        <w:rPr>
          <w:rFonts w:eastAsia="Arial" w:cs="Times New Roman"/>
          <w:sz w:val="24"/>
          <w:szCs w:val="24"/>
        </w:rPr>
      </w:pPr>
      <w:r w:rsidRPr="006A0863">
        <w:rPr>
          <w:rFonts w:eastAsia="Arial" w:cs="Times New Roman"/>
          <w:sz w:val="24"/>
          <w:szCs w:val="24"/>
        </w:rPr>
        <w:t>International Journal</w:t>
      </w:r>
    </w:p>
    <w:p w:rsidR="00E441A4" w:rsidRPr="006A0863" w:rsidRDefault="00E441A4" w:rsidP="00EF64C6">
      <w:pPr>
        <w:spacing w:line="313" w:lineRule="exact"/>
        <w:rPr>
          <w:rFonts w:eastAsia="Times New Roman" w:cs="Times New Roman"/>
          <w:sz w:val="24"/>
          <w:szCs w:val="24"/>
        </w:rPr>
      </w:pPr>
    </w:p>
    <w:p w:rsidR="00E441A4" w:rsidRPr="006A0863" w:rsidRDefault="00E441A4" w:rsidP="00EF64C6">
      <w:pPr>
        <w:spacing w:line="383" w:lineRule="auto"/>
        <w:ind w:right="20"/>
        <w:rPr>
          <w:rFonts w:eastAsia="Arial" w:cs="Times New Roman"/>
          <w:sz w:val="24"/>
          <w:szCs w:val="24"/>
        </w:rPr>
      </w:pPr>
      <w:r w:rsidRPr="006A0863">
        <w:rPr>
          <w:rFonts w:eastAsia="Arial" w:cs="Times New Roman"/>
          <w:sz w:val="24"/>
          <w:szCs w:val="24"/>
        </w:rPr>
        <w:t>Ioannidis J, ‘Why Most Published Research Findings are False’ (2005) 2 (8) PLoS Medicine.</w:t>
      </w:r>
    </w:p>
    <w:p w:rsidR="00E441A4" w:rsidRPr="006A0863" w:rsidRDefault="00E441A4" w:rsidP="00EF64C6">
      <w:pPr>
        <w:spacing w:line="149" w:lineRule="exact"/>
        <w:rPr>
          <w:rFonts w:eastAsia="Times New Roman" w:cs="Times New Roman"/>
          <w:sz w:val="24"/>
          <w:szCs w:val="24"/>
        </w:rPr>
      </w:pPr>
    </w:p>
    <w:p w:rsidR="00E441A4" w:rsidRPr="006A0863" w:rsidRDefault="00E441A4" w:rsidP="00EF64C6">
      <w:pPr>
        <w:spacing w:line="0" w:lineRule="atLeast"/>
        <w:rPr>
          <w:rFonts w:eastAsia="Arial" w:cs="Times New Roman"/>
          <w:sz w:val="24"/>
          <w:szCs w:val="24"/>
        </w:rPr>
      </w:pPr>
      <w:r w:rsidRPr="006A0863">
        <w:rPr>
          <w:rFonts w:eastAsia="Arial" w:cs="Times New Roman"/>
          <w:sz w:val="24"/>
          <w:szCs w:val="24"/>
        </w:rPr>
        <w:t>Kagan RA, Gunningham N and Thornton D, ‘Explaining Corporate Environmental</w:t>
      </w:r>
    </w:p>
    <w:p w:rsidR="00E441A4" w:rsidRPr="006A0863" w:rsidRDefault="00E441A4" w:rsidP="00EF64C6">
      <w:pPr>
        <w:spacing w:line="0" w:lineRule="atLeast"/>
        <w:rPr>
          <w:rFonts w:eastAsia="Arial" w:cs="Times New Roman"/>
          <w:sz w:val="24"/>
          <w:szCs w:val="24"/>
        </w:rPr>
      </w:pPr>
      <w:r w:rsidRPr="006A0863">
        <w:rPr>
          <w:rFonts w:eastAsia="Arial" w:cs="Times New Roman"/>
          <w:sz w:val="24"/>
          <w:szCs w:val="24"/>
        </w:rPr>
        <w:t>Performance: How does regulation matter?’ (2003) 37 Law and Society Review pp.</w:t>
      </w:r>
    </w:p>
    <w:p w:rsidR="00E441A4" w:rsidRPr="006A0863" w:rsidRDefault="00E441A4" w:rsidP="00EF64C6">
      <w:pPr>
        <w:spacing w:line="28" w:lineRule="exact"/>
        <w:rPr>
          <w:rFonts w:eastAsia="Times New Roman" w:cs="Times New Roman"/>
          <w:sz w:val="24"/>
          <w:szCs w:val="24"/>
        </w:rPr>
      </w:pPr>
    </w:p>
    <w:p w:rsidR="00E441A4" w:rsidRPr="006A0863" w:rsidRDefault="00E441A4" w:rsidP="00EF64C6">
      <w:pPr>
        <w:spacing w:line="0" w:lineRule="atLeast"/>
        <w:rPr>
          <w:rFonts w:eastAsia="Arial" w:cs="Times New Roman"/>
          <w:sz w:val="24"/>
          <w:szCs w:val="24"/>
        </w:rPr>
      </w:pPr>
      <w:r w:rsidRPr="006A0863">
        <w:rPr>
          <w:rFonts w:eastAsia="Arial" w:cs="Times New Roman"/>
          <w:sz w:val="24"/>
          <w:szCs w:val="24"/>
        </w:rPr>
        <w:t>51-90.</w:t>
      </w:r>
    </w:p>
    <w:p w:rsidR="00E441A4" w:rsidRPr="006A0863" w:rsidRDefault="00E441A4" w:rsidP="00EF64C6">
      <w:pPr>
        <w:spacing w:line="174" w:lineRule="exact"/>
        <w:rPr>
          <w:rFonts w:eastAsia="Times New Roman" w:cs="Times New Roman"/>
          <w:sz w:val="24"/>
          <w:szCs w:val="24"/>
        </w:rPr>
      </w:pPr>
    </w:p>
    <w:p w:rsidR="00E441A4" w:rsidRPr="006A0863" w:rsidRDefault="00E441A4" w:rsidP="00EF64C6">
      <w:pPr>
        <w:spacing w:line="404" w:lineRule="auto"/>
        <w:ind w:right="20"/>
        <w:rPr>
          <w:rFonts w:eastAsia="Arial" w:cs="Times New Roman"/>
          <w:sz w:val="24"/>
          <w:szCs w:val="24"/>
        </w:rPr>
      </w:pPr>
      <w:r w:rsidRPr="006A0863">
        <w:rPr>
          <w:rFonts w:eastAsia="Arial" w:cs="Times New Roman"/>
          <w:sz w:val="24"/>
          <w:szCs w:val="24"/>
        </w:rPr>
        <w:t>Kinley D and Joseph S, ‘Multinational Corporation and Human Rights: Question about their relationships’ (2002) 27 (1) Alternative Law Journal</w:t>
      </w:r>
    </w:p>
    <w:p w:rsidR="00E441A4" w:rsidRPr="006A0863" w:rsidRDefault="00E441A4" w:rsidP="00EF64C6">
      <w:pPr>
        <w:spacing w:line="100" w:lineRule="exact"/>
        <w:rPr>
          <w:rFonts w:eastAsia="Times New Roman" w:cs="Times New Roman"/>
          <w:sz w:val="24"/>
          <w:szCs w:val="24"/>
        </w:rPr>
      </w:pPr>
    </w:p>
    <w:p w:rsidR="00E441A4" w:rsidRPr="006A0863" w:rsidRDefault="00E441A4" w:rsidP="00EF64C6">
      <w:pPr>
        <w:spacing w:line="381" w:lineRule="auto"/>
        <w:rPr>
          <w:rFonts w:eastAsia="Arial" w:cs="Times New Roman"/>
          <w:sz w:val="24"/>
          <w:szCs w:val="24"/>
        </w:rPr>
      </w:pPr>
      <w:r w:rsidRPr="006A0863">
        <w:rPr>
          <w:rFonts w:eastAsia="Arial" w:cs="Times New Roman"/>
          <w:sz w:val="24"/>
          <w:szCs w:val="24"/>
        </w:rPr>
        <w:t>Lantos GP, ‘Business Citizenship: From Domestic to Global Level of Analysis’ (2002) 12 (1) Business Ethics Quarterly pp.155-187.</w:t>
      </w:r>
    </w:p>
    <w:p w:rsidR="00E441A4" w:rsidRPr="006A0863" w:rsidRDefault="00E441A4" w:rsidP="00EF64C6">
      <w:pPr>
        <w:spacing w:line="151" w:lineRule="exact"/>
        <w:rPr>
          <w:rFonts w:eastAsia="Times New Roman" w:cs="Times New Roman"/>
          <w:sz w:val="24"/>
          <w:szCs w:val="24"/>
        </w:rPr>
      </w:pPr>
    </w:p>
    <w:p w:rsidR="00E441A4" w:rsidRPr="006A0863" w:rsidRDefault="00E441A4" w:rsidP="00EF64C6">
      <w:pPr>
        <w:spacing w:line="402" w:lineRule="auto"/>
        <w:ind w:right="20"/>
        <w:rPr>
          <w:rFonts w:eastAsia="Arial" w:cs="Times New Roman"/>
          <w:sz w:val="24"/>
          <w:szCs w:val="24"/>
        </w:rPr>
      </w:pPr>
      <w:r w:rsidRPr="006A0863">
        <w:rPr>
          <w:rFonts w:eastAsia="Arial" w:cs="Times New Roman"/>
          <w:sz w:val="24"/>
          <w:szCs w:val="24"/>
        </w:rPr>
        <w:t>Logsdon JM and Wood DJ, ‘Business Citizenship: From Domestic to Global Level of Analysis’ (2002) 12 (1) Business Ethics Quarterly pp.155-187.</w:t>
      </w:r>
    </w:p>
    <w:p w:rsidR="00E441A4" w:rsidRPr="006A0863" w:rsidRDefault="00E441A4" w:rsidP="00EF64C6">
      <w:pPr>
        <w:spacing w:line="103" w:lineRule="exact"/>
        <w:rPr>
          <w:rFonts w:eastAsia="Times New Roman" w:cs="Times New Roman"/>
          <w:sz w:val="24"/>
          <w:szCs w:val="24"/>
        </w:rPr>
      </w:pPr>
    </w:p>
    <w:p w:rsidR="00E441A4" w:rsidRPr="006A0863" w:rsidRDefault="00E441A4" w:rsidP="00EF64C6">
      <w:pPr>
        <w:spacing w:line="371" w:lineRule="auto"/>
        <w:rPr>
          <w:rFonts w:eastAsia="Arial" w:cs="Times New Roman"/>
          <w:sz w:val="24"/>
          <w:szCs w:val="24"/>
        </w:rPr>
      </w:pPr>
      <w:r w:rsidRPr="006A0863">
        <w:rPr>
          <w:rFonts w:eastAsia="Arial" w:cs="Times New Roman"/>
          <w:sz w:val="24"/>
          <w:szCs w:val="24"/>
        </w:rPr>
        <w:t>Matten D and Moon J, ‘Implicit and Explicit CSR: A conceptual framework for understanding CSR in Europe’ (2004) 29(1) International Centre for Corporate Social Responsibility pp.8</w:t>
      </w:r>
    </w:p>
    <w:p w:rsidR="00E441A4" w:rsidRPr="006A0863" w:rsidRDefault="00E441A4" w:rsidP="00EF64C6">
      <w:pPr>
        <w:spacing w:line="163" w:lineRule="exact"/>
        <w:rPr>
          <w:rFonts w:eastAsia="Times New Roman" w:cs="Times New Roman"/>
          <w:sz w:val="24"/>
          <w:szCs w:val="24"/>
        </w:rPr>
      </w:pPr>
    </w:p>
    <w:p w:rsidR="00E441A4" w:rsidRPr="006A0863" w:rsidRDefault="00E441A4" w:rsidP="00EF64C6">
      <w:pPr>
        <w:spacing w:line="383" w:lineRule="auto"/>
        <w:ind w:right="20"/>
        <w:rPr>
          <w:rFonts w:eastAsia="Arial" w:cs="Times New Roman"/>
          <w:sz w:val="24"/>
          <w:szCs w:val="24"/>
        </w:rPr>
      </w:pPr>
      <w:r w:rsidRPr="006A0863">
        <w:rPr>
          <w:rFonts w:eastAsia="Arial" w:cs="Times New Roman"/>
          <w:sz w:val="24"/>
          <w:szCs w:val="24"/>
        </w:rPr>
        <w:t>Mbare O, ‘The Role of Corporate Social Responsibility (CSR) in the New Economy’ (2007) Electronics Journal of Business Ethics and Organisation Studies</w:t>
      </w:r>
    </w:p>
    <w:p w:rsidR="00E441A4" w:rsidRPr="006A0863" w:rsidRDefault="00E441A4" w:rsidP="00EF64C6">
      <w:pPr>
        <w:spacing w:line="147" w:lineRule="exact"/>
        <w:rPr>
          <w:rFonts w:eastAsia="Times New Roman" w:cs="Times New Roman"/>
          <w:sz w:val="24"/>
          <w:szCs w:val="24"/>
        </w:rPr>
      </w:pPr>
    </w:p>
    <w:p w:rsidR="00E441A4" w:rsidRPr="006A0863" w:rsidRDefault="00E441A4" w:rsidP="00EF64C6">
      <w:pPr>
        <w:spacing w:line="408" w:lineRule="auto"/>
        <w:rPr>
          <w:rFonts w:eastAsia="Arial" w:cs="Times New Roman"/>
          <w:sz w:val="24"/>
          <w:szCs w:val="24"/>
        </w:rPr>
      </w:pPr>
      <w:r w:rsidRPr="006A0863">
        <w:rPr>
          <w:rFonts w:eastAsia="Arial" w:cs="Times New Roman"/>
          <w:sz w:val="24"/>
          <w:szCs w:val="24"/>
        </w:rPr>
        <w:lastRenderedPageBreak/>
        <w:t>McAdams R and Nadler J, ‘Testing the focal point theory of legal compliance: The effect of third-party expression in an experimental hawk/dove game’ (2005) Journal</w:t>
      </w:r>
      <w:r w:rsidR="00EF64C6" w:rsidRPr="006A0863">
        <w:rPr>
          <w:rFonts w:eastAsia="Arial" w:cs="Times New Roman"/>
          <w:sz w:val="24"/>
          <w:szCs w:val="24"/>
        </w:rPr>
        <w:t xml:space="preserve"> </w:t>
      </w:r>
      <w:r w:rsidRPr="006A0863">
        <w:rPr>
          <w:rFonts w:eastAsia="Arial" w:cs="Times New Roman"/>
          <w:sz w:val="24"/>
          <w:szCs w:val="24"/>
        </w:rPr>
        <w:t>of Empirical Legal Studies pp. 87-123.</w:t>
      </w:r>
    </w:p>
    <w:p w:rsidR="00E441A4" w:rsidRPr="006A0863" w:rsidRDefault="00E441A4" w:rsidP="00EF64C6">
      <w:pPr>
        <w:spacing w:line="313" w:lineRule="exact"/>
        <w:rPr>
          <w:rFonts w:eastAsia="Times New Roman" w:cs="Times New Roman"/>
          <w:sz w:val="24"/>
          <w:szCs w:val="24"/>
        </w:rPr>
      </w:pPr>
    </w:p>
    <w:p w:rsidR="00E441A4" w:rsidRPr="006A0863" w:rsidRDefault="00E441A4" w:rsidP="00EF64C6">
      <w:pPr>
        <w:spacing w:line="408" w:lineRule="auto"/>
        <w:ind w:right="20"/>
        <w:rPr>
          <w:rFonts w:eastAsia="Arial" w:cs="Times New Roman"/>
          <w:sz w:val="24"/>
          <w:szCs w:val="24"/>
        </w:rPr>
      </w:pPr>
      <w:r w:rsidRPr="006A0863">
        <w:rPr>
          <w:rFonts w:eastAsia="Arial" w:cs="Times New Roman"/>
          <w:sz w:val="24"/>
          <w:szCs w:val="24"/>
        </w:rPr>
        <w:t>Naeem MA and Welford R, ‘A comparative study of corporate social responsibility in Bangladesh and Pakistan’ (2009) 16 (2) Corporate Social Responsibility and</w:t>
      </w:r>
      <w:r w:rsidR="00EF64C6" w:rsidRPr="006A0863">
        <w:rPr>
          <w:rFonts w:eastAsia="Arial" w:cs="Times New Roman"/>
          <w:sz w:val="24"/>
          <w:szCs w:val="24"/>
        </w:rPr>
        <w:t xml:space="preserve"> </w:t>
      </w:r>
      <w:r w:rsidRPr="006A0863">
        <w:rPr>
          <w:rFonts w:eastAsia="Arial" w:cs="Times New Roman"/>
          <w:sz w:val="24"/>
          <w:szCs w:val="24"/>
        </w:rPr>
        <w:t>Environmental Management pp.108-112</w:t>
      </w:r>
    </w:p>
    <w:p w:rsidR="00E441A4" w:rsidRPr="006A0863" w:rsidRDefault="00E441A4" w:rsidP="00EF64C6">
      <w:pPr>
        <w:spacing w:line="313" w:lineRule="exact"/>
        <w:rPr>
          <w:rFonts w:eastAsia="Times New Roman" w:cs="Times New Roman"/>
          <w:sz w:val="24"/>
          <w:szCs w:val="24"/>
        </w:rPr>
      </w:pPr>
    </w:p>
    <w:p w:rsidR="00E441A4" w:rsidRPr="006A0863" w:rsidRDefault="00E441A4" w:rsidP="00EF64C6">
      <w:pPr>
        <w:spacing w:line="430" w:lineRule="auto"/>
        <w:ind w:right="20"/>
        <w:rPr>
          <w:rFonts w:eastAsia="Arial" w:cs="Times New Roman"/>
          <w:sz w:val="24"/>
          <w:szCs w:val="24"/>
        </w:rPr>
      </w:pPr>
      <w:r w:rsidRPr="006A0863">
        <w:rPr>
          <w:rFonts w:eastAsia="Arial" w:cs="Times New Roman"/>
          <w:sz w:val="24"/>
          <w:szCs w:val="24"/>
        </w:rPr>
        <w:t>Orlitzky O, Siegel DS and Waldman DA, ‘Strategic Corporate Social Responsibility and Environmental Sustainability’ (2011) 50(1) Business and Society pp. 6 –27</w:t>
      </w:r>
    </w:p>
    <w:p w:rsidR="00E441A4" w:rsidRPr="006A0863" w:rsidRDefault="00E441A4" w:rsidP="00EF64C6">
      <w:pPr>
        <w:spacing w:line="34" w:lineRule="exact"/>
        <w:rPr>
          <w:rFonts w:eastAsia="Times New Roman" w:cs="Times New Roman"/>
          <w:sz w:val="24"/>
          <w:szCs w:val="24"/>
        </w:rPr>
      </w:pPr>
    </w:p>
    <w:p w:rsidR="00E441A4" w:rsidRPr="006A0863" w:rsidRDefault="00E441A4" w:rsidP="00EF64C6">
      <w:pPr>
        <w:spacing w:line="408" w:lineRule="auto"/>
        <w:rPr>
          <w:rFonts w:eastAsia="Arial" w:cs="Times New Roman"/>
          <w:sz w:val="24"/>
          <w:szCs w:val="24"/>
        </w:rPr>
      </w:pPr>
      <w:r w:rsidRPr="006A0863">
        <w:rPr>
          <w:rFonts w:eastAsia="Arial" w:cs="Times New Roman"/>
          <w:sz w:val="24"/>
          <w:szCs w:val="24"/>
        </w:rPr>
        <w:t xml:space="preserve">Servaes H and Tanayo A, ‘The Impact of Corporate Social Responsibility on Firm Value: </w:t>
      </w:r>
    </w:p>
    <w:p w:rsidR="00E441A4" w:rsidRPr="006A0863" w:rsidRDefault="00E441A4" w:rsidP="00EF64C6">
      <w:pPr>
        <w:spacing w:line="163" w:lineRule="exact"/>
        <w:rPr>
          <w:rFonts w:eastAsia="Times New Roman" w:cs="Times New Roman"/>
          <w:sz w:val="24"/>
          <w:szCs w:val="24"/>
        </w:rPr>
      </w:pPr>
    </w:p>
    <w:p w:rsidR="00E441A4" w:rsidRPr="006A0863" w:rsidRDefault="00E441A4" w:rsidP="00EF64C6">
      <w:pPr>
        <w:spacing w:line="401" w:lineRule="auto"/>
        <w:ind w:right="20"/>
        <w:rPr>
          <w:rFonts w:eastAsia="Arial" w:cs="Times New Roman"/>
          <w:sz w:val="24"/>
          <w:szCs w:val="24"/>
        </w:rPr>
      </w:pPr>
      <w:r w:rsidRPr="006A0863">
        <w:rPr>
          <w:rFonts w:eastAsia="Arial" w:cs="Times New Roman"/>
          <w:sz w:val="24"/>
          <w:szCs w:val="24"/>
        </w:rPr>
        <w:t>United Nations, ‘Public Health in Urban Bangladesh: The Policy Framework, Asia Pacific Development Journal’ (2009) 16(1) p.30.</w:t>
      </w:r>
    </w:p>
    <w:p w:rsidR="00E441A4" w:rsidRPr="006A0863" w:rsidRDefault="00E441A4" w:rsidP="00EF64C6">
      <w:pPr>
        <w:spacing w:line="176" w:lineRule="exact"/>
        <w:rPr>
          <w:rFonts w:eastAsia="Times New Roman" w:cs="Times New Roman"/>
          <w:sz w:val="24"/>
          <w:szCs w:val="24"/>
        </w:rPr>
      </w:pPr>
    </w:p>
    <w:p w:rsidR="00E441A4" w:rsidRPr="006A0863" w:rsidRDefault="00E441A4" w:rsidP="00EF64C6">
      <w:pPr>
        <w:spacing w:line="320" w:lineRule="auto"/>
        <w:ind w:right="20"/>
        <w:rPr>
          <w:rFonts w:eastAsia="Arial" w:cs="Times New Roman"/>
          <w:sz w:val="24"/>
          <w:szCs w:val="24"/>
        </w:rPr>
      </w:pPr>
      <w:r w:rsidRPr="006A0863">
        <w:rPr>
          <w:rFonts w:eastAsia="Arial" w:cs="Times New Roman"/>
          <w:sz w:val="24"/>
          <w:szCs w:val="24"/>
        </w:rPr>
        <w:t>Werner WJ, Corporate Social Responsibility Initiatives Addressing Social Exclusion in Bangladesh (2009) 27 (14) Journal of Health Population Nutr</w:t>
      </w:r>
    </w:p>
    <w:p w:rsidR="00E441A4" w:rsidRPr="006A0863" w:rsidRDefault="00E441A4" w:rsidP="00EF64C6">
      <w:pPr>
        <w:spacing w:line="200" w:lineRule="exact"/>
        <w:rPr>
          <w:rFonts w:eastAsia="Times New Roman" w:cs="Times New Roman"/>
          <w:sz w:val="24"/>
          <w:szCs w:val="24"/>
        </w:rPr>
      </w:pPr>
    </w:p>
    <w:p w:rsidR="00087F52" w:rsidRPr="006A0863" w:rsidRDefault="00087F52" w:rsidP="00EF64C6">
      <w:pPr>
        <w:pStyle w:val="normal0"/>
        <w:spacing w:before="0" w:beforeAutospacing="0" w:after="0" w:afterAutospacing="0" w:line="360" w:lineRule="auto"/>
        <w:jc w:val="both"/>
        <w:rPr>
          <w:highlight w:val="white"/>
          <w:u w:val="single"/>
        </w:rPr>
      </w:pPr>
    </w:p>
    <w:p w:rsidR="00087F52" w:rsidRPr="006A0863" w:rsidRDefault="00087F52" w:rsidP="00EF64C6">
      <w:pPr>
        <w:pStyle w:val="normal0"/>
        <w:spacing w:before="0" w:beforeAutospacing="0" w:after="0" w:afterAutospacing="0" w:line="360" w:lineRule="auto"/>
        <w:jc w:val="both"/>
        <w:rPr>
          <w:highlight w:val="white"/>
          <w:u w:val="single"/>
        </w:rPr>
      </w:pPr>
    </w:p>
    <w:p w:rsidR="00087F52" w:rsidRPr="006A0863" w:rsidRDefault="00087F52" w:rsidP="00EF64C6">
      <w:pPr>
        <w:pStyle w:val="normal0"/>
        <w:spacing w:before="0" w:beforeAutospacing="0" w:after="0" w:afterAutospacing="0" w:line="360" w:lineRule="auto"/>
        <w:jc w:val="both"/>
        <w:rPr>
          <w:highlight w:val="white"/>
          <w:u w:val="single"/>
        </w:rPr>
      </w:pPr>
    </w:p>
    <w:p w:rsidR="00E376C6" w:rsidRPr="006A0863" w:rsidRDefault="00E376C6" w:rsidP="00EF64C6">
      <w:pPr>
        <w:rPr>
          <w:rFonts w:eastAsia="Times New Roman" w:cs="Times New Roman"/>
          <w:sz w:val="24"/>
          <w:szCs w:val="24"/>
          <w:lang w:bidi="ar-SA"/>
        </w:rPr>
      </w:pPr>
    </w:p>
    <w:p w:rsidR="00E376C6" w:rsidRPr="006A0863" w:rsidRDefault="00E376C6" w:rsidP="003110D2">
      <w:pPr>
        <w:jc w:val="center"/>
        <w:rPr>
          <w:rFonts w:eastAsia="Times New Roman" w:cs="Times New Roman"/>
          <w:b/>
          <w:sz w:val="24"/>
          <w:szCs w:val="24"/>
          <w:lang w:bidi="ar-SA"/>
        </w:rPr>
      </w:pPr>
    </w:p>
    <w:p w:rsidR="00E376C6" w:rsidRPr="006A0863" w:rsidRDefault="00E376C6" w:rsidP="003110D2">
      <w:pPr>
        <w:jc w:val="center"/>
        <w:rPr>
          <w:rFonts w:eastAsia="Times New Roman" w:cs="Times New Roman"/>
          <w:b/>
          <w:sz w:val="24"/>
          <w:szCs w:val="24"/>
          <w:lang w:bidi="ar-SA"/>
        </w:rPr>
      </w:pPr>
    </w:p>
    <w:p w:rsidR="00E376C6" w:rsidRPr="006A0863" w:rsidRDefault="00E376C6" w:rsidP="003110D2">
      <w:pPr>
        <w:jc w:val="center"/>
        <w:rPr>
          <w:rFonts w:eastAsia="Times New Roman" w:cs="Times New Roman"/>
          <w:b/>
          <w:sz w:val="24"/>
          <w:szCs w:val="24"/>
          <w:lang w:bidi="ar-SA"/>
        </w:rPr>
      </w:pPr>
    </w:p>
    <w:p w:rsidR="00E376C6" w:rsidRPr="006A0863" w:rsidRDefault="00E376C6" w:rsidP="003110D2">
      <w:pPr>
        <w:jc w:val="center"/>
        <w:rPr>
          <w:rFonts w:eastAsia="Times New Roman" w:cs="Times New Roman"/>
          <w:b/>
          <w:sz w:val="24"/>
          <w:szCs w:val="24"/>
          <w:lang w:bidi="ar-SA"/>
        </w:rPr>
      </w:pPr>
    </w:p>
    <w:p w:rsidR="00E376C6" w:rsidRPr="006A0863" w:rsidRDefault="00E376C6" w:rsidP="003110D2">
      <w:pPr>
        <w:jc w:val="center"/>
        <w:rPr>
          <w:rFonts w:eastAsia="Times New Roman" w:cs="Times New Roman"/>
          <w:b/>
          <w:sz w:val="24"/>
          <w:szCs w:val="24"/>
          <w:lang w:bidi="ar-SA"/>
        </w:rPr>
      </w:pPr>
    </w:p>
    <w:p w:rsidR="00E376C6" w:rsidRPr="006A0863" w:rsidRDefault="00E376C6" w:rsidP="003110D2">
      <w:pPr>
        <w:jc w:val="center"/>
        <w:rPr>
          <w:rFonts w:eastAsia="Times New Roman" w:cs="Times New Roman"/>
          <w:b/>
          <w:sz w:val="24"/>
          <w:szCs w:val="24"/>
          <w:lang w:bidi="ar-SA"/>
        </w:rPr>
      </w:pPr>
    </w:p>
    <w:p w:rsidR="00E376C6" w:rsidRPr="006A0863" w:rsidRDefault="00E376C6" w:rsidP="003110D2">
      <w:pPr>
        <w:jc w:val="center"/>
        <w:rPr>
          <w:rFonts w:eastAsia="Times New Roman" w:cs="Times New Roman"/>
          <w:b/>
          <w:sz w:val="24"/>
          <w:szCs w:val="24"/>
          <w:lang w:bidi="ar-SA"/>
        </w:rPr>
      </w:pPr>
    </w:p>
    <w:p w:rsidR="00E376C6" w:rsidRPr="006A0863" w:rsidRDefault="00E376C6" w:rsidP="003110D2">
      <w:pPr>
        <w:jc w:val="center"/>
        <w:rPr>
          <w:rFonts w:eastAsia="Times New Roman" w:cs="Times New Roman"/>
          <w:b/>
          <w:sz w:val="24"/>
          <w:szCs w:val="24"/>
          <w:lang w:bidi="ar-SA"/>
        </w:rPr>
      </w:pPr>
    </w:p>
    <w:p w:rsidR="00E376C6" w:rsidRPr="006A0863" w:rsidRDefault="00E376C6" w:rsidP="003110D2">
      <w:pPr>
        <w:jc w:val="center"/>
        <w:rPr>
          <w:rFonts w:eastAsia="Times New Roman" w:cs="Times New Roman"/>
          <w:b/>
          <w:sz w:val="24"/>
          <w:szCs w:val="24"/>
          <w:lang w:bidi="ar-SA"/>
        </w:rPr>
      </w:pPr>
    </w:p>
    <w:p w:rsidR="00E376C6" w:rsidRPr="006A0863" w:rsidRDefault="00E376C6" w:rsidP="003110D2">
      <w:pPr>
        <w:jc w:val="center"/>
        <w:rPr>
          <w:rFonts w:eastAsia="Times New Roman" w:cs="Times New Roman"/>
          <w:b/>
          <w:sz w:val="24"/>
          <w:szCs w:val="24"/>
          <w:lang w:bidi="ar-SA"/>
        </w:rPr>
      </w:pPr>
    </w:p>
    <w:p w:rsidR="00E376C6" w:rsidRPr="006A0863" w:rsidRDefault="00E376C6" w:rsidP="003110D2">
      <w:pPr>
        <w:jc w:val="center"/>
        <w:rPr>
          <w:rFonts w:eastAsia="Times New Roman" w:cs="Times New Roman"/>
          <w:b/>
          <w:sz w:val="24"/>
          <w:szCs w:val="24"/>
          <w:lang w:bidi="ar-SA"/>
        </w:rPr>
      </w:pPr>
    </w:p>
    <w:p w:rsidR="00E376C6" w:rsidRPr="006A0863" w:rsidRDefault="00E376C6" w:rsidP="003110D2">
      <w:pPr>
        <w:jc w:val="center"/>
        <w:rPr>
          <w:rFonts w:eastAsia="Times New Roman" w:cs="Times New Roman"/>
          <w:b/>
          <w:sz w:val="24"/>
          <w:szCs w:val="24"/>
          <w:lang w:bidi="ar-SA"/>
        </w:rPr>
      </w:pPr>
    </w:p>
    <w:sectPr w:rsidR="00E376C6" w:rsidRPr="006A0863" w:rsidSect="00FF5B7C">
      <w:pgSz w:w="11909" w:h="16834" w:code="9"/>
      <w:pgMar w:top="1440" w:right="1440" w:bottom="1440" w:left="1800" w:header="1411" w:footer="432"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3327" w:rsidRDefault="00373327" w:rsidP="001564A9">
      <w:pPr>
        <w:spacing w:line="240" w:lineRule="auto"/>
      </w:pPr>
      <w:r>
        <w:separator/>
      </w:r>
    </w:p>
  </w:endnote>
  <w:endnote w:type="continuationSeparator" w:id="1">
    <w:p w:rsidR="00373327" w:rsidRDefault="00373327" w:rsidP="001564A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Times New Roman"/>
    <w:charset w:val="00"/>
    <w:family w:val="roman"/>
    <w:pitch w:val="default"/>
    <w:sig w:usb0="00000003"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0515"/>
      <w:docPartObj>
        <w:docPartGallery w:val="Page Numbers (Bottom of Page)"/>
        <w:docPartUnique/>
      </w:docPartObj>
    </w:sdtPr>
    <w:sdtContent>
      <w:p w:rsidR="006412C2" w:rsidRDefault="00120248">
        <w:pPr>
          <w:pStyle w:val="Footer"/>
          <w:jc w:val="center"/>
        </w:pPr>
        <w:fldSimple w:instr=" PAGE   \* MERGEFORMAT ">
          <w:r w:rsidR="006A0863">
            <w:rPr>
              <w:noProof/>
            </w:rPr>
            <w:t>33</w:t>
          </w:r>
        </w:fldSimple>
      </w:p>
    </w:sdtContent>
  </w:sdt>
  <w:p w:rsidR="006412C2" w:rsidRDefault="006412C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3327" w:rsidRDefault="00373327" w:rsidP="001564A9">
      <w:pPr>
        <w:spacing w:line="240" w:lineRule="auto"/>
      </w:pPr>
      <w:r>
        <w:separator/>
      </w:r>
    </w:p>
  </w:footnote>
  <w:footnote w:type="continuationSeparator" w:id="1">
    <w:p w:rsidR="00373327" w:rsidRDefault="00373327" w:rsidP="001564A9">
      <w:pPr>
        <w:spacing w:line="240" w:lineRule="auto"/>
      </w:pPr>
      <w:r>
        <w:continuationSeparator/>
      </w:r>
    </w:p>
  </w:footnote>
  <w:footnote w:id="2">
    <w:p w:rsidR="006412C2" w:rsidRDefault="006412C2" w:rsidP="00500B4E">
      <w:pPr>
        <w:pStyle w:val="FootnoteText"/>
        <w:spacing w:line="360" w:lineRule="auto"/>
      </w:pPr>
      <w:r>
        <w:rPr>
          <w:rStyle w:val="FootnoteReference"/>
        </w:rPr>
        <w:footnoteRef/>
      </w:r>
      <w:r>
        <w:t xml:space="preserve"> JJ Mohr, S Sengupta and SF Slater, Marketing of High-technology Products and Innovations (3rd ed., Pearson Education Inc. 2010) p 434</w:t>
      </w:r>
    </w:p>
  </w:footnote>
  <w:footnote w:id="3">
    <w:p w:rsidR="006412C2" w:rsidRDefault="006412C2" w:rsidP="00500B4E">
      <w:pPr>
        <w:pStyle w:val="FootnoteText"/>
        <w:spacing w:line="360" w:lineRule="auto"/>
      </w:pPr>
      <w:r>
        <w:rPr>
          <w:rStyle w:val="FootnoteReference"/>
        </w:rPr>
        <w:footnoteRef/>
      </w:r>
      <w:r>
        <w:t xml:space="preserve"> </w:t>
      </w:r>
      <w:r w:rsidRPr="00500B4E">
        <w:t>1</w:t>
      </w:r>
      <w:r w:rsidRPr="00500B4E">
        <w:tab/>
        <w:t>P Schreck, The Economic Impact of Corporate Social Responsibility (Physica – Verlag Heidelberg 2009)2</w:t>
      </w:r>
    </w:p>
  </w:footnote>
  <w:footnote w:id="4">
    <w:p w:rsidR="006412C2" w:rsidRDefault="006412C2" w:rsidP="00D77248">
      <w:pPr>
        <w:pStyle w:val="FootnoteText"/>
        <w:spacing w:line="360" w:lineRule="auto"/>
      </w:pPr>
      <w:r>
        <w:rPr>
          <w:rStyle w:val="FootnoteReference"/>
        </w:rPr>
        <w:footnoteRef/>
      </w:r>
      <w:r>
        <w:t xml:space="preserve"> </w:t>
      </w:r>
      <w:r w:rsidRPr="00D77248">
        <w:t>CA Williams and RV Aguilera (Publications of the University of Illinois 2006) 4</w:t>
      </w:r>
    </w:p>
  </w:footnote>
  <w:footnote w:id="5">
    <w:p w:rsidR="006412C2" w:rsidRDefault="006412C2" w:rsidP="00D77248">
      <w:pPr>
        <w:pStyle w:val="FootnoteText"/>
        <w:spacing w:line="360" w:lineRule="auto"/>
      </w:pPr>
      <w:r>
        <w:rPr>
          <w:rStyle w:val="FootnoteReference"/>
        </w:rPr>
        <w:footnoteRef/>
      </w:r>
      <w:r>
        <w:t xml:space="preserve"> </w:t>
      </w:r>
      <w:r w:rsidRPr="00D77248">
        <w:t>CA Williams and RV Aguilera (Publications of the University of Illinois 2006) 4</w:t>
      </w:r>
    </w:p>
  </w:footnote>
  <w:footnote w:id="6">
    <w:p w:rsidR="006412C2" w:rsidRDefault="006412C2" w:rsidP="00307085">
      <w:pPr>
        <w:pStyle w:val="FootnoteText"/>
        <w:spacing w:line="360" w:lineRule="auto"/>
      </w:pPr>
      <w:r>
        <w:rPr>
          <w:rStyle w:val="FootnoteReference"/>
        </w:rPr>
        <w:footnoteRef/>
      </w:r>
      <w:r>
        <w:t xml:space="preserve"> </w:t>
      </w:r>
      <w:r w:rsidRPr="00E62534">
        <w:t>A Crane, A McWilliams, D Matten, J Moon and D Siegel, The Oxford Handbook of Corporate Social Responsibility (Oxford University Press 2008)493</w:t>
      </w:r>
    </w:p>
  </w:footnote>
  <w:footnote w:id="7">
    <w:p w:rsidR="006412C2" w:rsidRDefault="006412C2" w:rsidP="00307085">
      <w:pPr>
        <w:pStyle w:val="FootnoteText"/>
        <w:spacing w:line="360" w:lineRule="auto"/>
      </w:pPr>
      <w:r>
        <w:rPr>
          <w:rStyle w:val="FootnoteReference"/>
        </w:rPr>
        <w:footnoteRef/>
      </w:r>
      <w:r>
        <w:t xml:space="preserve"> </w:t>
      </w:r>
      <w:r w:rsidRPr="00E62534">
        <w:t>IMF, World Economic Outlook: Financial Systems and Economic Cycles (International Monetary Fund 2006)</w:t>
      </w:r>
    </w:p>
  </w:footnote>
  <w:footnote w:id="8">
    <w:p w:rsidR="0076286A" w:rsidRDefault="0076286A" w:rsidP="0076286A">
      <w:pPr>
        <w:pStyle w:val="FootnoteText"/>
        <w:spacing w:line="360" w:lineRule="auto"/>
      </w:pPr>
      <w:r>
        <w:rPr>
          <w:rStyle w:val="FootnoteReference"/>
        </w:rPr>
        <w:footnoteRef/>
      </w:r>
      <w:r>
        <w:t xml:space="preserve"> Baue. William, "Moscovitz Prize Study Removes Doubts over Link between Corporate Social and Financial Performance," The Corporate Social Responsibility Newswire Service, www csrwire com- October 29, 2004.</w:t>
      </w:r>
    </w:p>
  </w:footnote>
  <w:footnote w:id="9">
    <w:p w:rsidR="0076286A" w:rsidRDefault="0076286A" w:rsidP="0076286A">
      <w:pPr>
        <w:pStyle w:val="FootnoteText"/>
      </w:pPr>
      <w:r>
        <w:rPr>
          <w:rStyle w:val="FootnoteReference"/>
        </w:rPr>
        <w:footnoteRef/>
      </w:r>
      <w:r>
        <w:t xml:space="preserve"> Conlin, Michelle. Lauren Gard and Jess Hempel, "The Top Givers," Business Week, November 29, 2004, pp.87-94.</w:t>
      </w:r>
    </w:p>
  </w:footnote>
  <w:footnote w:id="10">
    <w:p w:rsidR="00EC07D1" w:rsidRDefault="00EC07D1" w:rsidP="00EC07D1">
      <w:pPr>
        <w:pStyle w:val="FootnoteText"/>
        <w:spacing w:line="360" w:lineRule="auto"/>
      </w:pPr>
      <w:r>
        <w:rPr>
          <w:rStyle w:val="FootnoteReference"/>
        </w:rPr>
        <w:footnoteRef/>
      </w:r>
      <w:r>
        <w:t xml:space="preserve"> Edwards, Ed, and Ajay Samant, "Investing with a Conscience: An evaluation of the RiskAdjusted Perfonnance of Socially Responsible Mutual Funds." Mid-American Journal of Business, 2003, Vol.IS, No. 4, pp.51-60.</w:t>
      </w:r>
    </w:p>
  </w:footnote>
  <w:footnote w:id="11">
    <w:p w:rsidR="00EC07D1" w:rsidRDefault="00EC07D1" w:rsidP="00EC07D1">
      <w:pPr>
        <w:pStyle w:val="FootnoteText"/>
        <w:spacing w:line="360" w:lineRule="auto"/>
      </w:pPr>
      <w:r>
        <w:rPr>
          <w:rStyle w:val="FootnoteReference"/>
        </w:rPr>
        <w:footnoteRef/>
      </w:r>
      <w:r>
        <w:t xml:space="preserve"> Epstein, Marc J ., and Marie - Josee Roy, "Environmental Management to Improve Corporate Social Responsibility," in James M.</w:t>
      </w:r>
    </w:p>
  </w:footnote>
  <w:footnote w:id="12">
    <w:p w:rsidR="00EC07D1" w:rsidRDefault="00EC07D1" w:rsidP="00EC07D1">
      <w:pPr>
        <w:pStyle w:val="FootnoteText"/>
        <w:spacing w:line="360" w:lineRule="auto"/>
      </w:pPr>
      <w:r>
        <w:rPr>
          <w:rStyle w:val="FootnoteReference"/>
        </w:rPr>
        <w:footnoteRef/>
      </w:r>
      <w:r>
        <w:t xml:space="preserve"> Epstein, Marc J ., and Marie - Josee Roy, "Environmental Management to Improve Corporate Social Responsibility," in James M. Reeve (Ed,), Readings and Issues in Cost Management (South-Western, 2000), pp.171-182</w:t>
      </w:r>
    </w:p>
  </w:footnote>
  <w:footnote w:id="13">
    <w:p w:rsidR="007A0F9F" w:rsidRDefault="007A0F9F" w:rsidP="007A0F9F">
      <w:pPr>
        <w:tabs>
          <w:tab w:val="left" w:pos="90"/>
        </w:tabs>
        <w:spacing w:line="186" w:lineRule="auto"/>
        <w:jc w:val="left"/>
        <w:rPr>
          <w:sz w:val="23"/>
          <w:vertAlign w:val="superscript"/>
        </w:rPr>
      </w:pPr>
      <w:r>
        <w:rPr>
          <w:rStyle w:val="FootnoteReference"/>
        </w:rPr>
        <w:footnoteRef/>
      </w:r>
      <w:r>
        <w:rPr>
          <w:sz w:val="18"/>
        </w:rPr>
        <w:t>N Stern, Stern review on the economics of climate change (HM Treasury Cabinet Office 2006)</w:t>
      </w:r>
    </w:p>
    <w:p w:rsidR="007A0F9F" w:rsidRDefault="007A0F9F">
      <w:pPr>
        <w:pStyle w:val="FootnoteText"/>
      </w:pPr>
    </w:p>
  </w:footnote>
  <w:footnote w:id="14">
    <w:p w:rsidR="001B316C" w:rsidRDefault="001B316C" w:rsidP="001B316C">
      <w:pPr>
        <w:pStyle w:val="FootnoteText"/>
        <w:spacing w:line="360" w:lineRule="auto"/>
      </w:pPr>
      <w:r>
        <w:rPr>
          <w:rStyle w:val="FootnoteReference"/>
        </w:rPr>
        <w:footnoteRef/>
      </w:r>
      <w:r>
        <w:t xml:space="preserve"> </w:t>
      </w:r>
      <w:r w:rsidRPr="001B316C">
        <w:t>J Bakan, The Corporation: The Pathological Pursuit of Power (Penguin Books 2004)</w:t>
      </w:r>
    </w:p>
  </w:footnote>
  <w:footnote w:id="15">
    <w:p w:rsidR="001B316C" w:rsidRDefault="001B316C">
      <w:pPr>
        <w:pStyle w:val="FootnoteText"/>
      </w:pPr>
      <w:r>
        <w:rPr>
          <w:rStyle w:val="FootnoteReference"/>
        </w:rPr>
        <w:footnoteRef/>
      </w:r>
      <w:r>
        <w:t xml:space="preserve"> </w:t>
      </w:r>
      <w:r w:rsidRPr="001B316C">
        <w:t>34</w:t>
      </w:r>
      <w:r w:rsidRPr="001B316C">
        <w:tab/>
        <w:t>C Farrell, The Gulf of Mexico Oil Spill (ABDO Publishing Company 2011)</w:t>
      </w:r>
    </w:p>
  </w:footnote>
  <w:footnote w:id="16">
    <w:p w:rsidR="001B316C" w:rsidRDefault="001B316C" w:rsidP="001B316C">
      <w:pPr>
        <w:pStyle w:val="FootnoteText"/>
        <w:spacing w:line="360" w:lineRule="auto"/>
      </w:pPr>
      <w:r>
        <w:rPr>
          <w:rStyle w:val="FootnoteReference"/>
        </w:rPr>
        <w:footnoteRef/>
      </w:r>
      <w:r>
        <w:t xml:space="preserve"> </w:t>
      </w:r>
      <w:r w:rsidRPr="001B316C">
        <w:t>35</w:t>
      </w:r>
      <w:r w:rsidRPr="001B316C">
        <w:tab/>
        <w:t>R Tench, W Sun and B Jones, Corporate Social irresponsibility: A Challenging Concept (Emerald Book 2012)</w:t>
      </w:r>
    </w:p>
  </w:footnote>
  <w:footnote w:id="17">
    <w:p w:rsidR="003E61D5" w:rsidRDefault="003E61D5">
      <w:pPr>
        <w:pStyle w:val="FootnoteText"/>
      </w:pPr>
      <w:r>
        <w:rPr>
          <w:rStyle w:val="FootnoteReference"/>
        </w:rPr>
        <w:footnoteRef/>
      </w:r>
      <w:r>
        <w:t xml:space="preserve"> </w:t>
      </w:r>
      <w:r w:rsidRPr="003E61D5">
        <w:t>36</w:t>
      </w:r>
      <w:r w:rsidRPr="003E61D5">
        <w:tab/>
        <w:t>H Spitzeck and Others, Humanism in Bussiness (Cambridge University Press 2009)334</w:t>
      </w:r>
    </w:p>
  </w:footnote>
  <w:footnote w:id="18">
    <w:p w:rsidR="003E61D5" w:rsidRDefault="003E61D5">
      <w:pPr>
        <w:pStyle w:val="FootnoteText"/>
      </w:pPr>
      <w:r>
        <w:rPr>
          <w:rStyle w:val="FootnoteReference"/>
        </w:rPr>
        <w:footnoteRef/>
      </w:r>
      <w:r>
        <w:t xml:space="preserve"> </w:t>
      </w:r>
      <w:r>
        <w:rPr>
          <w:sz w:val="19"/>
        </w:rPr>
        <w:t>Mallenbaker.net, Corporate Social Responsibility: News and Resources. (2014)</w:t>
      </w:r>
    </w:p>
  </w:footnote>
  <w:footnote w:id="19">
    <w:p w:rsidR="003E61D5" w:rsidRDefault="003E61D5" w:rsidP="003E61D5">
      <w:pPr>
        <w:pStyle w:val="FootnoteText"/>
        <w:spacing w:line="360" w:lineRule="auto"/>
      </w:pPr>
      <w:r>
        <w:rPr>
          <w:rStyle w:val="FootnoteReference"/>
        </w:rPr>
        <w:footnoteRef/>
      </w:r>
      <w:r>
        <w:t xml:space="preserve"> </w:t>
      </w:r>
      <w:r w:rsidRPr="003E61D5">
        <w:t>47</w:t>
      </w:r>
      <w:r w:rsidRPr="003E61D5">
        <w:tab/>
        <w:t>LM Cecere and CW Chase, Bricks Matter: The Role of Supply Chain in Building Market –Driven Differentiation (SAS Institute Inc. 2013)213.</w:t>
      </w:r>
    </w:p>
  </w:footnote>
  <w:footnote w:id="20">
    <w:p w:rsidR="003E61D5" w:rsidRDefault="003E61D5" w:rsidP="003E61D5">
      <w:pPr>
        <w:pStyle w:val="FootnoteText"/>
        <w:spacing w:line="360" w:lineRule="auto"/>
      </w:pPr>
      <w:r>
        <w:rPr>
          <w:rStyle w:val="FootnoteReference"/>
        </w:rPr>
        <w:footnoteRef/>
      </w:r>
      <w:r>
        <w:t xml:space="preserve"> </w:t>
      </w:r>
      <w:r w:rsidRPr="003E61D5">
        <w:t>0SB Banerjee, Corporate Social Responsibility: The Good, the Bad and the Ugly (Edward Elgar Publishing Limited 2007)53</w:t>
      </w:r>
    </w:p>
  </w:footnote>
  <w:footnote w:id="21">
    <w:p w:rsidR="003E61D5" w:rsidRDefault="003E61D5" w:rsidP="003E61D5">
      <w:pPr>
        <w:pStyle w:val="FootnoteText"/>
        <w:spacing w:line="360" w:lineRule="auto"/>
      </w:pPr>
      <w:r>
        <w:rPr>
          <w:rStyle w:val="FootnoteReference"/>
        </w:rPr>
        <w:footnoteRef/>
      </w:r>
      <w:r>
        <w:t xml:space="preserve"> </w:t>
      </w:r>
      <w:r w:rsidRPr="003E61D5">
        <w:t>56</w:t>
      </w:r>
      <w:r w:rsidRPr="003E61D5">
        <w:tab/>
        <w:t>SMS Alan, SS Hoque and Z Hosen, Corporate Social Responsibility (CSR) of MNCs in Bangladesh: A</w:t>
      </w:r>
      <w:r>
        <w:t xml:space="preserve"> </w:t>
      </w:r>
      <w:r w:rsidRPr="003E61D5">
        <w:t>case study on GrameenPhone Ltd (Social Science Research Publication 2010)</w:t>
      </w:r>
    </w:p>
  </w:footnote>
  <w:footnote w:id="22">
    <w:p w:rsidR="003E61D5" w:rsidRDefault="003E61D5" w:rsidP="003E61D5">
      <w:pPr>
        <w:pStyle w:val="FootnoteText"/>
        <w:spacing w:line="360" w:lineRule="auto"/>
        <w:jc w:val="left"/>
      </w:pPr>
      <w:r>
        <w:rPr>
          <w:rStyle w:val="FootnoteReference"/>
        </w:rPr>
        <w:footnoteRef/>
      </w:r>
      <w:r>
        <w:t xml:space="preserve"> </w:t>
      </w:r>
      <w:r w:rsidRPr="003E61D5">
        <w:t>58</w:t>
      </w:r>
      <w:r w:rsidRPr="003E61D5">
        <w:tab/>
        <w:t>AB Carroll, A three-dimensional conceptual model of corporate social Performance, (1979), Academy of Management Review 4 (4), 496-503.</w:t>
      </w:r>
    </w:p>
  </w:footnote>
  <w:footnote w:id="23">
    <w:p w:rsidR="00294F75" w:rsidRDefault="00294F75" w:rsidP="00294F75">
      <w:pPr>
        <w:pStyle w:val="FootnoteText"/>
        <w:spacing w:line="360" w:lineRule="auto"/>
      </w:pPr>
      <w:r>
        <w:rPr>
          <w:rStyle w:val="FootnoteReference"/>
        </w:rPr>
        <w:footnoteRef/>
      </w:r>
      <w:r>
        <w:t xml:space="preserve"> </w:t>
      </w:r>
      <w:r w:rsidRPr="00294F75">
        <w:t>Adams CA, Hills WY and Roberts CB, Environmental, Employee and Ethical Reporting in Europe, ACCA Research Report No.41 (Chartered Association of Certified Accountants 1995)</w:t>
      </w:r>
    </w:p>
  </w:footnote>
  <w:footnote w:id="24">
    <w:p w:rsidR="00294F75" w:rsidRDefault="00294F75" w:rsidP="00294F75">
      <w:pPr>
        <w:pStyle w:val="FootnoteText"/>
        <w:spacing w:line="360" w:lineRule="auto"/>
      </w:pPr>
      <w:r>
        <w:rPr>
          <w:rStyle w:val="FootnoteReference"/>
        </w:rPr>
        <w:footnoteRef/>
      </w:r>
      <w:r>
        <w:t xml:space="preserve"> </w:t>
      </w:r>
      <w:r w:rsidRPr="00294F75">
        <w:t>Ahamed F, Improving Social compliance in Bangladesh's Ready-made Garment Industry (Publications of La Trobe University 2011)</w:t>
      </w:r>
    </w:p>
  </w:footnote>
  <w:footnote w:id="25">
    <w:p w:rsidR="00294F75" w:rsidRDefault="00294F75" w:rsidP="00294F75">
      <w:pPr>
        <w:pStyle w:val="FootnoteText"/>
        <w:spacing w:line="360" w:lineRule="auto"/>
      </w:pPr>
      <w:r>
        <w:rPr>
          <w:rStyle w:val="FootnoteReference"/>
        </w:rPr>
        <w:footnoteRef/>
      </w:r>
      <w:r>
        <w:t xml:space="preserve"> </w:t>
      </w:r>
      <w:r w:rsidRPr="00294F75">
        <w:t>Alan SMS, Hoque SS and Hosen Z, Corporate Social Responsibility (CSR) of MNCs in Bangladesh: A case study on GrameenPhone Ltd (Social Science Research Publication 2010)</w:t>
      </w:r>
    </w:p>
  </w:footnote>
  <w:footnote w:id="26">
    <w:p w:rsidR="00294F75" w:rsidRDefault="00294F75" w:rsidP="00294F75">
      <w:pPr>
        <w:pStyle w:val="FootnoteText"/>
        <w:spacing w:line="360" w:lineRule="auto"/>
      </w:pPr>
      <w:r>
        <w:rPr>
          <w:rStyle w:val="FootnoteReference"/>
        </w:rPr>
        <w:footnoteRef/>
      </w:r>
      <w:r>
        <w:t xml:space="preserve"> </w:t>
      </w:r>
      <w:r w:rsidRPr="00294F75">
        <w:t>Bangladesh All Party Parliamentary Group, After Rana Plaza: A report into the readymade garment industry in Bangladesh (Publications of Bangladesh All Party Parliamentary Group 2013)</w:t>
      </w:r>
    </w:p>
  </w:footnote>
  <w:footnote w:id="27">
    <w:p w:rsidR="00282B53" w:rsidRDefault="00282B53" w:rsidP="00294F75">
      <w:pPr>
        <w:pStyle w:val="FootnoteText"/>
        <w:spacing w:line="360" w:lineRule="auto"/>
      </w:pPr>
      <w:r>
        <w:rPr>
          <w:rStyle w:val="FootnoteReference"/>
        </w:rPr>
        <w:footnoteRef/>
      </w:r>
      <w:r>
        <w:t xml:space="preserve"> </w:t>
      </w:r>
      <w:r w:rsidRPr="00282B53">
        <w:t>L Cohen, L Manion and k Morrison, Research Methods in Education (Routledge 2000)</w:t>
      </w:r>
    </w:p>
  </w:footnote>
  <w:footnote w:id="28">
    <w:p w:rsidR="00294F75" w:rsidRDefault="00294F75" w:rsidP="00294F75">
      <w:pPr>
        <w:pStyle w:val="FootnoteText"/>
        <w:spacing w:line="360" w:lineRule="auto"/>
      </w:pPr>
      <w:r>
        <w:rPr>
          <w:rStyle w:val="FootnoteReference"/>
        </w:rPr>
        <w:footnoteRef/>
      </w:r>
      <w:r>
        <w:t xml:space="preserve"> </w:t>
      </w:r>
      <w:r w:rsidRPr="00294F75">
        <w:t>Crane A, McWilliams A, Matten D, Moon J and Siegel D, The Oxford Handbook of Corporate Social Responsibility (Oxford University Press 2008)</w:t>
      </w:r>
    </w:p>
  </w:footnote>
  <w:footnote w:id="29">
    <w:p w:rsidR="00294F75" w:rsidRPr="00294F75" w:rsidRDefault="00294F75" w:rsidP="00294F75">
      <w:pPr>
        <w:pStyle w:val="FootnoteText"/>
      </w:pPr>
      <w:r>
        <w:rPr>
          <w:rStyle w:val="FootnoteReference"/>
        </w:rPr>
        <w:footnoteRef/>
      </w:r>
      <w:r>
        <w:t xml:space="preserve"> </w:t>
      </w:r>
      <w:r w:rsidRPr="00294F75">
        <w:t>Gray RH, Owen D and Maunders K, Corporate Social Reporting: Accounting and Accountability (Prentice-Hall International 1987)</w:t>
      </w:r>
    </w:p>
    <w:p w:rsidR="00294F75" w:rsidRDefault="00294F75">
      <w:pPr>
        <w:pStyle w:val="FootnoteText"/>
      </w:pPr>
    </w:p>
  </w:footnote>
  <w:footnote w:id="30">
    <w:p w:rsidR="00294F75" w:rsidRPr="00294F75" w:rsidRDefault="00294F75" w:rsidP="00294F75">
      <w:pPr>
        <w:rPr>
          <w:sz w:val="20"/>
          <w:szCs w:val="25"/>
        </w:rPr>
      </w:pPr>
      <w:r>
        <w:rPr>
          <w:rStyle w:val="FootnoteReference"/>
        </w:rPr>
        <w:footnoteRef/>
      </w:r>
      <w:r>
        <w:t xml:space="preserve"> </w:t>
      </w:r>
      <w:r w:rsidRPr="00294F75">
        <w:rPr>
          <w:sz w:val="20"/>
          <w:szCs w:val="25"/>
        </w:rPr>
        <w:t>Hopkins M, Corporate Social Responsibility and International Development: Is Business the Solution (Earthscan 2007)</w:t>
      </w:r>
    </w:p>
    <w:p w:rsidR="00294F75" w:rsidRDefault="00294F75">
      <w:pPr>
        <w:pStyle w:val="FootnoteText"/>
      </w:pPr>
    </w:p>
  </w:footnote>
  <w:footnote w:id="31">
    <w:p w:rsidR="00294F75" w:rsidRDefault="00294F75">
      <w:pPr>
        <w:pStyle w:val="FootnoteText"/>
      </w:pPr>
      <w:r>
        <w:rPr>
          <w:rStyle w:val="FootnoteReference"/>
        </w:rPr>
        <w:footnoteRef/>
      </w:r>
      <w:r>
        <w:t xml:space="preserve"> </w:t>
      </w:r>
      <w:r w:rsidRPr="00294F75">
        <w:t>Husock H, The Bangladesh Disaster And Corporate Social Responsibility (Forbes Publication 2013)</w:t>
      </w:r>
    </w:p>
  </w:footnote>
  <w:footnote w:id="32">
    <w:p w:rsidR="00294F75" w:rsidRDefault="00294F75" w:rsidP="00294F75">
      <w:pPr>
        <w:pStyle w:val="FootnoteText"/>
        <w:spacing w:line="360" w:lineRule="auto"/>
      </w:pPr>
      <w:r>
        <w:rPr>
          <w:rStyle w:val="FootnoteReference"/>
        </w:rPr>
        <w:footnoteRef/>
      </w:r>
      <w:r>
        <w:t xml:space="preserve"> </w:t>
      </w:r>
      <w:r w:rsidRPr="00294F75">
        <w:t>Kristofferson I, Gerrans P and Clark-Murphy M, The Corporate Social Responsibility and the Theory of the Firm (Publications of Edith Gowon University 2005)</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B"/>
    <w:multiLevelType w:val="hybridMultilevel"/>
    <w:tmpl w:val="419AC240"/>
    <w:lvl w:ilvl="0" w:tplc="FFFFFFFF">
      <w:start w:val="2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4C059A7"/>
    <w:multiLevelType w:val="hybridMultilevel"/>
    <w:tmpl w:val="686EACA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5303635"/>
    <w:multiLevelType w:val="hybridMultilevel"/>
    <w:tmpl w:val="072A22A2"/>
    <w:lvl w:ilvl="0" w:tplc="F7E46D30">
      <w:start w:val="1"/>
      <w:numFmt w:val="decimal"/>
      <w:lvlText w:val="%1."/>
      <w:lvlJc w:val="left"/>
      <w:pPr>
        <w:ind w:left="360" w:hanging="360"/>
      </w:pPr>
      <w:rPr>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8F47048"/>
    <w:multiLevelType w:val="hybridMultilevel"/>
    <w:tmpl w:val="B546C96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24952BFF"/>
    <w:multiLevelType w:val="hybridMultilevel"/>
    <w:tmpl w:val="C1542412"/>
    <w:lvl w:ilvl="0" w:tplc="52AAB5C0">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112342E"/>
    <w:multiLevelType w:val="hybridMultilevel"/>
    <w:tmpl w:val="196A5F8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9B83A68"/>
    <w:multiLevelType w:val="hybridMultilevel"/>
    <w:tmpl w:val="F03CE7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70DC7911"/>
    <w:multiLevelType w:val="hybridMultilevel"/>
    <w:tmpl w:val="C632EC6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7ED2436"/>
    <w:multiLevelType w:val="hybridMultilevel"/>
    <w:tmpl w:val="E5163A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8"/>
  </w:num>
  <w:num w:numId="2">
    <w:abstractNumId w:val="6"/>
  </w:num>
  <w:num w:numId="3">
    <w:abstractNumId w:val="2"/>
  </w:num>
  <w:num w:numId="4">
    <w:abstractNumId w:val="3"/>
  </w:num>
  <w:num w:numId="5">
    <w:abstractNumId w:val="1"/>
  </w:num>
  <w:num w:numId="6">
    <w:abstractNumId w:val="7"/>
  </w:num>
  <w:num w:numId="7">
    <w:abstractNumId w:val="5"/>
  </w:num>
  <w:num w:numId="8">
    <w:abstractNumId w:val="4"/>
  </w:num>
  <w:num w:numId="9">
    <w:abstractNumId w:val="0"/>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defaultTabStop w:val="432"/>
  <w:drawingGridHorizontalSpacing w:val="110"/>
  <w:displayHorizontalDrawingGridEvery w:val="2"/>
  <w:characterSpacingControl w:val="doNotCompress"/>
  <w:footnotePr>
    <w:footnote w:id="0"/>
    <w:footnote w:id="1"/>
  </w:footnotePr>
  <w:endnotePr>
    <w:endnote w:id="0"/>
    <w:endnote w:id="1"/>
  </w:endnotePr>
  <w:compat>
    <w:useFELayout/>
  </w:compat>
  <w:rsids>
    <w:rsidRoot w:val="001564A9"/>
    <w:rsid w:val="00005188"/>
    <w:rsid w:val="000054FC"/>
    <w:rsid w:val="0000677A"/>
    <w:rsid w:val="00012920"/>
    <w:rsid w:val="0001359F"/>
    <w:rsid w:val="00016D84"/>
    <w:rsid w:val="00022B59"/>
    <w:rsid w:val="00023C34"/>
    <w:rsid w:val="00024F90"/>
    <w:rsid w:val="00025513"/>
    <w:rsid w:val="000262DE"/>
    <w:rsid w:val="00026780"/>
    <w:rsid w:val="00027912"/>
    <w:rsid w:val="00027F76"/>
    <w:rsid w:val="00030441"/>
    <w:rsid w:val="00030EB6"/>
    <w:rsid w:val="0003129A"/>
    <w:rsid w:val="0003265C"/>
    <w:rsid w:val="00033C56"/>
    <w:rsid w:val="00033C91"/>
    <w:rsid w:val="00034351"/>
    <w:rsid w:val="000367C0"/>
    <w:rsid w:val="0003765A"/>
    <w:rsid w:val="00037806"/>
    <w:rsid w:val="000400B2"/>
    <w:rsid w:val="0004121F"/>
    <w:rsid w:val="00041C56"/>
    <w:rsid w:val="00042920"/>
    <w:rsid w:val="0004352D"/>
    <w:rsid w:val="00045EC8"/>
    <w:rsid w:val="000502F8"/>
    <w:rsid w:val="00052EE3"/>
    <w:rsid w:val="00055E53"/>
    <w:rsid w:val="00057DB4"/>
    <w:rsid w:val="0006041D"/>
    <w:rsid w:val="000607F1"/>
    <w:rsid w:val="00061AC5"/>
    <w:rsid w:val="00062748"/>
    <w:rsid w:val="00062ABE"/>
    <w:rsid w:val="00063360"/>
    <w:rsid w:val="00064716"/>
    <w:rsid w:val="000674C4"/>
    <w:rsid w:val="00070DE6"/>
    <w:rsid w:val="000731D5"/>
    <w:rsid w:val="00074200"/>
    <w:rsid w:val="00075E6B"/>
    <w:rsid w:val="00076C2C"/>
    <w:rsid w:val="000775C6"/>
    <w:rsid w:val="0007773D"/>
    <w:rsid w:val="00082AA5"/>
    <w:rsid w:val="0008378B"/>
    <w:rsid w:val="000849EB"/>
    <w:rsid w:val="0008620C"/>
    <w:rsid w:val="0008636C"/>
    <w:rsid w:val="000865F1"/>
    <w:rsid w:val="00087F52"/>
    <w:rsid w:val="00090440"/>
    <w:rsid w:val="00091823"/>
    <w:rsid w:val="0009243C"/>
    <w:rsid w:val="000936F9"/>
    <w:rsid w:val="000A1408"/>
    <w:rsid w:val="000A1B81"/>
    <w:rsid w:val="000A270E"/>
    <w:rsid w:val="000A5A20"/>
    <w:rsid w:val="000A7E73"/>
    <w:rsid w:val="000B0C24"/>
    <w:rsid w:val="000B66F5"/>
    <w:rsid w:val="000B749A"/>
    <w:rsid w:val="000C0CF0"/>
    <w:rsid w:val="000C1699"/>
    <w:rsid w:val="000C2262"/>
    <w:rsid w:val="000C3429"/>
    <w:rsid w:val="000C62B8"/>
    <w:rsid w:val="000C6B51"/>
    <w:rsid w:val="000C797B"/>
    <w:rsid w:val="000D2B56"/>
    <w:rsid w:val="000D33F0"/>
    <w:rsid w:val="000D3E2B"/>
    <w:rsid w:val="000D4608"/>
    <w:rsid w:val="000D59D5"/>
    <w:rsid w:val="000D7412"/>
    <w:rsid w:val="000E227F"/>
    <w:rsid w:val="000E35CC"/>
    <w:rsid w:val="000E3721"/>
    <w:rsid w:val="000E3909"/>
    <w:rsid w:val="000E41FD"/>
    <w:rsid w:val="000E501B"/>
    <w:rsid w:val="000E5778"/>
    <w:rsid w:val="000E63F7"/>
    <w:rsid w:val="000F13E6"/>
    <w:rsid w:val="000F2E24"/>
    <w:rsid w:val="000F3C06"/>
    <w:rsid w:val="000F595F"/>
    <w:rsid w:val="000F6683"/>
    <w:rsid w:val="000F7131"/>
    <w:rsid w:val="00100AD3"/>
    <w:rsid w:val="00101B05"/>
    <w:rsid w:val="0010447C"/>
    <w:rsid w:val="001048FA"/>
    <w:rsid w:val="00106BE9"/>
    <w:rsid w:val="00106D81"/>
    <w:rsid w:val="00110CB2"/>
    <w:rsid w:val="00114F00"/>
    <w:rsid w:val="00114F1D"/>
    <w:rsid w:val="00116CFC"/>
    <w:rsid w:val="001175E4"/>
    <w:rsid w:val="00117FBE"/>
    <w:rsid w:val="00120248"/>
    <w:rsid w:val="00120E28"/>
    <w:rsid w:val="0012251D"/>
    <w:rsid w:val="00123F3C"/>
    <w:rsid w:val="001243BA"/>
    <w:rsid w:val="00124490"/>
    <w:rsid w:val="00124639"/>
    <w:rsid w:val="00125F01"/>
    <w:rsid w:val="00127CA0"/>
    <w:rsid w:val="00127D63"/>
    <w:rsid w:val="00130DB8"/>
    <w:rsid w:val="001317BE"/>
    <w:rsid w:val="00132C73"/>
    <w:rsid w:val="00134D65"/>
    <w:rsid w:val="001360C2"/>
    <w:rsid w:val="00137659"/>
    <w:rsid w:val="00137C1B"/>
    <w:rsid w:val="00137DBF"/>
    <w:rsid w:val="00137E46"/>
    <w:rsid w:val="00143796"/>
    <w:rsid w:val="00143B07"/>
    <w:rsid w:val="00144C7E"/>
    <w:rsid w:val="00147072"/>
    <w:rsid w:val="00147AE1"/>
    <w:rsid w:val="00147B91"/>
    <w:rsid w:val="00150A71"/>
    <w:rsid w:val="00150D63"/>
    <w:rsid w:val="00151409"/>
    <w:rsid w:val="00154BB2"/>
    <w:rsid w:val="00154F90"/>
    <w:rsid w:val="00155D20"/>
    <w:rsid w:val="001564A9"/>
    <w:rsid w:val="00156604"/>
    <w:rsid w:val="00162B1F"/>
    <w:rsid w:val="001641B3"/>
    <w:rsid w:val="0016496B"/>
    <w:rsid w:val="001654B4"/>
    <w:rsid w:val="001664B7"/>
    <w:rsid w:val="00167409"/>
    <w:rsid w:val="0017036B"/>
    <w:rsid w:val="00170BEB"/>
    <w:rsid w:val="0017229E"/>
    <w:rsid w:val="00175502"/>
    <w:rsid w:val="001805D3"/>
    <w:rsid w:val="00180A7E"/>
    <w:rsid w:val="00180AB8"/>
    <w:rsid w:val="00184E47"/>
    <w:rsid w:val="001857F8"/>
    <w:rsid w:val="001873AF"/>
    <w:rsid w:val="0018786D"/>
    <w:rsid w:val="00190752"/>
    <w:rsid w:val="001924C3"/>
    <w:rsid w:val="00194CB6"/>
    <w:rsid w:val="00195111"/>
    <w:rsid w:val="00195623"/>
    <w:rsid w:val="00197B7D"/>
    <w:rsid w:val="00197C62"/>
    <w:rsid w:val="001A454B"/>
    <w:rsid w:val="001A5699"/>
    <w:rsid w:val="001A5B46"/>
    <w:rsid w:val="001A6C51"/>
    <w:rsid w:val="001B0278"/>
    <w:rsid w:val="001B1CB2"/>
    <w:rsid w:val="001B2509"/>
    <w:rsid w:val="001B316C"/>
    <w:rsid w:val="001B5A79"/>
    <w:rsid w:val="001B65DF"/>
    <w:rsid w:val="001B6ABE"/>
    <w:rsid w:val="001C09C1"/>
    <w:rsid w:val="001C46B4"/>
    <w:rsid w:val="001C53ED"/>
    <w:rsid w:val="001C707A"/>
    <w:rsid w:val="001C72CC"/>
    <w:rsid w:val="001D1950"/>
    <w:rsid w:val="001D3C72"/>
    <w:rsid w:val="001D6C5C"/>
    <w:rsid w:val="001E0C16"/>
    <w:rsid w:val="001E100D"/>
    <w:rsid w:val="001E1970"/>
    <w:rsid w:val="001E1BE4"/>
    <w:rsid w:val="001E565A"/>
    <w:rsid w:val="001E691A"/>
    <w:rsid w:val="001E7568"/>
    <w:rsid w:val="001E7BA5"/>
    <w:rsid w:val="001F003C"/>
    <w:rsid w:val="001F02F2"/>
    <w:rsid w:val="001F35DA"/>
    <w:rsid w:val="001F4BDE"/>
    <w:rsid w:val="00200672"/>
    <w:rsid w:val="0020356A"/>
    <w:rsid w:val="0020427D"/>
    <w:rsid w:val="00204986"/>
    <w:rsid w:val="00205E61"/>
    <w:rsid w:val="002060C9"/>
    <w:rsid w:val="00206B83"/>
    <w:rsid w:val="00207759"/>
    <w:rsid w:val="00207F9C"/>
    <w:rsid w:val="00210EF2"/>
    <w:rsid w:val="00212BA5"/>
    <w:rsid w:val="00214B63"/>
    <w:rsid w:val="00215B62"/>
    <w:rsid w:val="002169CB"/>
    <w:rsid w:val="00217407"/>
    <w:rsid w:val="002178EC"/>
    <w:rsid w:val="00220FD5"/>
    <w:rsid w:val="00221509"/>
    <w:rsid w:val="00223BEB"/>
    <w:rsid w:val="00224039"/>
    <w:rsid w:val="002302AB"/>
    <w:rsid w:val="0023292D"/>
    <w:rsid w:val="002331C3"/>
    <w:rsid w:val="002332CF"/>
    <w:rsid w:val="002337F4"/>
    <w:rsid w:val="00234237"/>
    <w:rsid w:val="00236198"/>
    <w:rsid w:val="002362F7"/>
    <w:rsid w:val="0024120C"/>
    <w:rsid w:val="002438FF"/>
    <w:rsid w:val="00244652"/>
    <w:rsid w:val="002457DE"/>
    <w:rsid w:val="002464ED"/>
    <w:rsid w:val="00247A3D"/>
    <w:rsid w:val="002503DC"/>
    <w:rsid w:val="00250B51"/>
    <w:rsid w:val="002524F7"/>
    <w:rsid w:val="00253201"/>
    <w:rsid w:val="002561D2"/>
    <w:rsid w:val="002577BA"/>
    <w:rsid w:val="00257B2C"/>
    <w:rsid w:val="002605DF"/>
    <w:rsid w:val="002637E2"/>
    <w:rsid w:val="00264550"/>
    <w:rsid w:val="00270EE5"/>
    <w:rsid w:val="00271425"/>
    <w:rsid w:val="00273D0A"/>
    <w:rsid w:val="00275F39"/>
    <w:rsid w:val="002806AA"/>
    <w:rsid w:val="002822F8"/>
    <w:rsid w:val="00282B53"/>
    <w:rsid w:val="00282F74"/>
    <w:rsid w:val="002836D6"/>
    <w:rsid w:val="00286530"/>
    <w:rsid w:val="002903CC"/>
    <w:rsid w:val="002927BE"/>
    <w:rsid w:val="0029305C"/>
    <w:rsid w:val="00293658"/>
    <w:rsid w:val="00293738"/>
    <w:rsid w:val="00293F24"/>
    <w:rsid w:val="00294F75"/>
    <w:rsid w:val="00295576"/>
    <w:rsid w:val="002963A9"/>
    <w:rsid w:val="00296423"/>
    <w:rsid w:val="0029674D"/>
    <w:rsid w:val="002A202D"/>
    <w:rsid w:val="002A3B8C"/>
    <w:rsid w:val="002A3DA4"/>
    <w:rsid w:val="002A3F15"/>
    <w:rsid w:val="002A5C22"/>
    <w:rsid w:val="002A5D94"/>
    <w:rsid w:val="002A668F"/>
    <w:rsid w:val="002A6EB5"/>
    <w:rsid w:val="002B0DA0"/>
    <w:rsid w:val="002B1677"/>
    <w:rsid w:val="002B5424"/>
    <w:rsid w:val="002B6C3D"/>
    <w:rsid w:val="002C1BC3"/>
    <w:rsid w:val="002C1E4E"/>
    <w:rsid w:val="002C23C8"/>
    <w:rsid w:val="002C2F5C"/>
    <w:rsid w:val="002C3749"/>
    <w:rsid w:val="002C5EFB"/>
    <w:rsid w:val="002D0E44"/>
    <w:rsid w:val="002D118B"/>
    <w:rsid w:val="002D14F1"/>
    <w:rsid w:val="002D6666"/>
    <w:rsid w:val="002D7496"/>
    <w:rsid w:val="002D7FCD"/>
    <w:rsid w:val="002E16EF"/>
    <w:rsid w:val="002E1707"/>
    <w:rsid w:val="002E3B0B"/>
    <w:rsid w:val="002E5AFF"/>
    <w:rsid w:val="002E7410"/>
    <w:rsid w:val="002E7749"/>
    <w:rsid w:val="002F1F4C"/>
    <w:rsid w:val="002F2027"/>
    <w:rsid w:val="002F205F"/>
    <w:rsid w:val="002F2180"/>
    <w:rsid w:val="002F4222"/>
    <w:rsid w:val="002F44EB"/>
    <w:rsid w:val="002F4F87"/>
    <w:rsid w:val="002F56B7"/>
    <w:rsid w:val="002F65DA"/>
    <w:rsid w:val="002F7373"/>
    <w:rsid w:val="002F740C"/>
    <w:rsid w:val="00300C19"/>
    <w:rsid w:val="00301AB0"/>
    <w:rsid w:val="00302AD7"/>
    <w:rsid w:val="00304834"/>
    <w:rsid w:val="0030546C"/>
    <w:rsid w:val="00305AF7"/>
    <w:rsid w:val="003061AB"/>
    <w:rsid w:val="00306BC0"/>
    <w:rsid w:val="00307085"/>
    <w:rsid w:val="00307B58"/>
    <w:rsid w:val="00310CEA"/>
    <w:rsid w:val="00310F9A"/>
    <w:rsid w:val="003110D2"/>
    <w:rsid w:val="00311327"/>
    <w:rsid w:val="00311FC9"/>
    <w:rsid w:val="00312C94"/>
    <w:rsid w:val="00312CDA"/>
    <w:rsid w:val="00313645"/>
    <w:rsid w:val="00314253"/>
    <w:rsid w:val="00316458"/>
    <w:rsid w:val="00317DDD"/>
    <w:rsid w:val="00317E8A"/>
    <w:rsid w:val="00320449"/>
    <w:rsid w:val="00321192"/>
    <w:rsid w:val="00321298"/>
    <w:rsid w:val="00321810"/>
    <w:rsid w:val="003219E9"/>
    <w:rsid w:val="00322C57"/>
    <w:rsid w:val="003231FF"/>
    <w:rsid w:val="00330971"/>
    <w:rsid w:val="00334F11"/>
    <w:rsid w:val="00335811"/>
    <w:rsid w:val="00336F2D"/>
    <w:rsid w:val="00337315"/>
    <w:rsid w:val="003416D9"/>
    <w:rsid w:val="00343299"/>
    <w:rsid w:val="003436D0"/>
    <w:rsid w:val="00345C78"/>
    <w:rsid w:val="00346940"/>
    <w:rsid w:val="00351BE1"/>
    <w:rsid w:val="00351E70"/>
    <w:rsid w:val="003533F7"/>
    <w:rsid w:val="00354063"/>
    <w:rsid w:val="0036083C"/>
    <w:rsid w:val="00360EC9"/>
    <w:rsid w:val="00362845"/>
    <w:rsid w:val="00363B04"/>
    <w:rsid w:val="003643CD"/>
    <w:rsid w:val="0036530C"/>
    <w:rsid w:val="00370832"/>
    <w:rsid w:val="00372679"/>
    <w:rsid w:val="003730C5"/>
    <w:rsid w:val="00373327"/>
    <w:rsid w:val="003738BC"/>
    <w:rsid w:val="00373D1A"/>
    <w:rsid w:val="00374D7A"/>
    <w:rsid w:val="00374E03"/>
    <w:rsid w:val="003762AF"/>
    <w:rsid w:val="003803E0"/>
    <w:rsid w:val="00380722"/>
    <w:rsid w:val="003807C6"/>
    <w:rsid w:val="00381CB1"/>
    <w:rsid w:val="00383942"/>
    <w:rsid w:val="00384871"/>
    <w:rsid w:val="00384EC7"/>
    <w:rsid w:val="003852E9"/>
    <w:rsid w:val="00386E85"/>
    <w:rsid w:val="00387CCE"/>
    <w:rsid w:val="00387FAE"/>
    <w:rsid w:val="00391578"/>
    <w:rsid w:val="00395EFF"/>
    <w:rsid w:val="00396318"/>
    <w:rsid w:val="003970A4"/>
    <w:rsid w:val="00397E6A"/>
    <w:rsid w:val="003A1283"/>
    <w:rsid w:val="003A23B9"/>
    <w:rsid w:val="003A2A85"/>
    <w:rsid w:val="003A4BB3"/>
    <w:rsid w:val="003A4CDE"/>
    <w:rsid w:val="003A4E40"/>
    <w:rsid w:val="003A7B10"/>
    <w:rsid w:val="003B1346"/>
    <w:rsid w:val="003B137C"/>
    <w:rsid w:val="003B2567"/>
    <w:rsid w:val="003B380F"/>
    <w:rsid w:val="003B499E"/>
    <w:rsid w:val="003B4CA0"/>
    <w:rsid w:val="003B6583"/>
    <w:rsid w:val="003C18D3"/>
    <w:rsid w:val="003C5F98"/>
    <w:rsid w:val="003C62CA"/>
    <w:rsid w:val="003C6BE9"/>
    <w:rsid w:val="003C77D3"/>
    <w:rsid w:val="003D0E7E"/>
    <w:rsid w:val="003D7C0B"/>
    <w:rsid w:val="003E30FD"/>
    <w:rsid w:val="003E3464"/>
    <w:rsid w:val="003E3811"/>
    <w:rsid w:val="003E3EEB"/>
    <w:rsid w:val="003E61D5"/>
    <w:rsid w:val="003E67E5"/>
    <w:rsid w:val="003E6D56"/>
    <w:rsid w:val="003E7DA9"/>
    <w:rsid w:val="003E7FDA"/>
    <w:rsid w:val="003F0B1F"/>
    <w:rsid w:val="003F1A24"/>
    <w:rsid w:val="003F1DA0"/>
    <w:rsid w:val="003F2206"/>
    <w:rsid w:val="003F2EEF"/>
    <w:rsid w:val="003F36D4"/>
    <w:rsid w:val="003F435F"/>
    <w:rsid w:val="003F5AA1"/>
    <w:rsid w:val="003F6118"/>
    <w:rsid w:val="0040063B"/>
    <w:rsid w:val="00401F27"/>
    <w:rsid w:val="00403107"/>
    <w:rsid w:val="0040324F"/>
    <w:rsid w:val="00403893"/>
    <w:rsid w:val="0040396A"/>
    <w:rsid w:val="0040615B"/>
    <w:rsid w:val="0040659D"/>
    <w:rsid w:val="00407B49"/>
    <w:rsid w:val="004100FB"/>
    <w:rsid w:val="0041047D"/>
    <w:rsid w:val="00414E70"/>
    <w:rsid w:val="004153AA"/>
    <w:rsid w:val="00420B39"/>
    <w:rsid w:val="00422072"/>
    <w:rsid w:val="00424958"/>
    <w:rsid w:val="004256B5"/>
    <w:rsid w:val="00425788"/>
    <w:rsid w:val="00425AFF"/>
    <w:rsid w:val="00430302"/>
    <w:rsid w:val="00430316"/>
    <w:rsid w:val="00434AFF"/>
    <w:rsid w:val="00437361"/>
    <w:rsid w:val="00442A7A"/>
    <w:rsid w:val="00443B50"/>
    <w:rsid w:val="00447BDA"/>
    <w:rsid w:val="0045219D"/>
    <w:rsid w:val="00452B3B"/>
    <w:rsid w:val="004534E7"/>
    <w:rsid w:val="0045393A"/>
    <w:rsid w:val="004560A9"/>
    <w:rsid w:val="004566A8"/>
    <w:rsid w:val="00457394"/>
    <w:rsid w:val="00457A02"/>
    <w:rsid w:val="004604B6"/>
    <w:rsid w:val="00461E93"/>
    <w:rsid w:val="0046327F"/>
    <w:rsid w:val="00464002"/>
    <w:rsid w:val="004662CA"/>
    <w:rsid w:val="00467C03"/>
    <w:rsid w:val="00470A4C"/>
    <w:rsid w:val="0047375A"/>
    <w:rsid w:val="0047526D"/>
    <w:rsid w:val="0047684F"/>
    <w:rsid w:val="00481273"/>
    <w:rsid w:val="004821A3"/>
    <w:rsid w:val="004828EB"/>
    <w:rsid w:val="00482B24"/>
    <w:rsid w:val="00482CB9"/>
    <w:rsid w:val="00483F8A"/>
    <w:rsid w:val="00485C0C"/>
    <w:rsid w:val="0048706A"/>
    <w:rsid w:val="00487155"/>
    <w:rsid w:val="004874D2"/>
    <w:rsid w:val="004935A6"/>
    <w:rsid w:val="004935D3"/>
    <w:rsid w:val="004946B7"/>
    <w:rsid w:val="00495AA6"/>
    <w:rsid w:val="00495AE6"/>
    <w:rsid w:val="00495EC9"/>
    <w:rsid w:val="00497162"/>
    <w:rsid w:val="004A04E1"/>
    <w:rsid w:val="004A0807"/>
    <w:rsid w:val="004A08A7"/>
    <w:rsid w:val="004A1C93"/>
    <w:rsid w:val="004A4A0E"/>
    <w:rsid w:val="004A56CA"/>
    <w:rsid w:val="004A6B4E"/>
    <w:rsid w:val="004B0349"/>
    <w:rsid w:val="004B113E"/>
    <w:rsid w:val="004B17D9"/>
    <w:rsid w:val="004B224B"/>
    <w:rsid w:val="004B311A"/>
    <w:rsid w:val="004B5EB3"/>
    <w:rsid w:val="004B629E"/>
    <w:rsid w:val="004B6505"/>
    <w:rsid w:val="004B6B84"/>
    <w:rsid w:val="004B7618"/>
    <w:rsid w:val="004B79BA"/>
    <w:rsid w:val="004C2659"/>
    <w:rsid w:val="004C2D0B"/>
    <w:rsid w:val="004C360B"/>
    <w:rsid w:val="004C3A4C"/>
    <w:rsid w:val="004C3A6F"/>
    <w:rsid w:val="004C41CA"/>
    <w:rsid w:val="004C4AC2"/>
    <w:rsid w:val="004C4B0A"/>
    <w:rsid w:val="004C5774"/>
    <w:rsid w:val="004C6F10"/>
    <w:rsid w:val="004C6F3F"/>
    <w:rsid w:val="004D0588"/>
    <w:rsid w:val="004D1CE3"/>
    <w:rsid w:val="004D367D"/>
    <w:rsid w:val="004E3AE9"/>
    <w:rsid w:val="004E72C8"/>
    <w:rsid w:val="004F0C1C"/>
    <w:rsid w:val="004F1183"/>
    <w:rsid w:val="004F387F"/>
    <w:rsid w:val="004F53FA"/>
    <w:rsid w:val="004F5A87"/>
    <w:rsid w:val="004F6F22"/>
    <w:rsid w:val="004F7ECC"/>
    <w:rsid w:val="005007AB"/>
    <w:rsid w:val="00500B4E"/>
    <w:rsid w:val="00502190"/>
    <w:rsid w:val="00503E93"/>
    <w:rsid w:val="005049E3"/>
    <w:rsid w:val="005068B7"/>
    <w:rsid w:val="00514669"/>
    <w:rsid w:val="005173AE"/>
    <w:rsid w:val="00517990"/>
    <w:rsid w:val="005206DE"/>
    <w:rsid w:val="00520746"/>
    <w:rsid w:val="0052258C"/>
    <w:rsid w:val="0052354D"/>
    <w:rsid w:val="00523FD9"/>
    <w:rsid w:val="00525436"/>
    <w:rsid w:val="00526472"/>
    <w:rsid w:val="00526E0D"/>
    <w:rsid w:val="00530559"/>
    <w:rsid w:val="00530A4A"/>
    <w:rsid w:val="0053214E"/>
    <w:rsid w:val="00532CE5"/>
    <w:rsid w:val="00532D3B"/>
    <w:rsid w:val="005359D8"/>
    <w:rsid w:val="00536AEB"/>
    <w:rsid w:val="00537DC7"/>
    <w:rsid w:val="005400B4"/>
    <w:rsid w:val="00540976"/>
    <w:rsid w:val="00541EFB"/>
    <w:rsid w:val="005431C6"/>
    <w:rsid w:val="00543A05"/>
    <w:rsid w:val="00545EDB"/>
    <w:rsid w:val="00546D56"/>
    <w:rsid w:val="00546DB0"/>
    <w:rsid w:val="00546F14"/>
    <w:rsid w:val="0054745D"/>
    <w:rsid w:val="00553943"/>
    <w:rsid w:val="00553A48"/>
    <w:rsid w:val="0055447D"/>
    <w:rsid w:val="00560019"/>
    <w:rsid w:val="005615C8"/>
    <w:rsid w:val="00561987"/>
    <w:rsid w:val="00562501"/>
    <w:rsid w:val="00562B41"/>
    <w:rsid w:val="00562C4F"/>
    <w:rsid w:val="00564F4C"/>
    <w:rsid w:val="0056528E"/>
    <w:rsid w:val="00565EC1"/>
    <w:rsid w:val="005727C4"/>
    <w:rsid w:val="005777A5"/>
    <w:rsid w:val="00581DDC"/>
    <w:rsid w:val="00581F28"/>
    <w:rsid w:val="00582583"/>
    <w:rsid w:val="0058303B"/>
    <w:rsid w:val="00586AD1"/>
    <w:rsid w:val="00587FAD"/>
    <w:rsid w:val="005907A8"/>
    <w:rsid w:val="00590FA8"/>
    <w:rsid w:val="0059109E"/>
    <w:rsid w:val="00591461"/>
    <w:rsid w:val="00591F22"/>
    <w:rsid w:val="00593719"/>
    <w:rsid w:val="0059386F"/>
    <w:rsid w:val="00594613"/>
    <w:rsid w:val="00594AB6"/>
    <w:rsid w:val="00595FEC"/>
    <w:rsid w:val="005972BD"/>
    <w:rsid w:val="00597394"/>
    <w:rsid w:val="005A175A"/>
    <w:rsid w:val="005A7F72"/>
    <w:rsid w:val="005B44CB"/>
    <w:rsid w:val="005B5EE5"/>
    <w:rsid w:val="005B6750"/>
    <w:rsid w:val="005B7792"/>
    <w:rsid w:val="005B79BA"/>
    <w:rsid w:val="005C0DE6"/>
    <w:rsid w:val="005C3682"/>
    <w:rsid w:val="005C3F58"/>
    <w:rsid w:val="005C419B"/>
    <w:rsid w:val="005C45DC"/>
    <w:rsid w:val="005C53D9"/>
    <w:rsid w:val="005D0EFD"/>
    <w:rsid w:val="005D2D8D"/>
    <w:rsid w:val="005D4395"/>
    <w:rsid w:val="005D4449"/>
    <w:rsid w:val="005D4969"/>
    <w:rsid w:val="005D56C9"/>
    <w:rsid w:val="005E08CB"/>
    <w:rsid w:val="005E0F12"/>
    <w:rsid w:val="005E1660"/>
    <w:rsid w:val="005E1F0E"/>
    <w:rsid w:val="005E1F73"/>
    <w:rsid w:val="005E21DB"/>
    <w:rsid w:val="005E4B9E"/>
    <w:rsid w:val="005E4D64"/>
    <w:rsid w:val="005E5C1E"/>
    <w:rsid w:val="005E7017"/>
    <w:rsid w:val="005F16DE"/>
    <w:rsid w:val="005F2852"/>
    <w:rsid w:val="005F388A"/>
    <w:rsid w:val="005F49AC"/>
    <w:rsid w:val="005F55FD"/>
    <w:rsid w:val="005F5BC1"/>
    <w:rsid w:val="005F626B"/>
    <w:rsid w:val="005F6901"/>
    <w:rsid w:val="005F7440"/>
    <w:rsid w:val="006007D4"/>
    <w:rsid w:val="00601C28"/>
    <w:rsid w:val="006067C1"/>
    <w:rsid w:val="00610E01"/>
    <w:rsid w:val="00611CC4"/>
    <w:rsid w:val="006121D4"/>
    <w:rsid w:val="006173BF"/>
    <w:rsid w:val="0062067F"/>
    <w:rsid w:val="00620DFE"/>
    <w:rsid w:val="006226F1"/>
    <w:rsid w:val="00623C6F"/>
    <w:rsid w:val="00625FB8"/>
    <w:rsid w:val="00626DF3"/>
    <w:rsid w:val="006318C0"/>
    <w:rsid w:val="006342A6"/>
    <w:rsid w:val="0063565D"/>
    <w:rsid w:val="00635D67"/>
    <w:rsid w:val="00640439"/>
    <w:rsid w:val="0064070F"/>
    <w:rsid w:val="006412C2"/>
    <w:rsid w:val="00642615"/>
    <w:rsid w:val="00642994"/>
    <w:rsid w:val="0064433A"/>
    <w:rsid w:val="00644699"/>
    <w:rsid w:val="00644CE7"/>
    <w:rsid w:val="00645DD0"/>
    <w:rsid w:val="00647C79"/>
    <w:rsid w:val="00650A4A"/>
    <w:rsid w:val="0065175F"/>
    <w:rsid w:val="00651E11"/>
    <w:rsid w:val="0065245B"/>
    <w:rsid w:val="00652F9F"/>
    <w:rsid w:val="00654C6F"/>
    <w:rsid w:val="00654E63"/>
    <w:rsid w:val="00656E2B"/>
    <w:rsid w:val="0065748B"/>
    <w:rsid w:val="0066078A"/>
    <w:rsid w:val="00661BE2"/>
    <w:rsid w:val="00663100"/>
    <w:rsid w:val="00664CEB"/>
    <w:rsid w:val="00665F2E"/>
    <w:rsid w:val="00667522"/>
    <w:rsid w:val="006718B6"/>
    <w:rsid w:val="00674719"/>
    <w:rsid w:val="00675846"/>
    <w:rsid w:val="00677656"/>
    <w:rsid w:val="00680B9C"/>
    <w:rsid w:val="00680E58"/>
    <w:rsid w:val="0068201B"/>
    <w:rsid w:val="00686C1C"/>
    <w:rsid w:val="00690318"/>
    <w:rsid w:val="006924CC"/>
    <w:rsid w:val="00692555"/>
    <w:rsid w:val="00692610"/>
    <w:rsid w:val="006969CD"/>
    <w:rsid w:val="00696DE1"/>
    <w:rsid w:val="006A0863"/>
    <w:rsid w:val="006A1DC6"/>
    <w:rsid w:val="006A469E"/>
    <w:rsid w:val="006A4703"/>
    <w:rsid w:val="006A4C47"/>
    <w:rsid w:val="006A6F92"/>
    <w:rsid w:val="006A7580"/>
    <w:rsid w:val="006A7B16"/>
    <w:rsid w:val="006B2424"/>
    <w:rsid w:val="006B4018"/>
    <w:rsid w:val="006B51D4"/>
    <w:rsid w:val="006B5458"/>
    <w:rsid w:val="006B5F70"/>
    <w:rsid w:val="006B6329"/>
    <w:rsid w:val="006B64B6"/>
    <w:rsid w:val="006B6B86"/>
    <w:rsid w:val="006B7DD1"/>
    <w:rsid w:val="006C2A79"/>
    <w:rsid w:val="006C318F"/>
    <w:rsid w:val="006C3BB5"/>
    <w:rsid w:val="006C3F91"/>
    <w:rsid w:val="006C5636"/>
    <w:rsid w:val="006C70E7"/>
    <w:rsid w:val="006C7122"/>
    <w:rsid w:val="006C75C4"/>
    <w:rsid w:val="006D0C6A"/>
    <w:rsid w:val="006D1186"/>
    <w:rsid w:val="006D2ABE"/>
    <w:rsid w:val="006D3154"/>
    <w:rsid w:val="006D36C8"/>
    <w:rsid w:val="006D3CD7"/>
    <w:rsid w:val="006D4201"/>
    <w:rsid w:val="006D69C5"/>
    <w:rsid w:val="006E0F77"/>
    <w:rsid w:val="006E12AE"/>
    <w:rsid w:val="006E1D09"/>
    <w:rsid w:val="006E22A0"/>
    <w:rsid w:val="006E2B78"/>
    <w:rsid w:val="006E5312"/>
    <w:rsid w:val="006E6E80"/>
    <w:rsid w:val="006E7B38"/>
    <w:rsid w:val="006E7CBB"/>
    <w:rsid w:val="006F2107"/>
    <w:rsid w:val="006F23EB"/>
    <w:rsid w:val="006F30B2"/>
    <w:rsid w:val="006F45F0"/>
    <w:rsid w:val="006F5061"/>
    <w:rsid w:val="006F5719"/>
    <w:rsid w:val="006F6E44"/>
    <w:rsid w:val="007001A4"/>
    <w:rsid w:val="0070096B"/>
    <w:rsid w:val="007009A0"/>
    <w:rsid w:val="00700B66"/>
    <w:rsid w:val="0070130A"/>
    <w:rsid w:val="00701459"/>
    <w:rsid w:val="00704691"/>
    <w:rsid w:val="0070521D"/>
    <w:rsid w:val="007054B7"/>
    <w:rsid w:val="00705A5D"/>
    <w:rsid w:val="00706241"/>
    <w:rsid w:val="00706797"/>
    <w:rsid w:val="00710495"/>
    <w:rsid w:val="00711220"/>
    <w:rsid w:val="007117B7"/>
    <w:rsid w:val="00711CA3"/>
    <w:rsid w:val="00712323"/>
    <w:rsid w:val="007127EF"/>
    <w:rsid w:val="00713552"/>
    <w:rsid w:val="00713B5F"/>
    <w:rsid w:val="00713D9A"/>
    <w:rsid w:val="00714067"/>
    <w:rsid w:val="0071476B"/>
    <w:rsid w:val="007151F2"/>
    <w:rsid w:val="007153D2"/>
    <w:rsid w:val="007157E0"/>
    <w:rsid w:val="00716FA3"/>
    <w:rsid w:val="00720C1D"/>
    <w:rsid w:val="00721630"/>
    <w:rsid w:val="007222E2"/>
    <w:rsid w:val="00723331"/>
    <w:rsid w:val="007243A2"/>
    <w:rsid w:val="0072497A"/>
    <w:rsid w:val="0072610F"/>
    <w:rsid w:val="00727105"/>
    <w:rsid w:val="0073018C"/>
    <w:rsid w:val="00730E01"/>
    <w:rsid w:val="00730E66"/>
    <w:rsid w:val="007314C2"/>
    <w:rsid w:val="00731969"/>
    <w:rsid w:val="007321F9"/>
    <w:rsid w:val="00736C86"/>
    <w:rsid w:val="00740BCB"/>
    <w:rsid w:val="00744D97"/>
    <w:rsid w:val="007459F0"/>
    <w:rsid w:val="00747E35"/>
    <w:rsid w:val="00750159"/>
    <w:rsid w:val="00750A1C"/>
    <w:rsid w:val="007512FF"/>
    <w:rsid w:val="00754284"/>
    <w:rsid w:val="00754D9A"/>
    <w:rsid w:val="00756A36"/>
    <w:rsid w:val="00757DAA"/>
    <w:rsid w:val="0076286A"/>
    <w:rsid w:val="007630BA"/>
    <w:rsid w:val="00763FE4"/>
    <w:rsid w:val="00766D90"/>
    <w:rsid w:val="007713B4"/>
    <w:rsid w:val="00771B65"/>
    <w:rsid w:val="007724B8"/>
    <w:rsid w:val="007829DC"/>
    <w:rsid w:val="00786445"/>
    <w:rsid w:val="007866B5"/>
    <w:rsid w:val="007876C5"/>
    <w:rsid w:val="0079004B"/>
    <w:rsid w:val="00790B05"/>
    <w:rsid w:val="0079129C"/>
    <w:rsid w:val="00791AE1"/>
    <w:rsid w:val="00791BE8"/>
    <w:rsid w:val="007937EA"/>
    <w:rsid w:val="007943AE"/>
    <w:rsid w:val="007946BE"/>
    <w:rsid w:val="007A0F9F"/>
    <w:rsid w:val="007A1259"/>
    <w:rsid w:val="007A236B"/>
    <w:rsid w:val="007A3743"/>
    <w:rsid w:val="007A4207"/>
    <w:rsid w:val="007A6691"/>
    <w:rsid w:val="007A6C19"/>
    <w:rsid w:val="007B1382"/>
    <w:rsid w:val="007B1549"/>
    <w:rsid w:val="007B15F9"/>
    <w:rsid w:val="007B1823"/>
    <w:rsid w:val="007B61FD"/>
    <w:rsid w:val="007B6615"/>
    <w:rsid w:val="007B6B40"/>
    <w:rsid w:val="007B7637"/>
    <w:rsid w:val="007C079A"/>
    <w:rsid w:val="007C1933"/>
    <w:rsid w:val="007C1A87"/>
    <w:rsid w:val="007C32C9"/>
    <w:rsid w:val="007C4523"/>
    <w:rsid w:val="007C4E3A"/>
    <w:rsid w:val="007C5B19"/>
    <w:rsid w:val="007C6357"/>
    <w:rsid w:val="007C7F6C"/>
    <w:rsid w:val="007D0962"/>
    <w:rsid w:val="007D102F"/>
    <w:rsid w:val="007D36ED"/>
    <w:rsid w:val="007D3F37"/>
    <w:rsid w:val="007E1B60"/>
    <w:rsid w:val="007E57F3"/>
    <w:rsid w:val="007E718E"/>
    <w:rsid w:val="007E7464"/>
    <w:rsid w:val="007F1069"/>
    <w:rsid w:val="007F19A5"/>
    <w:rsid w:val="007F1A24"/>
    <w:rsid w:val="007F2621"/>
    <w:rsid w:val="007F29E6"/>
    <w:rsid w:val="007F333E"/>
    <w:rsid w:val="007F7953"/>
    <w:rsid w:val="007F7CE9"/>
    <w:rsid w:val="008028C7"/>
    <w:rsid w:val="00802C14"/>
    <w:rsid w:val="0080363C"/>
    <w:rsid w:val="008036E7"/>
    <w:rsid w:val="00803E1D"/>
    <w:rsid w:val="008040FF"/>
    <w:rsid w:val="00804F48"/>
    <w:rsid w:val="008055CE"/>
    <w:rsid w:val="008078CE"/>
    <w:rsid w:val="00814CB0"/>
    <w:rsid w:val="00821FB6"/>
    <w:rsid w:val="0082256D"/>
    <w:rsid w:val="00822D21"/>
    <w:rsid w:val="0082307C"/>
    <w:rsid w:val="00823344"/>
    <w:rsid w:val="00823BE2"/>
    <w:rsid w:val="00826B21"/>
    <w:rsid w:val="008300FF"/>
    <w:rsid w:val="008303A0"/>
    <w:rsid w:val="0083060B"/>
    <w:rsid w:val="0083373F"/>
    <w:rsid w:val="0083530E"/>
    <w:rsid w:val="00835F69"/>
    <w:rsid w:val="00836D7A"/>
    <w:rsid w:val="0083756E"/>
    <w:rsid w:val="008431C9"/>
    <w:rsid w:val="00843FCB"/>
    <w:rsid w:val="00846074"/>
    <w:rsid w:val="008504B0"/>
    <w:rsid w:val="00852139"/>
    <w:rsid w:val="008526A9"/>
    <w:rsid w:val="008532F2"/>
    <w:rsid w:val="00853BAD"/>
    <w:rsid w:val="00853E17"/>
    <w:rsid w:val="00854652"/>
    <w:rsid w:val="00855DC1"/>
    <w:rsid w:val="0085638D"/>
    <w:rsid w:val="008565B5"/>
    <w:rsid w:val="008566AC"/>
    <w:rsid w:val="00856A45"/>
    <w:rsid w:val="008578C9"/>
    <w:rsid w:val="00860029"/>
    <w:rsid w:val="00860B37"/>
    <w:rsid w:val="00861F7B"/>
    <w:rsid w:val="008630D9"/>
    <w:rsid w:val="0086378B"/>
    <w:rsid w:val="0086577F"/>
    <w:rsid w:val="00866801"/>
    <w:rsid w:val="0087051A"/>
    <w:rsid w:val="00871CE7"/>
    <w:rsid w:val="0087433B"/>
    <w:rsid w:val="00874ABE"/>
    <w:rsid w:val="00874B25"/>
    <w:rsid w:val="0087595E"/>
    <w:rsid w:val="00876D96"/>
    <w:rsid w:val="008804F2"/>
    <w:rsid w:val="008811D5"/>
    <w:rsid w:val="00881457"/>
    <w:rsid w:val="0088166C"/>
    <w:rsid w:val="00883503"/>
    <w:rsid w:val="00883A7D"/>
    <w:rsid w:val="00883B9D"/>
    <w:rsid w:val="00883E3D"/>
    <w:rsid w:val="00884A5F"/>
    <w:rsid w:val="008856AF"/>
    <w:rsid w:val="008872FA"/>
    <w:rsid w:val="00887605"/>
    <w:rsid w:val="0089038D"/>
    <w:rsid w:val="00890838"/>
    <w:rsid w:val="00890AC7"/>
    <w:rsid w:val="00891C03"/>
    <w:rsid w:val="00892CE4"/>
    <w:rsid w:val="00892F8A"/>
    <w:rsid w:val="008934FA"/>
    <w:rsid w:val="008A2994"/>
    <w:rsid w:val="008B03F3"/>
    <w:rsid w:val="008B1BC2"/>
    <w:rsid w:val="008B479D"/>
    <w:rsid w:val="008B578B"/>
    <w:rsid w:val="008B674E"/>
    <w:rsid w:val="008B680B"/>
    <w:rsid w:val="008C089B"/>
    <w:rsid w:val="008C1077"/>
    <w:rsid w:val="008C1C96"/>
    <w:rsid w:val="008C1E60"/>
    <w:rsid w:val="008C3F8A"/>
    <w:rsid w:val="008C54A6"/>
    <w:rsid w:val="008C6203"/>
    <w:rsid w:val="008C724F"/>
    <w:rsid w:val="008D0860"/>
    <w:rsid w:val="008D0DCA"/>
    <w:rsid w:val="008D3DC4"/>
    <w:rsid w:val="008D5009"/>
    <w:rsid w:val="008D5452"/>
    <w:rsid w:val="008D570E"/>
    <w:rsid w:val="008D5E39"/>
    <w:rsid w:val="008E2141"/>
    <w:rsid w:val="008E27C6"/>
    <w:rsid w:val="008E421E"/>
    <w:rsid w:val="008E7AE2"/>
    <w:rsid w:val="008F004D"/>
    <w:rsid w:val="008F1876"/>
    <w:rsid w:val="008F33B0"/>
    <w:rsid w:val="008F3B29"/>
    <w:rsid w:val="008F3DD2"/>
    <w:rsid w:val="008F6697"/>
    <w:rsid w:val="008F7E86"/>
    <w:rsid w:val="008F7ED7"/>
    <w:rsid w:val="00900356"/>
    <w:rsid w:val="00900ECB"/>
    <w:rsid w:val="00901083"/>
    <w:rsid w:val="009018A3"/>
    <w:rsid w:val="00901F26"/>
    <w:rsid w:val="0090318C"/>
    <w:rsid w:val="009044CD"/>
    <w:rsid w:val="00911073"/>
    <w:rsid w:val="00913122"/>
    <w:rsid w:val="00913B18"/>
    <w:rsid w:val="00916867"/>
    <w:rsid w:val="009173C3"/>
    <w:rsid w:val="00917B24"/>
    <w:rsid w:val="009201E4"/>
    <w:rsid w:val="0092043E"/>
    <w:rsid w:val="00923D50"/>
    <w:rsid w:val="00924B4C"/>
    <w:rsid w:val="00925E81"/>
    <w:rsid w:val="00926066"/>
    <w:rsid w:val="00927B90"/>
    <w:rsid w:val="00930857"/>
    <w:rsid w:val="00932762"/>
    <w:rsid w:val="00934627"/>
    <w:rsid w:val="00935A87"/>
    <w:rsid w:val="009408FD"/>
    <w:rsid w:val="009421A4"/>
    <w:rsid w:val="00942E11"/>
    <w:rsid w:val="00943140"/>
    <w:rsid w:val="00943277"/>
    <w:rsid w:val="0094352A"/>
    <w:rsid w:val="00943E8E"/>
    <w:rsid w:val="00946664"/>
    <w:rsid w:val="00946D61"/>
    <w:rsid w:val="00946E79"/>
    <w:rsid w:val="0095007A"/>
    <w:rsid w:val="00950BAB"/>
    <w:rsid w:val="00954EBF"/>
    <w:rsid w:val="00955405"/>
    <w:rsid w:val="009564B1"/>
    <w:rsid w:val="00957BE7"/>
    <w:rsid w:val="00957DF4"/>
    <w:rsid w:val="00960BAA"/>
    <w:rsid w:val="00960FB4"/>
    <w:rsid w:val="009617B3"/>
    <w:rsid w:val="00962087"/>
    <w:rsid w:val="00963174"/>
    <w:rsid w:val="009637F7"/>
    <w:rsid w:val="00963DAE"/>
    <w:rsid w:val="00964263"/>
    <w:rsid w:val="00966C07"/>
    <w:rsid w:val="00967C09"/>
    <w:rsid w:val="00970EBA"/>
    <w:rsid w:val="0097483B"/>
    <w:rsid w:val="00976CFB"/>
    <w:rsid w:val="0097722A"/>
    <w:rsid w:val="00977C82"/>
    <w:rsid w:val="009812D1"/>
    <w:rsid w:val="00982817"/>
    <w:rsid w:val="00983231"/>
    <w:rsid w:val="009832FC"/>
    <w:rsid w:val="009837CF"/>
    <w:rsid w:val="00984E7C"/>
    <w:rsid w:val="009862C1"/>
    <w:rsid w:val="00986354"/>
    <w:rsid w:val="00986E88"/>
    <w:rsid w:val="00986EED"/>
    <w:rsid w:val="00987476"/>
    <w:rsid w:val="009921DB"/>
    <w:rsid w:val="00992EC9"/>
    <w:rsid w:val="0099790D"/>
    <w:rsid w:val="00997FD1"/>
    <w:rsid w:val="009A17B1"/>
    <w:rsid w:val="009A45EC"/>
    <w:rsid w:val="009A485A"/>
    <w:rsid w:val="009A4F92"/>
    <w:rsid w:val="009A514B"/>
    <w:rsid w:val="009B2E04"/>
    <w:rsid w:val="009B5BD1"/>
    <w:rsid w:val="009B5E99"/>
    <w:rsid w:val="009B645E"/>
    <w:rsid w:val="009B6B0B"/>
    <w:rsid w:val="009B6F39"/>
    <w:rsid w:val="009B7CAD"/>
    <w:rsid w:val="009C31A1"/>
    <w:rsid w:val="009C64C0"/>
    <w:rsid w:val="009C6DAD"/>
    <w:rsid w:val="009C7165"/>
    <w:rsid w:val="009C72E9"/>
    <w:rsid w:val="009C7AF2"/>
    <w:rsid w:val="009C7EFA"/>
    <w:rsid w:val="009D0CFA"/>
    <w:rsid w:val="009D24C5"/>
    <w:rsid w:val="009D42DF"/>
    <w:rsid w:val="009D462A"/>
    <w:rsid w:val="009D472C"/>
    <w:rsid w:val="009D538F"/>
    <w:rsid w:val="009D5EB4"/>
    <w:rsid w:val="009D79E8"/>
    <w:rsid w:val="009D7B3B"/>
    <w:rsid w:val="009E236C"/>
    <w:rsid w:val="009E57A3"/>
    <w:rsid w:val="009E6633"/>
    <w:rsid w:val="009E671E"/>
    <w:rsid w:val="009F0409"/>
    <w:rsid w:val="009F1042"/>
    <w:rsid w:val="009F2EED"/>
    <w:rsid w:val="009F46F4"/>
    <w:rsid w:val="009F6077"/>
    <w:rsid w:val="009F60BE"/>
    <w:rsid w:val="009F6360"/>
    <w:rsid w:val="009F7E7B"/>
    <w:rsid w:val="00A02F17"/>
    <w:rsid w:val="00A032A5"/>
    <w:rsid w:val="00A03D7E"/>
    <w:rsid w:val="00A046EA"/>
    <w:rsid w:val="00A04CFA"/>
    <w:rsid w:val="00A05E1E"/>
    <w:rsid w:val="00A06B5E"/>
    <w:rsid w:val="00A11947"/>
    <w:rsid w:val="00A11AD4"/>
    <w:rsid w:val="00A12D36"/>
    <w:rsid w:val="00A14529"/>
    <w:rsid w:val="00A15085"/>
    <w:rsid w:val="00A15DD9"/>
    <w:rsid w:val="00A163B0"/>
    <w:rsid w:val="00A165FC"/>
    <w:rsid w:val="00A204A4"/>
    <w:rsid w:val="00A222CE"/>
    <w:rsid w:val="00A22418"/>
    <w:rsid w:val="00A256F3"/>
    <w:rsid w:val="00A26664"/>
    <w:rsid w:val="00A26A4F"/>
    <w:rsid w:val="00A273CD"/>
    <w:rsid w:val="00A33B2E"/>
    <w:rsid w:val="00A4088A"/>
    <w:rsid w:val="00A41999"/>
    <w:rsid w:val="00A41D55"/>
    <w:rsid w:val="00A43FE4"/>
    <w:rsid w:val="00A44418"/>
    <w:rsid w:val="00A45562"/>
    <w:rsid w:val="00A45BFE"/>
    <w:rsid w:val="00A46B68"/>
    <w:rsid w:val="00A46C9A"/>
    <w:rsid w:val="00A47CB5"/>
    <w:rsid w:val="00A51254"/>
    <w:rsid w:val="00A51D15"/>
    <w:rsid w:val="00A55A14"/>
    <w:rsid w:val="00A579D0"/>
    <w:rsid w:val="00A613B3"/>
    <w:rsid w:val="00A63575"/>
    <w:rsid w:val="00A63E03"/>
    <w:rsid w:val="00A65292"/>
    <w:rsid w:val="00A65621"/>
    <w:rsid w:val="00A658F5"/>
    <w:rsid w:val="00A66503"/>
    <w:rsid w:val="00A66C30"/>
    <w:rsid w:val="00A674E7"/>
    <w:rsid w:val="00A701EA"/>
    <w:rsid w:val="00A70962"/>
    <w:rsid w:val="00A70B12"/>
    <w:rsid w:val="00A72765"/>
    <w:rsid w:val="00A757CF"/>
    <w:rsid w:val="00A766C5"/>
    <w:rsid w:val="00A77A03"/>
    <w:rsid w:val="00A77CDF"/>
    <w:rsid w:val="00A80C76"/>
    <w:rsid w:val="00A825E0"/>
    <w:rsid w:val="00A82C78"/>
    <w:rsid w:val="00A87220"/>
    <w:rsid w:val="00A87E6A"/>
    <w:rsid w:val="00A91EF3"/>
    <w:rsid w:val="00A93B82"/>
    <w:rsid w:val="00A95C90"/>
    <w:rsid w:val="00A962A0"/>
    <w:rsid w:val="00A965F4"/>
    <w:rsid w:val="00AA0609"/>
    <w:rsid w:val="00AA27FA"/>
    <w:rsid w:val="00AA36E9"/>
    <w:rsid w:val="00AA43D2"/>
    <w:rsid w:val="00AA50FB"/>
    <w:rsid w:val="00AA5632"/>
    <w:rsid w:val="00AB2837"/>
    <w:rsid w:val="00AB3499"/>
    <w:rsid w:val="00AB5542"/>
    <w:rsid w:val="00AB7B35"/>
    <w:rsid w:val="00AC067F"/>
    <w:rsid w:val="00AC3761"/>
    <w:rsid w:val="00AC4193"/>
    <w:rsid w:val="00AC4B73"/>
    <w:rsid w:val="00AC4EB6"/>
    <w:rsid w:val="00AC59D7"/>
    <w:rsid w:val="00AC6E07"/>
    <w:rsid w:val="00AC7B98"/>
    <w:rsid w:val="00AC7D81"/>
    <w:rsid w:val="00AD0A9A"/>
    <w:rsid w:val="00AD10D0"/>
    <w:rsid w:val="00AD18B4"/>
    <w:rsid w:val="00AD3FCA"/>
    <w:rsid w:val="00AD4DAE"/>
    <w:rsid w:val="00AD687B"/>
    <w:rsid w:val="00AD7AAF"/>
    <w:rsid w:val="00AE64B1"/>
    <w:rsid w:val="00AF089A"/>
    <w:rsid w:val="00AF22F2"/>
    <w:rsid w:val="00AF28AC"/>
    <w:rsid w:val="00AF3802"/>
    <w:rsid w:val="00AF3B79"/>
    <w:rsid w:val="00AF4004"/>
    <w:rsid w:val="00AF4619"/>
    <w:rsid w:val="00AF475B"/>
    <w:rsid w:val="00AF4C52"/>
    <w:rsid w:val="00AF50AC"/>
    <w:rsid w:val="00AF643F"/>
    <w:rsid w:val="00AF7D95"/>
    <w:rsid w:val="00B00F61"/>
    <w:rsid w:val="00B02071"/>
    <w:rsid w:val="00B02A3B"/>
    <w:rsid w:val="00B04AF4"/>
    <w:rsid w:val="00B04CDD"/>
    <w:rsid w:val="00B0577D"/>
    <w:rsid w:val="00B062AE"/>
    <w:rsid w:val="00B06F20"/>
    <w:rsid w:val="00B076AB"/>
    <w:rsid w:val="00B1081D"/>
    <w:rsid w:val="00B10ED6"/>
    <w:rsid w:val="00B13E33"/>
    <w:rsid w:val="00B13F2A"/>
    <w:rsid w:val="00B14B34"/>
    <w:rsid w:val="00B15E79"/>
    <w:rsid w:val="00B1651A"/>
    <w:rsid w:val="00B20EA0"/>
    <w:rsid w:val="00B224B0"/>
    <w:rsid w:val="00B235BD"/>
    <w:rsid w:val="00B24FDC"/>
    <w:rsid w:val="00B26BF0"/>
    <w:rsid w:val="00B2751F"/>
    <w:rsid w:val="00B308F7"/>
    <w:rsid w:val="00B3134F"/>
    <w:rsid w:val="00B3141A"/>
    <w:rsid w:val="00B31D99"/>
    <w:rsid w:val="00B3307C"/>
    <w:rsid w:val="00B339A0"/>
    <w:rsid w:val="00B34C2C"/>
    <w:rsid w:val="00B364D6"/>
    <w:rsid w:val="00B41AAE"/>
    <w:rsid w:val="00B42781"/>
    <w:rsid w:val="00B43E62"/>
    <w:rsid w:val="00B44482"/>
    <w:rsid w:val="00B4499F"/>
    <w:rsid w:val="00B453F1"/>
    <w:rsid w:val="00B45B30"/>
    <w:rsid w:val="00B476AF"/>
    <w:rsid w:val="00B47BA6"/>
    <w:rsid w:val="00B50BD1"/>
    <w:rsid w:val="00B50DD7"/>
    <w:rsid w:val="00B51E36"/>
    <w:rsid w:val="00B523DA"/>
    <w:rsid w:val="00B523DC"/>
    <w:rsid w:val="00B607AE"/>
    <w:rsid w:val="00B62427"/>
    <w:rsid w:val="00B62954"/>
    <w:rsid w:val="00B64DC1"/>
    <w:rsid w:val="00B65B18"/>
    <w:rsid w:val="00B664C1"/>
    <w:rsid w:val="00B66E09"/>
    <w:rsid w:val="00B67245"/>
    <w:rsid w:val="00B7050B"/>
    <w:rsid w:val="00B7130A"/>
    <w:rsid w:val="00B71F90"/>
    <w:rsid w:val="00B743E6"/>
    <w:rsid w:val="00B77A34"/>
    <w:rsid w:val="00B81B55"/>
    <w:rsid w:val="00B83C78"/>
    <w:rsid w:val="00B84EE0"/>
    <w:rsid w:val="00B909A5"/>
    <w:rsid w:val="00B91CC2"/>
    <w:rsid w:val="00B9229F"/>
    <w:rsid w:val="00B94462"/>
    <w:rsid w:val="00B95AAC"/>
    <w:rsid w:val="00B968FB"/>
    <w:rsid w:val="00B96950"/>
    <w:rsid w:val="00B969C5"/>
    <w:rsid w:val="00B97DAB"/>
    <w:rsid w:val="00BA0B14"/>
    <w:rsid w:val="00BA2CE5"/>
    <w:rsid w:val="00BA4B62"/>
    <w:rsid w:val="00BA50C0"/>
    <w:rsid w:val="00BA5A97"/>
    <w:rsid w:val="00BA6935"/>
    <w:rsid w:val="00BB0158"/>
    <w:rsid w:val="00BB037A"/>
    <w:rsid w:val="00BB18C8"/>
    <w:rsid w:val="00BB2A89"/>
    <w:rsid w:val="00BB4735"/>
    <w:rsid w:val="00BB58FB"/>
    <w:rsid w:val="00BC0F6F"/>
    <w:rsid w:val="00BC1EA4"/>
    <w:rsid w:val="00BC46F2"/>
    <w:rsid w:val="00BC4EAA"/>
    <w:rsid w:val="00BC5D67"/>
    <w:rsid w:val="00BD0A91"/>
    <w:rsid w:val="00BD0D41"/>
    <w:rsid w:val="00BD0F0E"/>
    <w:rsid w:val="00BD16AC"/>
    <w:rsid w:val="00BD412D"/>
    <w:rsid w:val="00BD6F87"/>
    <w:rsid w:val="00BE132C"/>
    <w:rsid w:val="00BE21D3"/>
    <w:rsid w:val="00BE34E5"/>
    <w:rsid w:val="00BE4516"/>
    <w:rsid w:val="00BE464B"/>
    <w:rsid w:val="00BE6F78"/>
    <w:rsid w:val="00BF008C"/>
    <w:rsid w:val="00BF0F8B"/>
    <w:rsid w:val="00BF1288"/>
    <w:rsid w:val="00BF3107"/>
    <w:rsid w:val="00BF3A46"/>
    <w:rsid w:val="00BF484C"/>
    <w:rsid w:val="00BF4A16"/>
    <w:rsid w:val="00BF4F0E"/>
    <w:rsid w:val="00BF5472"/>
    <w:rsid w:val="00BF5B65"/>
    <w:rsid w:val="00BF654B"/>
    <w:rsid w:val="00BF76EA"/>
    <w:rsid w:val="00C00292"/>
    <w:rsid w:val="00C00B93"/>
    <w:rsid w:val="00C01AD0"/>
    <w:rsid w:val="00C04CCC"/>
    <w:rsid w:val="00C06C67"/>
    <w:rsid w:val="00C07DA6"/>
    <w:rsid w:val="00C1000F"/>
    <w:rsid w:val="00C11168"/>
    <w:rsid w:val="00C1196D"/>
    <w:rsid w:val="00C12317"/>
    <w:rsid w:val="00C16C8F"/>
    <w:rsid w:val="00C2112E"/>
    <w:rsid w:val="00C21142"/>
    <w:rsid w:val="00C227E0"/>
    <w:rsid w:val="00C23EA0"/>
    <w:rsid w:val="00C30C3C"/>
    <w:rsid w:val="00C30C8E"/>
    <w:rsid w:val="00C31177"/>
    <w:rsid w:val="00C31ED5"/>
    <w:rsid w:val="00C32D33"/>
    <w:rsid w:val="00C33475"/>
    <w:rsid w:val="00C33D4D"/>
    <w:rsid w:val="00C33F3F"/>
    <w:rsid w:val="00C36CE8"/>
    <w:rsid w:val="00C36CFB"/>
    <w:rsid w:val="00C40555"/>
    <w:rsid w:val="00C4079E"/>
    <w:rsid w:val="00C41411"/>
    <w:rsid w:val="00C420F1"/>
    <w:rsid w:val="00C42119"/>
    <w:rsid w:val="00C44537"/>
    <w:rsid w:val="00C44C9E"/>
    <w:rsid w:val="00C46920"/>
    <w:rsid w:val="00C478D1"/>
    <w:rsid w:val="00C47D85"/>
    <w:rsid w:val="00C52423"/>
    <w:rsid w:val="00C527D9"/>
    <w:rsid w:val="00C566B9"/>
    <w:rsid w:val="00C60E21"/>
    <w:rsid w:val="00C638C9"/>
    <w:rsid w:val="00C671FD"/>
    <w:rsid w:val="00C672BB"/>
    <w:rsid w:val="00C70470"/>
    <w:rsid w:val="00C728E7"/>
    <w:rsid w:val="00C737CC"/>
    <w:rsid w:val="00C73B22"/>
    <w:rsid w:val="00C73DF2"/>
    <w:rsid w:val="00C75CDD"/>
    <w:rsid w:val="00C767AB"/>
    <w:rsid w:val="00C77937"/>
    <w:rsid w:val="00C80F02"/>
    <w:rsid w:val="00C81374"/>
    <w:rsid w:val="00C81FF1"/>
    <w:rsid w:val="00C8221C"/>
    <w:rsid w:val="00C83E23"/>
    <w:rsid w:val="00C84F86"/>
    <w:rsid w:val="00C86278"/>
    <w:rsid w:val="00C86339"/>
    <w:rsid w:val="00C86B20"/>
    <w:rsid w:val="00C87C7A"/>
    <w:rsid w:val="00C901A0"/>
    <w:rsid w:val="00C9151E"/>
    <w:rsid w:val="00C91E2B"/>
    <w:rsid w:val="00C92FC4"/>
    <w:rsid w:val="00C94912"/>
    <w:rsid w:val="00C95996"/>
    <w:rsid w:val="00C95EE9"/>
    <w:rsid w:val="00CA129E"/>
    <w:rsid w:val="00CA3438"/>
    <w:rsid w:val="00CA3CEA"/>
    <w:rsid w:val="00CA6229"/>
    <w:rsid w:val="00CA664F"/>
    <w:rsid w:val="00CA6F88"/>
    <w:rsid w:val="00CA74D3"/>
    <w:rsid w:val="00CB0CEA"/>
    <w:rsid w:val="00CB4D43"/>
    <w:rsid w:val="00CB7546"/>
    <w:rsid w:val="00CB7AA3"/>
    <w:rsid w:val="00CC1111"/>
    <w:rsid w:val="00CC1329"/>
    <w:rsid w:val="00CC1910"/>
    <w:rsid w:val="00CC3350"/>
    <w:rsid w:val="00CC5F4E"/>
    <w:rsid w:val="00CC6267"/>
    <w:rsid w:val="00CC6C3C"/>
    <w:rsid w:val="00CC6EAA"/>
    <w:rsid w:val="00CC700E"/>
    <w:rsid w:val="00CC702D"/>
    <w:rsid w:val="00CC7B7F"/>
    <w:rsid w:val="00CC7D28"/>
    <w:rsid w:val="00CD1C3D"/>
    <w:rsid w:val="00CD22CB"/>
    <w:rsid w:val="00CD2A94"/>
    <w:rsid w:val="00CD4140"/>
    <w:rsid w:val="00CD5778"/>
    <w:rsid w:val="00CD6B44"/>
    <w:rsid w:val="00CD7910"/>
    <w:rsid w:val="00CE15CE"/>
    <w:rsid w:val="00CE165D"/>
    <w:rsid w:val="00CE5626"/>
    <w:rsid w:val="00CE58CB"/>
    <w:rsid w:val="00CE7C11"/>
    <w:rsid w:val="00CF0AA4"/>
    <w:rsid w:val="00CF633B"/>
    <w:rsid w:val="00D047BF"/>
    <w:rsid w:val="00D06294"/>
    <w:rsid w:val="00D06306"/>
    <w:rsid w:val="00D06DDD"/>
    <w:rsid w:val="00D119A6"/>
    <w:rsid w:val="00D1211C"/>
    <w:rsid w:val="00D1273C"/>
    <w:rsid w:val="00D12B50"/>
    <w:rsid w:val="00D138CF"/>
    <w:rsid w:val="00D139B8"/>
    <w:rsid w:val="00D14DC9"/>
    <w:rsid w:val="00D15213"/>
    <w:rsid w:val="00D15348"/>
    <w:rsid w:val="00D159DB"/>
    <w:rsid w:val="00D16CD2"/>
    <w:rsid w:val="00D20597"/>
    <w:rsid w:val="00D20FF5"/>
    <w:rsid w:val="00D22AB9"/>
    <w:rsid w:val="00D2379A"/>
    <w:rsid w:val="00D24747"/>
    <w:rsid w:val="00D252DE"/>
    <w:rsid w:val="00D25954"/>
    <w:rsid w:val="00D264E2"/>
    <w:rsid w:val="00D3210C"/>
    <w:rsid w:val="00D32651"/>
    <w:rsid w:val="00D32940"/>
    <w:rsid w:val="00D35160"/>
    <w:rsid w:val="00D40FDA"/>
    <w:rsid w:val="00D4190C"/>
    <w:rsid w:val="00D42B53"/>
    <w:rsid w:val="00D42C78"/>
    <w:rsid w:val="00D45317"/>
    <w:rsid w:val="00D4665C"/>
    <w:rsid w:val="00D47F11"/>
    <w:rsid w:val="00D501C4"/>
    <w:rsid w:val="00D50721"/>
    <w:rsid w:val="00D51576"/>
    <w:rsid w:val="00D51CE3"/>
    <w:rsid w:val="00D51D8B"/>
    <w:rsid w:val="00D56A24"/>
    <w:rsid w:val="00D57331"/>
    <w:rsid w:val="00D57C81"/>
    <w:rsid w:val="00D61EB7"/>
    <w:rsid w:val="00D6243D"/>
    <w:rsid w:val="00D63121"/>
    <w:rsid w:val="00D643C3"/>
    <w:rsid w:val="00D65819"/>
    <w:rsid w:val="00D669D5"/>
    <w:rsid w:val="00D67268"/>
    <w:rsid w:val="00D677AA"/>
    <w:rsid w:val="00D679DF"/>
    <w:rsid w:val="00D735AD"/>
    <w:rsid w:val="00D739CC"/>
    <w:rsid w:val="00D76AB3"/>
    <w:rsid w:val="00D76BB8"/>
    <w:rsid w:val="00D77248"/>
    <w:rsid w:val="00D77B19"/>
    <w:rsid w:val="00D82FB2"/>
    <w:rsid w:val="00D83E51"/>
    <w:rsid w:val="00D8631E"/>
    <w:rsid w:val="00D86D9C"/>
    <w:rsid w:val="00D875F6"/>
    <w:rsid w:val="00D87D7D"/>
    <w:rsid w:val="00D902A9"/>
    <w:rsid w:val="00D916A9"/>
    <w:rsid w:val="00D927C5"/>
    <w:rsid w:val="00D94467"/>
    <w:rsid w:val="00D95A02"/>
    <w:rsid w:val="00D95B1A"/>
    <w:rsid w:val="00D9750C"/>
    <w:rsid w:val="00D975A0"/>
    <w:rsid w:val="00D97628"/>
    <w:rsid w:val="00D97B9B"/>
    <w:rsid w:val="00D97FD2"/>
    <w:rsid w:val="00DA0C6C"/>
    <w:rsid w:val="00DA26E8"/>
    <w:rsid w:val="00DA2A59"/>
    <w:rsid w:val="00DA3118"/>
    <w:rsid w:val="00DA3AFA"/>
    <w:rsid w:val="00DA479B"/>
    <w:rsid w:val="00DA4FBF"/>
    <w:rsid w:val="00DA7782"/>
    <w:rsid w:val="00DA7D74"/>
    <w:rsid w:val="00DB1BC0"/>
    <w:rsid w:val="00DB26BA"/>
    <w:rsid w:val="00DB2A5E"/>
    <w:rsid w:val="00DB3437"/>
    <w:rsid w:val="00DB348B"/>
    <w:rsid w:val="00DB3E4B"/>
    <w:rsid w:val="00DB4002"/>
    <w:rsid w:val="00DB40BC"/>
    <w:rsid w:val="00DB4A3A"/>
    <w:rsid w:val="00DB5E11"/>
    <w:rsid w:val="00DC0231"/>
    <w:rsid w:val="00DC136A"/>
    <w:rsid w:val="00DC1C55"/>
    <w:rsid w:val="00DC34B8"/>
    <w:rsid w:val="00DC4A78"/>
    <w:rsid w:val="00DC6F71"/>
    <w:rsid w:val="00DC78AF"/>
    <w:rsid w:val="00DD2739"/>
    <w:rsid w:val="00DD2DBC"/>
    <w:rsid w:val="00DD7EDC"/>
    <w:rsid w:val="00DE196C"/>
    <w:rsid w:val="00DE2AA1"/>
    <w:rsid w:val="00DE318E"/>
    <w:rsid w:val="00DE48D0"/>
    <w:rsid w:val="00DE5004"/>
    <w:rsid w:val="00DE5080"/>
    <w:rsid w:val="00DF1335"/>
    <w:rsid w:val="00DF3175"/>
    <w:rsid w:val="00DF3AAF"/>
    <w:rsid w:val="00DF47B8"/>
    <w:rsid w:val="00DF48BF"/>
    <w:rsid w:val="00DF5143"/>
    <w:rsid w:val="00DF6075"/>
    <w:rsid w:val="00DF6862"/>
    <w:rsid w:val="00DF78B9"/>
    <w:rsid w:val="00E011A4"/>
    <w:rsid w:val="00E05F72"/>
    <w:rsid w:val="00E060F4"/>
    <w:rsid w:val="00E102F9"/>
    <w:rsid w:val="00E108BD"/>
    <w:rsid w:val="00E11831"/>
    <w:rsid w:val="00E12EAF"/>
    <w:rsid w:val="00E12FA2"/>
    <w:rsid w:val="00E139D4"/>
    <w:rsid w:val="00E13B1A"/>
    <w:rsid w:val="00E14946"/>
    <w:rsid w:val="00E14FEF"/>
    <w:rsid w:val="00E160A0"/>
    <w:rsid w:val="00E20A4F"/>
    <w:rsid w:val="00E21863"/>
    <w:rsid w:val="00E224C4"/>
    <w:rsid w:val="00E22867"/>
    <w:rsid w:val="00E30E7B"/>
    <w:rsid w:val="00E33130"/>
    <w:rsid w:val="00E3630E"/>
    <w:rsid w:val="00E3683F"/>
    <w:rsid w:val="00E36E9C"/>
    <w:rsid w:val="00E37422"/>
    <w:rsid w:val="00E376C6"/>
    <w:rsid w:val="00E40797"/>
    <w:rsid w:val="00E40B02"/>
    <w:rsid w:val="00E411F9"/>
    <w:rsid w:val="00E414AA"/>
    <w:rsid w:val="00E41B09"/>
    <w:rsid w:val="00E42530"/>
    <w:rsid w:val="00E441A4"/>
    <w:rsid w:val="00E503A6"/>
    <w:rsid w:val="00E52D4C"/>
    <w:rsid w:val="00E5343E"/>
    <w:rsid w:val="00E54748"/>
    <w:rsid w:val="00E552F3"/>
    <w:rsid w:val="00E56955"/>
    <w:rsid w:val="00E570D0"/>
    <w:rsid w:val="00E60EC9"/>
    <w:rsid w:val="00E62534"/>
    <w:rsid w:val="00E64172"/>
    <w:rsid w:val="00E647C9"/>
    <w:rsid w:val="00E6514E"/>
    <w:rsid w:val="00E662E5"/>
    <w:rsid w:val="00E6649D"/>
    <w:rsid w:val="00E675D6"/>
    <w:rsid w:val="00E67713"/>
    <w:rsid w:val="00E711B1"/>
    <w:rsid w:val="00E71630"/>
    <w:rsid w:val="00E73640"/>
    <w:rsid w:val="00E7368D"/>
    <w:rsid w:val="00E750F6"/>
    <w:rsid w:val="00E76E24"/>
    <w:rsid w:val="00E80771"/>
    <w:rsid w:val="00E818A5"/>
    <w:rsid w:val="00E81973"/>
    <w:rsid w:val="00E86505"/>
    <w:rsid w:val="00E91AD6"/>
    <w:rsid w:val="00E952C7"/>
    <w:rsid w:val="00E96641"/>
    <w:rsid w:val="00E97B3E"/>
    <w:rsid w:val="00EA1007"/>
    <w:rsid w:val="00EA4436"/>
    <w:rsid w:val="00EA4A65"/>
    <w:rsid w:val="00EA5689"/>
    <w:rsid w:val="00EA61DC"/>
    <w:rsid w:val="00EB1F39"/>
    <w:rsid w:val="00EB2827"/>
    <w:rsid w:val="00EB3276"/>
    <w:rsid w:val="00EB450C"/>
    <w:rsid w:val="00EB5CEB"/>
    <w:rsid w:val="00EC07D1"/>
    <w:rsid w:val="00EC0EF8"/>
    <w:rsid w:val="00EC2075"/>
    <w:rsid w:val="00EC21EF"/>
    <w:rsid w:val="00EC22DC"/>
    <w:rsid w:val="00EC2D91"/>
    <w:rsid w:val="00EC5047"/>
    <w:rsid w:val="00EC5422"/>
    <w:rsid w:val="00EC58EF"/>
    <w:rsid w:val="00EC669E"/>
    <w:rsid w:val="00EC6FD8"/>
    <w:rsid w:val="00ED0726"/>
    <w:rsid w:val="00ED406C"/>
    <w:rsid w:val="00ED4AB0"/>
    <w:rsid w:val="00ED4DD4"/>
    <w:rsid w:val="00ED4F1C"/>
    <w:rsid w:val="00ED599C"/>
    <w:rsid w:val="00ED5ED2"/>
    <w:rsid w:val="00EE0078"/>
    <w:rsid w:val="00EE27AD"/>
    <w:rsid w:val="00EE6797"/>
    <w:rsid w:val="00EE7A6A"/>
    <w:rsid w:val="00EF1F11"/>
    <w:rsid w:val="00EF2861"/>
    <w:rsid w:val="00EF48A4"/>
    <w:rsid w:val="00EF64C6"/>
    <w:rsid w:val="00EF6636"/>
    <w:rsid w:val="00EF6C26"/>
    <w:rsid w:val="00F00647"/>
    <w:rsid w:val="00F01452"/>
    <w:rsid w:val="00F01D98"/>
    <w:rsid w:val="00F02E82"/>
    <w:rsid w:val="00F03A22"/>
    <w:rsid w:val="00F04163"/>
    <w:rsid w:val="00F046E3"/>
    <w:rsid w:val="00F077CB"/>
    <w:rsid w:val="00F10856"/>
    <w:rsid w:val="00F10AE2"/>
    <w:rsid w:val="00F1208D"/>
    <w:rsid w:val="00F12605"/>
    <w:rsid w:val="00F15B99"/>
    <w:rsid w:val="00F17B73"/>
    <w:rsid w:val="00F21AC2"/>
    <w:rsid w:val="00F235BE"/>
    <w:rsid w:val="00F24417"/>
    <w:rsid w:val="00F25D43"/>
    <w:rsid w:val="00F264CE"/>
    <w:rsid w:val="00F2727C"/>
    <w:rsid w:val="00F2754D"/>
    <w:rsid w:val="00F27A63"/>
    <w:rsid w:val="00F3152E"/>
    <w:rsid w:val="00F33D3C"/>
    <w:rsid w:val="00F34714"/>
    <w:rsid w:val="00F34986"/>
    <w:rsid w:val="00F353B3"/>
    <w:rsid w:val="00F36DAA"/>
    <w:rsid w:val="00F37A40"/>
    <w:rsid w:val="00F40ABC"/>
    <w:rsid w:val="00F40EAF"/>
    <w:rsid w:val="00F4308D"/>
    <w:rsid w:val="00F43527"/>
    <w:rsid w:val="00F445DE"/>
    <w:rsid w:val="00F46AD9"/>
    <w:rsid w:val="00F46F75"/>
    <w:rsid w:val="00F47804"/>
    <w:rsid w:val="00F47B53"/>
    <w:rsid w:val="00F5075E"/>
    <w:rsid w:val="00F54A7F"/>
    <w:rsid w:val="00F566E5"/>
    <w:rsid w:val="00F607C2"/>
    <w:rsid w:val="00F6145A"/>
    <w:rsid w:val="00F614E9"/>
    <w:rsid w:val="00F62CAA"/>
    <w:rsid w:val="00F70A45"/>
    <w:rsid w:val="00F714D8"/>
    <w:rsid w:val="00F7224A"/>
    <w:rsid w:val="00F7522B"/>
    <w:rsid w:val="00F75698"/>
    <w:rsid w:val="00F76A3C"/>
    <w:rsid w:val="00F80C0E"/>
    <w:rsid w:val="00F811E7"/>
    <w:rsid w:val="00F82AC9"/>
    <w:rsid w:val="00F848B7"/>
    <w:rsid w:val="00F8516B"/>
    <w:rsid w:val="00F870DD"/>
    <w:rsid w:val="00F90EE4"/>
    <w:rsid w:val="00F9251A"/>
    <w:rsid w:val="00F92740"/>
    <w:rsid w:val="00F93766"/>
    <w:rsid w:val="00F93B70"/>
    <w:rsid w:val="00F943DF"/>
    <w:rsid w:val="00F964A6"/>
    <w:rsid w:val="00F967B6"/>
    <w:rsid w:val="00FA07DB"/>
    <w:rsid w:val="00FA28DE"/>
    <w:rsid w:val="00FA377F"/>
    <w:rsid w:val="00FA4421"/>
    <w:rsid w:val="00FA482B"/>
    <w:rsid w:val="00FA52D3"/>
    <w:rsid w:val="00FA70F1"/>
    <w:rsid w:val="00FB0621"/>
    <w:rsid w:val="00FB19D1"/>
    <w:rsid w:val="00FB3286"/>
    <w:rsid w:val="00FB3298"/>
    <w:rsid w:val="00FB4F1C"/>
    <w:rsid w:val="00FB54D2"/>
    <w:rsid w:val="00FB66E0"/>
    <w:rsid w:val="00FB7A49"/>
    <w:rsid w:val="00FC12A7"/>
    <w:rsid w:val="00FC1C46"/>
    <w:rsid w:val="00FC6C82"/>
    <w:rsid w:val="00FD1E21"/>
    <w:rsid w:val="00FD2F10"/>
    <w:rsid w:val="00FD41D6"/>
    <w:rsid w:val="00FD4C3E"/>
    <w:rsid w:val="00FD5B4D"/>
    <w:rsid w:val="00FD7599"/>
    <w:rsid w:val="00FD759F"/>
    <w:rsid w:val="00FE160D"/>
    <w:rsid w:val="00FE4F65"/>
    <w:rsid w:val="00FF342C"/>
    <w:rsid w:val="00FF4B96"/>
    <w:rsid w:val="00FF5B7C"/>
    <w:rsid w:val="00FF788E"/>
    <w:rsid w:val="00FF7B7C"/>
    <w:rsid w:val="00FF7C4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42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8"/>
        <w:lang w:val="en-US" w:eastAsia="en-US" w:bidi="bn-BD"/>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7165"/>
    <w:rPr>
      <w:rFonts w:ascii="Times New Roman" w:hAnsi="Times New Roman"/>
    </w:rPr>
  </w:style>
  <w:style w:type="paragraph" w:styleId="Heading1">
    <w:name w:val="heading 1"/>
    <w:basedOn w:val="Normal"/>
    <w:next w:val="Normal"/>
    <w:link w:val="Heading1Char"/>
    <w:uiPriority w:val="9"/>
    <w:qFormat/>
    <w:rsid w:val="00C91E2B"/>
    <w:pPr>
      <w:keepNext/>
      <w:keepLines/>
      <w:spacing w:before="480"/>
      <w:outlineLvl w:val="0"/>
    </w:pPr>
    <w:rPr>
      <w:rFonts w:asciiTheme="majorHAnsi" w:eastAsiaTheme="majorEastAsia" w:hAnsiTheme="majorHAnsi" w:cstheme="majorBidi"/>
      <w:b/>
      <w:bCs/>
      <w:color w:val="365F91" w:themeColor="accent1" w:themeShade="BF"/>
      <w:sz w:val="28"/>
      <w:szCs w:val="35"/>
    </w:rPr>
  </w:style>
  <w:style w:type="paragraph" w:styleId="Heading2">
    <w:name w:val="heading 2"/>
    <w:basedOn w:val="Normal"/>
    <w:next w:val="Normal"/>
    <w:link w:val="Heading2Char"/>
    <w:uiPriority w:val="9"/>
    <w:unhideWhenUsed/>
    <w:qFormat/>
    <w:rsid w:val="00C91E2B"/>
    <w:pPr>
      <w:keepNext/>
      <w:keepLines/>
      <w:spacing w:before="200"/>
      <w:outlineLvl w:val="1"/>
    </w:pPr>
    <w:rPr>
      <w:rFonts w:asciiTheme="majorHAnsi" w:eastAsiaTheme="majorEastAsia" w:hAnsiTheme="majorHAnsi" w:cstheme="majorBidi"/>
      <w:b/>
      <w:bCs/>
      <w:color w:val="4F81BD" w:themeColor="accent1"/>
      <w:sz w:val="26"/>
      <w:szCs w:val="33"/>
    </w:rPr>
  </w:style>
  <w:style w:type="paragraph" w:styleId="Heading3">
    <w:name w:val="heading 3"/>
    <w:basedOn w:val="Normal"/>
    <w:next w:val="Normal"/>
    <w:link w:val="Heading3Char"/>
    <w:uiPriority w:val="9"/>
    <w:unhideWhenUsed/>
    <w:qFormat/>
    <w:rsid w:val="00A962A0"/>
    <w:pPr>
      <w:keepNext/>
      <w:keepLines/>
      <w:spacing w:before="200" w:line="276" w:lineRule="auto"/>
      <w:jc w:val="left"/>
      <w:outlineLvl w:val="2"/>
    </w:pPr>
    <w:rPr>
      <w:rFonts w:asciiTheme="majorHAnsi" w:eastAsiaTheme="majorEastAsia" w:hAnsiTheme="majorHAnsi" w:cstheme="majorBidi"/>
      <w:b/>
      <w:bCs/>
      <w:color w:val="4F81BD" w:themeColor="accent1"/>
      <w:szCs w:val="22"/>
      <w:lang w:bidi="ar-SA"/>
    </w:rPr>
  </w:style>
  <w:style w:type="paragraph" w:styleId="Heading4">
    <w:name w:val="heading 4"/>
    <w:basedOn w:val="Normal"/>
    <w:next w:val="Normal"/>
    <w:link w:val="Heading4Char"/>
    <w:uiPriority w:val="9"/>
    <w:unhideWhenUsed/>
    <w:qFormat/>
    <w:rsid w:val="00B41AA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0F7131"/>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564A9"/>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1564A9"/>
  </w:style>
  <w:style w:type="paragraph" w:styleId="Footer">
    <w:name w:val="footer"/>
    <w:basedOn w:val="Normal"/>
    <w:link w:val="FooterChar"/>
    <w:uiPriority w:val="99"/>
    <w:unhideWhenUsed/>
    <w:rsid w:val="001564A9"/>
    <w:pPr>
      <w:tabs>
        <w:tab w:val="center" w:pos="4680"/>
        <w:tab w:val="right" w:pos="9360"/>
      </w:tabs>
      <w:spacing w:line="240" w:lineRule="auto"/>
    </w:pPr>
  </w:style>
  <w:style w:type="character" w:customStyle="1" w:styleId="FooterChar">
    <w:name w:val="Footer Char"/>
    <w:basedOn w:val="DefaultParagraphFont"/>
    <w:link w:val="Footer"/>
    <w:uiPriority w:val="99"/>
    <w:rsid w:val="001564A9"/>
  </w:style>
  <w:style w:type="character" w:styleId="Emphasis">
    <w:name w:val="Emphasis"/>
    <w:basedOn w:val="DefaultParagraphFont"/>
    <w:uiPriority w:val="20"/>
    <w:qFormat/>
    <w:rsid w:val="003E6D56"/>
    <w:rPr>
      <w:i/>
      <w:iCs/>
    </w:rPr>
  </w:style>
  <w:style w:type="paragraph" w:styleId="FootnoteText">
    <w:name w:val="footnote text"/>
    <w:aliases w:val="Footnote Text Char Char,Footnote Text Char Char Char Char Char,Footnote Text Char Char Char Char Char Char Char Char Char Ch,Char, Char Char, Char Char Char"/>
    <w:basedOn w:val="Normal"/>
    <w:link w:val="FootnoteTextChar"/>
    <w:uiPriority w:val="99"/>
    <w:unhideWhenUsed/>
    <w:rsid w:val="0047684F"/>
    <w:pPr>
      <w:spacing w:line="240" w:lineRule="auto"/>
    </w:pPr>
    <w:rPr>
      <w:sz w:val="20"/>
      <w:szCs w:val="25"/>
    </w:rPr>
  </w:style>
  <w:style w:type="character" w:customStyle="1" w:styleId="FootnoteTextChar">
    <w:name w:val="Footnote Text Char"/>
    <w:aliases w:val="Footnote Text Char Char Char,Footnote Text Char Char Char Char Char Char,Footnote Text Char Char Char Char Char Char Char Char Char Ch Char,Char Char, Char Char Char1, Char Char Char Char"/>
    <w:basedOn w:val="DefaultParagraphFont"/>
    <w:link w:val="FootnoteText"/>
    <w:uiPriority w:val="99"/>
    <w:rsid w:val="0047684F"/>
    <w:rPr>
      <w:sz w:val="20"/>
      <w:szCs w:val="25"/>
    </w:rPr>
  </w:style>
  <w:style w:type="character" w:styleId="FootnoteReference">
    <w:name w:val="footnote reference"/>
    <w:basedOn w:val="DefaultParagraphFont"/>
    <w:uiPriority w:val="99"/>
    <w:unhideWhenUsed/>
    <w:rsid w:val="0047684F"/>
    <w:rPr>
      <w:vertAlign w:val="superscript"/>
    </w:rPr>
  </w:style>
  <w:style w:type="character" w:styleId="Hyperlink">
    <w:name w:val="Hyperlink"/>
    <w:basedOn w:val="DefaultParagraphFont"/>
    <w:uiPriority w:val="99"/>
    <w:unhideWhenUsed/>
    <w:rsid w:val="0047684F"/>
    <w:rPr>
      <w:color w:val="0000FF"/>
      <w:u w:val="single"/>
    </w:rPr>
  </w:style>
  <w:style w:type="paragraph" w:styleId="ListParagraph">
    <w:name w:val="List Paragraph"/>
    <w:basedOn w:val="Normal"/>
    <w:uiPriority w:val="34"/>
    <w:qFormat/>
    <w:rsid w:val="00DF3175"/>
    <w:pPr>
      <w:ind w:left="720"/>
      <w:contextualSpacing/>
    </w:pPr>
  </w:style>
  <w:style w:type="character" w:styleId="Strong">
    <w:name w:val="Strong"/>
    <w:basedOn w:val="DefaultParagraphFont"/>
    <w:uiPriority w:val="22"/>
    <w:qFormat/>
    <w:rsid w:val="001664B7"/>
    <w:rPr>
      <w:b/>
      <w:bCs/>
    </w:rPr>
  </w:style>
  <w:style w:type="character" w:customStyle="1" w:styleId="byline">
    <w:name w:val="byline"/>
    <w:basedOn w:val="DefaultParagraphFont"/>
    <w:rsid w:val="00B50BD1"/>
  </w:style>
  <w:style w:type="character" w:customStyle="1" w:styleId="author">
    <w:name w:val="author"/>
    <w:basedOn w:val="DefaultParagraphFont"/>
    <w:rsid w:val="002E7749"/>
  </w:style>
  <w:style w:type="paragraph" w:styleId="NoSpacing">
    <w:name w:val="No Spacing"/>
    <w:uiPriority w:val="1"/>
    <w:qFormat/>
    <w:rsid w:val="00BA50C0"/>
    <w:pPr>
      <w:spacing w:line="240" w:lineRule="auto"/>
    </w:pPr>
    <w:rPr>
      <w:rFonts w:ascii="Times New Roman" w:hAnsi="Times New Roman"/>
    </w:rPr>
  </w:style>
  <w:style w:type="character" w:customStyle="1" w:styleId="Heading1Char">
    <w:name w:val="Heading 1 Char"/>
    <w:basedOn w:val="DefaultParagraphFont"/>
    <w:link w:val="Heading1"/>
    <w:uiPriority w:val="9"/>
    <w:rsid w:val="00C91E2B"/>
    <w:rPr>
      <w:rFonts w:asciiTheme="majorHAnsi" w:eastAsiaTheme="majorEastAsia" w:hAnsiTheme="majorHAnsi" w:cstheme="majorBidi"/>
      <w:b/>
      <w:bCs/>
      <w:color w:val="365F91" w:themeColor="accent1" w:themeShade="BF"/>
      <w:sz w:val="28"/>
      <w:szCs w:val="35"/>
    </w:rPr>
  </w:style>
  <w:style w:type="character" w:customStyle="1" w:styleId="Heading2Char">
    <w:name w:val="Heading 2 Char"/>
    <w:basedOn w:val="DefaultParagraphFont"/>
    <w:link w:val="Heading2"/>
    <w:uiPriority w:val="9"/>
    <w:rsid w:val="00C91E2B"/>
    <w:rPr>
      <w:rFonts w:asciiTheme="majorHAnsi" w:eastAsiaTheme="majorEastAsia" w:hAnsiTheme="majorHAnsi" w:cstheme="majorBidi"/>
      <w:b/>
      <w:bCs/>
      <w:color w:val="4F81BD" w:themeColor="accent1"/>
      <w:sz w:val="26"/>
      <w:szCs w:val="33"/>
    </w:rPr>
  </w:style>
  <w:style w:type="paragraph" w:styleId="EndnoteText">
    <w:name w:val="endnote text"/>
    <w:basedOn w:val="Normal"/>
    <w:link w:val="EndnoteTextChar"/>
    <w:uiPriority w:val="99"/>
    <w:semiHidden/>
    <w:unhideWhenUsed/>
    <w:rsid w:val="00F01452"/>
    <w:pPr>
      <w:spacing w:line="240" w:lineRule="auto"/>
    </w:pPr>
    <w:rPr>
      <w:sz w:val="20"/>
      <w:szCs w:val="25"/>
    </w:rPr>
  </w:style>
  <w:style w:type="character" w:customStyle="1" w:styleId="EndnoteTextChar">
    <w:name w:val="Endnote Text Char"/>
    <w:basedOn w:val="DefaultParagraphFont"/>
    <w:link w:val="EndnoteText"/>
    <w:uiPriority w:val="99"/>
    <w:semiHidden/>
    <w:rsid w:val="00F01452"/>
    <w:rPr>
      <w:rFonts w:ascii="Times New Roman" w:hAnsi="Times New Roman"/>
      <w:sz w:val="20"/>
      <w:szCs w:val="25"/>
    </w:rPr>
  </w:style>
  <w:style w:type="character" w:styleId="EndnoteReference">
    <w:name w:val="endnote reference"/>
    <w:basedOn w:val="DefaultParagraphFont"/>
    <w:uiPriority w:val="99"/>
    <w:semiHidden/>
    <w:unhideWhenUsed/>
    <w:rsid w:val="00F01452"/>
    <w:rPr>
      <w:vertAlign w:val="superscript"/>
    </w:rPr>
  </w:style>
  <w:style w:type="character" w:customStyle="1" w:styleId="Heading3Char">
    <w:name w:val="Heading 3 Char"/>
    <w:basedOn w:val="DefaultParagraphFont"/>
    <w:link w:val="Heading3"/>
    <w:uiPriority w:val="9"/>
    <w:rsid w:val="00A962A0"/>
    <w:rPr>
      <w:rFonts w:asciiTheme="majorHAnsi" w:eastAsiaTheme="majorEastAsia" w:hAnsiTheme="majorHAnsi" w:cstheme="majorBidi"/>
      <w:b/>
      <w:bCs/>
      <w:color w:val="4F81BD" w:themeColor="accent1"/>
      <w:szCs w:val="22"/>
      <w:lang w:bidi="ar-SA"/>
    </w:rPr>
  </w:style>
  <w:style w:type="paragraph" w:styleId="NormalWeb">
    <w:name w:val="Normal (Web)"/>
    <w:aliases w:val="Normal (Web) Char"/>
    <w:basedOn w:val="Normal"/>
    <w:link w:val="NormalWebChar1"/>
    <w:uiPriority w:val="99"/>
    <w:unhideWhenUsed/>
    <w:rsid w:val="00A962A0"/>
    <w:pPr>
      <w:spacing w:before="100" w:beforeAutospacing="1" w:after="100" w:afterAutospacing="1" w:line="240" w:lineRule="auto"/>
      <w:jc w:val="left"/>
    </w:pPr>
    <w:rPr>
      <w:rFonts w:eastAsia="Times New Roman" w:cs="Times New Roman"/>
      <w:sz w:val="24"/>
      <w:szCs w:val="24"/>
      <w:lang w:bidi="ar-SA"/>
    </w:rPr>
  </w:style>
  <w:style w:type="character" w:customStyle="1" w:styleId="mw-headline">
    <w:name w:val="mw-headline"/>
    <w:basedOn w:val="DefaultParagraphFont"/>
    <w:rsid w:val="00D12B50"/>
  </w:style>
  <w:style w:type="table" w:styleId="TableGrid">
    <w:name w:val="Table Grid"/>
    <w:basedOn w:val="TableNormal"/>
    <w:uiPriority w:val="59"/>
    <w:rsid w:val="00A14529"/>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TMLCite">
    <w:name w:val="HTML Cite"/>
    <w:basedOn w:val="DefaultParagraphFont"/>
    <w:uiPriority w:val="99"/>
    <w:semiHidden/>
    <w:unhideWhenUsed/>
    <w:rsid w:val="00927B90"/>
    <w:rPr>
      <w:i/>
      <w:iCs/>
    </w:rPr>
  </w:style>
  <w:style w:type="paragraph" w:customStyle="1" w:styleId="normal0">
    <w:name w:val="normal"/>
    <w:basedOn w:val="Normal"/>
    <w:rsid w:val="0023292D"/>
    <w:pPr>
      <w:spacing w:before="100" w:beforeAutospacing="1" w:after="100" w:afterAutospacing="1" w:line="240" w:lineRule="auto"/>
      <w:jc w:val="left"/>
    </w:pPr>
    <w:rPr>
      <w:rFonts w:eastAsia="Times New Roman" w:cs="Times New Roman"/>
      <w:sz w:val="24"/>
      <w:szCs w:val="24"/>
      <w:lang w:bidi="ar-SA"/>
    </w:rPr>
  </w:style>
  <w:style w:type="character" w:customStyle="1" w:styleId="normal1">
    <w:name w:val="normal1"/>
    <w:basedOn w:val="DefaultParagraphFont"/>
    <w:rsid w:val="0023292D"/>
  </w:style>
  <w:style w:type="paragraph" w:customStyle="1" w:styleId="Default">
    <w:name w:val="Default"/>
    <w:rsid w:val="00EF6636"/>
    <w:pPr>
      <w:autoSpaceDE w:val="0"/>
      <w:autoSpaceDN w:val="0"/>
      <w:adjustRightInd w:val="0"/>
      <w:spacing w:line="240" w:lineRule="auto"/>
      <w:jc w:val="left"/>
    </w:pPr>
    <w:rPr>
      <w:rFonts w:ascii="Times New Roman" w:hAnsi="Times New Roman" w:cs="Times New Roman"/>
      <w:color w:val="000000"/>
      <w:sz w:val="24"/>
      <w:szCs w:val="24"/>
      <w:lang w:bidi="ar-SA"/>
    </w:rPr>
  </w:style>
  <w:style w:type="paragraph" w:styleId="BalloonText">
    <w:name w:val="Balloon Text"/>
    <w:basedOn w:val="Normal"/>
    <w:link w:val="BalloonTextChar"/>
    <w:uiPriority w:val="99"/>
    <w:semiHidden/>
    <w:unhideWhenUsed/>
    <w:rsid w:val="00C44537"/>
    <w:pPr>
      <w:spacing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C44537"/>
    <w:rPr>
      <w:rFonts w:ascii="Tahoma" w:hAnsi="Tahoma" w:cs="Tahoma"/>
      <w:sz w:val="16"/>
      <w:szCs w:val="20"/>
    </w:rPr>
  </w:style>
  <w:style w:type="character" w:styleId="SubtleEmphasis">
    <w:name w:val="Subtle Emphasis"/>
    <w:basedOn w:val="DefaultParagraphFont"/>
    <w:uiPriority w:val="19"/>
    <w:qFormat/>
    <w:rsid w:val="00271425"/>
    <w:rPr>
      <w:i/>
      <w:iCs/>
      <w:color w:val="808080"/>
    </w:rPr>
  </w:style>
  <w:style w:type="character" w:customStyle="1" w:styleId="Heading5Char">
    <w:name w:val="Heading 5 Char"/>
    <w:basedOn w:val="DefaultParagraphFont"/>
    <w:link w:val="Heading5"/>
    <w:uiPriority w:val="9"/>
    <w:semiHidden/>
    <w:rsid w:val="000F7131"/>
    <w:rPr>
      <w:rFonts w:asciiTheme="majorHAnsi" w:eastAsiaTheme="majorEastAsia" w:hAnsiTheme="majorHAnsi" w:cstheme="majorBidi"/>
      <w:color w:val="243F60" w:themeColor="accent1" w:themeShade="7F"/>
    </w:rPr>
  </w:style>
  <w:style w:type="character" w:customStyle="1" w:styleId="apple-converted-space">
    <w:name w:val="apple-converted-space"/>
    <w:basedOn w:val="DefaultParagraphFont"/>
    <w:rsid w:val="000F7131"/>
  </w:style>
  <w:style w:type="character" w:styleId="FollowedHyperlink">
    <w:name w:val="FollowedHyperlink"/>
    <w:basedOn w:val="DefaultParagraphFont"/>
    <w:uiPriority w:val="99"/>
    <w:semiHidden/>
    <w:unhideWhenUsed/>
    <w:rsid w:val="001F35DA"/>
    <w:rPr>
      <w:color w:val="800080" w:themeColor="followedHyperlink"/>
      <w:u w:val="single"/>
    </w:rPr>
  </w:style>
  <w:style w:type="character" w:customStyle="1" w:styleId="e24kjd">
    <w:name w:val="e24kjd"/>
    <w:basedOn w:val="DefaultParagraphFont"/>
    <w:rsid w:val="00C00292"/>
  </w:style>
  <w:style w:type="character" w:customStyle="1" w:styleId="small-text">
    <w:name w:val="small-text"/>
    <w:basedOn w:val="DefaultParagraphFont"/>
    <w:rsid w:val="00946664"/>
  </w:style>
  <w:style w:type="character" w:customStyle="1" w:styleId="mw-editsection">
    <w:name w:val="mw-editsection"/>
    <w:basedOn w:val="DefaultParagraphFont"/>
    <w:rsid w:val="00B94462"/>
  </w:style>
  <w:style w:type="character" w:customStyle="1" w:styleId="mw-editsection-bracket">
    <w:name w:val="mw-editsection-bracket"/>
    <w:basedOn w:val="DefaultParagraphFont"/>
    <w:rsid w:val="00B94462"/>
  </w:style>
  <w:style w:type="character" w:customStyle="1" w:styleId="Heading4Char">
    <w:name w:val="Heading 4 Char"/>
    <w:basedOn w:val="DefaultParagraphFont"/>
    <w:link w:val="Heading4"/>
    <w:uiPriority w:val="9"/>
    <w:rsid w:val="00B41AAE"/>
    <w:rPr>
      <w:rFonts w:asciiTheme="majorHAnsi" w:eastAsiaTheme="majorEastAsia" w:hAnsiTheme="majorHAnsi" w:cstheme="majorBidi"/>
      <w:b/>
      <w:bCs/>
      <w:i/>
      <w:iCs/>
      <w:color w:val="4F81BD" w:themeColor="accent1"/>
    </w:rPr>
  </w:style>
  <w:style w:type="character" w:customStyle="1" w:styleId="play-btn-large">
    <w:name w:val="play-btn-large"/>
    <w:basedOn w:val="DefaultParagraphFont"/>
    <w:rsid w:val="00B41AAE"/>
  </w:style>
  <w:style w:type="character" w:customStyle="1" w:styleId="mw-tmh-playtext">
    <w:name w:val="mw-tmh-playtext"/>
    <w:basedOn w:val="DefaultParagraphFont"/>
    <w:rsid w:val="00B41AAE"/>
  </w:style>
  <w:style w:type="paragraph" w:styleId="Title">
    <w:name w:val="Title"/>
    <w:basedOn w:val="Normal"/>
    <w:link w:val="TitleChar"/>
    <w:uiPriority w:val="99"/>
    <w:qFormat/>
    <w:rsid w:val="00FF5B7C"/>
    <w:pPr>
      <w:spacing w:line="240" w:lineRule="auto"/>
      <w:jc w:val="center"/>
    </w:pPr>
    <w:rPr>
      <w:rFonts w:eastAsia="Times New Roman" w:cs="Times New Roman"/>
      <w:b/>
      <w:bCs/>
      <w:sz w:val="48"/>
      <w:szCs w:val="24"/>
      <w:lang w:bidi="ar-SA"/>
    </w:rPr>
  </w:style>
  <w:style w:type="character" w:customStyle="1" w:styleId="TitleChar">
    <w:name w:val="Title Char"/>
    <w:basedOn w:val="DefaultParagraphFont"/>
    <w:link w:val="Title"/>
    <w:uiPriority w:val="99"/>
    <w:rsid w:val="00FF5B7C"/>
    <w:rPr>
      <w:rFonts w:ascii="Times New Roman" w:eastAsia="Times New Roman" w:hAnsi="Times New Roman" w:cs="Times New Roman"/>
      <w:b/>
      <w:bCs/>
      <w:sz w:val="48"/>
      <w:szCs w:val="24"/>
      <w:lang w:bidi="ar-SA"/>
    </w:rPr>
  </w:style>
  <w:style w:type="paragraph" w:styleId="BodyText">
    <w:name w:val="Body Text"/>
    <w:basedOn w:val="Normal"/>
    <w:link w:val="BodyTextChar"/>
    <w:uiPriority w:val="99"/>
    <w:semiHidden/>
    <w:unhideWhenUsed/>
    <w:rsid w:val="00FF5B7C"/>
    <w:pPr>
      <w:spacing w:line="240" w:lineRule="auto"/>
      <w:jc w:val="left"/>
    </w:pPr>
    <w:rPr>
      <w:rFonts w:eastAsia="Times New Roman" w:cs="Times New Roman"/>
      <w:sz w:val="52"/>
      <w:szCs w:val="24"/>
      <w:lang w:bidi="ar-SA"/>
    </w:rPr>
  </w:style>
  <w:style w:type="character" w:customStyle="1" w:styleId="BodyTextChar">
    <w:name w:val="Body Text Char"/>
    <w:basedOn w:val="DefaultParagraphFont"/>
    <w:link w:val="BodyText"/>
    <w:uiPriority w:val="99"/>
    <w:semiHidden/>
    <w:rsid w:val="00FF5B7C"/>
    <w:rPr>
      <w:rFonts w:ascii="Times New Roman" w:eastAsia="Times New Roman" w:hAnsi="Times New Roman" w:cs="Times New Roman"/>
      <w:sz w:val="52"/>
      <w:szCs w:val="24"/>
      <w:lang w:bidi="ar-SA"/>
    </w:rPr>
  </w:style>
  <w:style w:type="character" w:customStyle="1" w:styleId="fontstyle21">
    <w:name w:val="fontstyle21"/>
    <w:basedOn w:val="DefaultParagraphFont"/>
    <w:rsid w:val="00FF5B7C"/>
    <w:rPr>
      <w:rFonts w:ascii="TimesNewRoman" w:hAnsi="TimesNewRoman" w:hint="default"/>
      <w:b w:val="0"/>
      <w:bCs w:val="0"/>
      <w:i w:val="0"/>
      <w:iCs w:val="0"/>
      <w:color w:val="000000"/>
      <w:sz w:val="28"/>
      <w:szCs w:val="28"/>
    </w:rPr>
  </w:style>
  <w:style w:type="character" w:customStyle="1" w:styleId="NormalWebChar1">
    <w:name w:val="Normal (Web) Char1"/>
    <w:aliases w:val="Normal (Web) Char Char"/>
    <w:basedOn w:val="DefaultParagraphFont"/>
    <w:link w:val="NormalWeb"/>
    <w:uiPriority w:val="99"/>
    <w:rsid w:val="008532F2"/>
    <w:rPr>
      <w:rFonts w:ascii="Times New Roman" w:eastAsia="Times New Roman" w:hAnsi="Times New Roman" w:cs="Times New Roman"/>
      <w:sz w:val="24"/>
      <w:szCs w:val="24"/>
      <w:lang w:bidi="ar-SA"/>
    </w:rPr>
  </w:style>
  <w:style w:type="character" w:customStyle="1" w:styleId="markedcontent">
    <w:name w:val="markedcontent"/>
    <w:basedOn w:val="DefaultParagraphFont"/>
    <w:rsid w:val="006412C2"/>
  </w:style>
  <w:style w:type="paragraph" w:styleId="TOCHeading">
    <w:name w:val="TOC Heading"/>
    <w:basedOn w:val="Heading1"/>
    <w:next w:val="Normal"/>
    <w:uiPriority w:val="39"/>
    <w:unhideWhenUsed/>
    <w:qFormat/>
    <w:rsid w:val="00DB4002"/>
    <w:pPr>
      <w:spacing w:line="276" w:lineRule="auto"/>
      <w:jc w:val="left"/>
      <w:outlineLvl w:val="9"/>
    </w:pPr>
    <w:rPr>
      <w:szCs w:val="28"/>
      <w:lang w:bidi="ar-SA"/>
    </w:rPr>
  </w:style>
  <w:style w:type="paragraph" w:styleId="TOC1">
    <w:name w:val="toc 1"/>
    <w:basedOn w:val="Normal"/>
    <w:next w:val="Normal"/>
    <w:autoRedefine/>
    <w:uiPriority w:val="39"/>
    <w:unhideWhenUsed/>
    <w:rsid w:val="00DB4002"/>
    <w:pPr>
      <w:spacing w:after="100"/>
    </w:pPr>
  </w:style>
  <w:style w:type="paragraph" w:styleId="TOC2">
    <w:name w:val="toc 2"/>
    <w:basedOn w:val="Normal"/>
    <w:next w:val="Normal"/>
    <w:autoRedefine/>
    <w:uiPriority w:val="39"/>
    <w:unhideWhenUsed/>
    <w:rsid w:val="00DB4002"/>
    <w:pPr>
      <w:spacing w:after="100"/>
      <w:ind w:left="220"/>
    </w:pPr>
  </w:style>
</w:styles>
</file>

<file path=word/webSettings.xml><?xml version="1.0" encoding="utf-8"?>
<w:webSettings xmlns:r="http://schemas.openxmlformats.org/officeDocument/2006/relationships" xmlns:w="http://schemas.openxmlformats.org/wordprocessingml/2006/main">
  <w:divs>
    <w:div w:id="9718918">
      <w:bodyDiv w:val="1"/>
      <w:marLeft w:val="0"/>
      <w:marRight w:val="0"/>
      <w:marTop w:val="0"/>
      <w:marBottom w:val="0"/>
      <w:divBdr>
        <w:top w:val="none" w:sz="0" w:space="0" w:color="auto"/>
        <w:left w:val="none" w:sz="0" w:space="0" w:color="auto"/>
        <w:bottom w:val="none" w:sz="0" w:space="0" w:color="auto"/>
        <w:right w:val="none" w:sz="0" w:space="0" w:color="auto"/>
      </w:divBdr>
    </w:div>
    <w:div w:id="114176274">
      <w:bodyDiv w:val="1"/>
      <w:marLeft w:val="0"/>
      <w:marRight w:val="0"/>
      <w:marTop w:val="0"/>
      <w:marBottom w:val="0"/>
      <w:divBdr>
        <w:top w:val="none" w:sz="0" w:space="0" w:color="auto"/>
        <w:left w:val="none" w:sz="0" w:space="0" w:color="auto"/>
        <w:bottom w:val="none" w:sz="0" w:space="0" w:color="auto"/>
        <w:right w:val="none" w:sz="0" w:space="0" w:color="auto"/>
      </w:divBdr>
      <w:divsChild>
        <w:div w:id="791752874">
          <w:marLeft w:val="336"/>
          <w:marRight w:val="0"/>
          <w:marTop w:val="120"/>
          <w:marBottom w:val="312"/>
          <w:divBdr>
            <w:top w:val="none" w:sz="0" w:space="0" w:color="auto"/>
            <w:left w:val="none" w:sz="0" w:space="0" w:color="auto"/>
            <w:bottom w:val="none" w:sz="0" w:space="0" w:color="auto"/>
            <w:right w:val="none" w:sz="0" w:space="0" w:color="auto"/>
          </w:divBdr>
          <w:divsChild>
            <w:div w:id="1930237141">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22427077">
      <w:bodyDiv w:val="1"/>
      <w:marLeft w:val="0"/>
      <w:marRight w:val="0"/>
      <w:marTop w:val="0"/>
      <w:marBottom w:val="0"/>
      <w:divBdr>
        <w:top w:val="none" w:sz="0" w:space="0" w:color="auto"/>
        <w:left w:val="none" w:sz="0" w:space="0" w:color="auto"/>
        <w:bottom w:val="none" w:sz="0" w:space="0" w:color="auto"/>
        <w:right w:val="none" w:sz="0" w:space="0" w:color="auto"/>
      </w:divBdr>
    </w:div>
    <w:div w:id="149181154">
      <w:bodyDiv w:val="1"/>
      <w:marLeft w:val="0"/>
      <w:marRight w:val="0"/>
      <w:marTop w:val="0"/>
      <w:marBottom w:val="0"/>
      <w:divBdr>
        <w:top w:val="none" w:sz="0" w:space="0" w:color="auto"/>
        <w:left w:val="none" w:sz="0" w:space="0" w:color="auto"/>
        <w:bottom w:val="none" w:sz="0" w:space="0" w:color="auto"/>
        <w:right w:val="none" w:sz="0" w:space="0" w:color="auto"/>
      </w:divBdr>
      <w:divsChild>
        <w:div w:id="1578052452">
          <w:marLeft w:val="0"/>
          <w:marRight w:val="0"/>
          <w:marTop w:val="0"/>
          <w:marBottom w:val="0"/>
          <w:divBdr>
            <w:top w:val="none" w:sz="0" w:space="0" w:color="auto"/>
            <w:left w:val="none" w:sz="0" w:space="0" w:color="auto"/>
            <w:bottom w:val="none" w:sz="0" w:space="0" w:color="auto"/>
            <w:right w:val="none" w:sz="0" w:space="0" w:color="auto"/>
          </w:divBdr>
          <w:divsChild>
            <w:div w:id="640159160">
              <w:marLeft w:val="0"/>
              <w:marRight w:val="0"/>
              <w:marTop w:val="0"/>
              <w:marBottom w:val="0"/>
              <w:divBdr>
                <w:top w:val="none" w:sz="0" w:space="0" w:color="auto"/>
                <w:left w:val="none" w:sz="0" w:space="0" w:color="auto"/>
                <w:bottom w:val="none" w:sz="0" w:space="0" w:color="auto"/>
                <w:right w:val="none" w:sz="0" w:space="0" w:color="auto"/>
              </w:divBdr>
            </w:div>
          </w:divsChild>
        </w:div>
        <w:div w:id="1846939346">
          <w:marLeft w:val="0"/>
          <w:marRight w:val="0"/>
          <w:marTop w:val="0"/>
          <w:marBottom w:val="0"/>
          <w:divBdr>
            <w:top w:val="none" w:sz="0" w:space="0" w:color="auto"/>
            <w:left w:val="none" w:sz="0" w:space="0" w:color="auto"/>
            <w:bottom w:val="none" w:sz="0" w:space="0" w:color="auto"/>
            <w:right w:val="none" w:sz="0" w:space="0" w:color="auto"/>
          </w:divBdr>
          <w:divsChild>
            <w:div w:id="1786463396">
              <w:marLeft w:val="0"/>
              <w:marRight w:val="0"/>
              <w:marTop w:val="0"/>
              <w:marBottom w:val="0"/>
              <w:divBdr>
                <w:top w:val="none" w:sz="0" w:space="0" w:color="auto"/>
                <w:left w:val="none" w:sz="0" w:space="0" w:color="auto"/>
                <w:bottom w:val="none" w:sz="0" w:space="0" w:color="auto"/>
                <w:right w:val="none" w:sz="0" w:space="0" w:color="auto"/>
              </w:divBdr>
              <w:divsChild>
                <w:div w:id="263806378">
                  <w:marLeft w:val="0"/>
                  <w:marRight w:val="0"/>
                  <w:marTop w:val="0"/>
                  <w:marBottom w:val="0"/>
                  <w:divBdr>
                    <w:top w:val="none" w:sz="0" w:space="0" w:color="auto"/>
                    <w:left w:val="none" w:sz="0" w:space="0" w:color="auto"/>
                    <w:bottom w:val="none" w:sz="0" w:space="0" w:color="auto"/>
                    <w:right w:val="none" w:sz="0" w:space="0" w:color="auto"/>
                  </w:divBdr>
                  <w:divsChild>
                    <w:div w:id="115873550">
                      <w:marLeft w:val="0"/>
                      <w:marRight w:val="0"/>
                      <w:marTop w:val="0"/>
                      <w:marBottom w:val="0"/>
                      <w:divBdr>
                        <w:top w:val="none" w:sz="0" w:space="0" w:color="auto"/>
                        <w:left w:val="none" w:sz="0" w:space="0" w:color="auto"/>
                        <w:bottom w:val="none" w:sz="0" w:space="0" w:color="auto"/>
                        <w:right w:val="none" w:sz="0" w:space="0" w:color="auto"/>
                      </w:divBdr>
                      <w:divsChild>
                        <w:div w:id="888419755">
                          <w:marLeft w:val="0"/>
                          <w:marRight w:val="0"/>
                          <w:marTop w:val="0"/>
                          <w:marBottom w:val="0"/>
                          <w:divBdr>
                            <w:top w:val="none" w:sz="0" w:space="0" w:color="auto"/>
                            <w:left w:val="none" w:sz="0" w:space="0" w:color="auto"/>
                            <w:bottom w:val="none" w:sz="0" w:space="0" w:color="auto"/>
                            <w:right w:val="none" w:sz="0" w:space="0" w:color="auto"/>
                          </w:divBdr>
                          <w:divsChild>
                            <w:div w:id="596716204">
                              <w:marLeft w:val="0"/>
                              <w:marRight w:val="0"/>
                              <w:marTop w:val="0"/>
                              <w:marBottom w:val="0"/>
                              <w:divBdr>
                                <w:top w:val="none" w:sz="0" w:space="0" w:color="auto"/>
                                <w:left w:val="none" w:sz="0" w:space="0" w:color="auto"/>
                                <w:bottom w:val="none" w:sz="0" w:space="0" w:color="auto"/>
                                <w:right w:val="none" w:sz="0" w:space="0" w:color="auto"/>
                              </w:divBdr>
                            </w:div>
                            <w:div w:id="816651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738874">
      <w:bodyDiv w:val="1"/>
      <w:marLeft w:val="0"/>
      <w:marRight w:val="0"/>
      <w:marTop w:val="0"/>
      <w:marBottom w:val="0"/>
      <w:divBdr>
        <w:top w:val="none" w:sz="0" w:space="0" w:color="auto"/>
        <w:left w:val="none" w:sz="0" w:space="0" w:color="auto"/>
        <w:bottom w:val="none" w:sz="0" w:space="0" w:color="auto"/>
        <w:right w:val="none" w:sz="0" w:space="0" w:color="auto"/>
      </w:divBdr>
    </w:div>
    <w:div w:id="161823849">
      <w:bodyDiv w:val="1"/>
      <w:marLeft w:val="0"/>
      <w:marRight w:val="0"/>
      <w:marTop w:val="0"/>
      <w:marBottom w:val="0"/>
      <w:divBdr>
        <w:top w:val="none" w:sz="0" w:space="0" w:color="auto"/>
        <w:left w:val="none" w:sz="0" w:space="0" w:color="auto"/>
        <w:bottom w:val="none" w:sz="0" w:space="0" w:color="auto"/>
        <w:right w:val="none" w:sz="0" w:space="0" w:color="auto"/>
      </w:divBdr>
      <w:divsChild>
        <w:div w:id="1278607895">
          <w:marLeft w:val="0"/>
          <w:marRight w:val="0"/>
          <w:marTop w:val="0"/>
          <w:marBottom w:val="204"/>
          <w:divBdr>
            <w:top w:val="none" w:sz="0" w:space="0" w:color="auto"/>
            <w:left w:val="none" w:sz="0" w:space="0" w:color="auto"/>
            <w:bottom w:val="none" w:sz="0" w:space="0" w:color="auto"/>
            <w:right w:val="none" w:sz="0" w:space="0" w:color="auto"/>
          </w:divBdr>
        </w:div>
      </w:divsChild>
    </w:div>
    <w:div w:id="197547687">
      <w:bodyDiv w:val="1"/>
      <w:marLeft w:val="0"/>
      <w:marRight w:val="0"/>
      <w:marTop w:val="0"/>
      <w:marBottom w:val="0"/>
      <w:divBdr>
        <w:top w:val="none" w:sz="0" w:space="0" w:color="auto"/>
        <w:left w:val="none" w:sz="0" w:space="0" w:color="auto"/>
        <w:bottom w:val="none" w:sz="0" w:space="0" w:color="auto"/>
        <w:right w:val="none" w:sz="0" w:space="0" w:color="auto"/>
      </w:divBdr>
      <w:divsChild>
        <w:div w:id="1055738099">
          <w:marLeft w:val="0"/>
          <w:marRight w:val="0"/>
          <w:marTop w:val="0"/>
          <w:marBottom w:val="0"/>
          <w:divBdr>
            <w:top w:val="single" w:sz="6" w:space="6" w:color="E5E5E5"/>
            <w:left w:val="none" w:sz="0" w:space="0" w:color="auto"/>
            <w:bottom w:val="none" w:sz="0" w:space="0" w:color="auto"/>
            <w:right w:val="none" w:sz="0" w:space="0" w:color="auto"/>
          </w:divBdr>
        </w:div>
        <w:div w:id="762185946">
          <w:marLeft w:val="0"/>
          <w:marRight w:val="0"/>
          <w:marTop w:val="0"/>
          <w:marBottom w:val="0"/>
          <w:divBdr>
            <w:top w:val="none" w:sz="0" w:space="0" w:color="auto"/>
            <w:left w:val="none" w:sz="0" w:space="0" w:color="auto"/>
            <w:bottom w:val="none" w:sz="0" w:space="0" w:color="auto"/>
            <w:right w:val="none" w:sz="0" w:space="0" w:color="auto"/>
          </w:divBdr>
          <w:divsChild>
            <w:div w:id="1862815724">
              <w:marLeft w:val="0"/>
              <w:marRight w:val="0"/>
              <w:marTop w:val="0"/>
              <w:marBottom w:val="0"/>
              <w:divBdr>
                <w:top w:val="none" w:sz="0" w:space="0" w:color="auto"/>
                <w:left w:val="none" w:sz="0" w:space="0" w:color="auto"/>
                <w:bottom w:val="none" w:sz="0" w:space="0" w:color="auto"/>
                <w:right w:val="none" w:sz="0" w:space="0" w:color="auto"/>
              </w:divBdr>
              <w:divsChild>
                <w:div w:id="1711882060">
                  <w:marLeft w:val="0"/>
                  <w:marRight w:val="0"/>
                  <w:marTop w:val="0"/>
                  <w:marBottom w:val="0"/>
                  <w:divBdr>
                    <w:top w:val="none" w:sz="0" w:space="0" w:color="auto"/>
                    <w:left w:val="none" w:sz="0" w:space="0" w:color="auto"/>
                    <w:bottom w:val="none" w:sz="0" w:space="0" w:color="auto"/>
                    <w:right w:val="none" w:sz="0" w:space="0" w:color="auto"/>
                  </w:divBdr>
                  <w:divsChild>
                    <w:div w:id="550464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375220">
      <w:bodyDiv w:val="1"/>
      <w:marLeft w:val="0"/>
      <w:marRight w:val="0"/>
      <w:marTop w:val="0"/>
      <w:marBottom w:val="0"/>
      <w:divBdr>
        <w:top w:val="none" w:sz="0" w:space="0" w:color="auto"/>
        <w:left w:val="none" w:sz="0" w:space="0" w:color="auto"/>
        <w:bottom w:val="none" w:sz="0" w:space="0" w:color="auto"/>
        <w:right w:val="none" w:sz="0" w:space="0" w:color="auto"/>
      </w:divBdr>
    </w:div>
    <w:div w:id="221793149">
      <w:bodyDiv w:val="1"/>
      <w:marLeft w:val="0"/>
      <w:marRight w:val="0"/>
      <w:marTop w:val="0"/>
      <w:marBottom w:val="0"/>
      <w:divBdr>
        <w:top w:val="none" w:sz="0" w:space="0" w:color="auto"/>
        <w:left w:val="none" w:sz="0" w:space="0" w:color="auto"/>
        <w:bottom w:val="none" w:sz="0" w:space="0" w:color="auto"/>
        <w:right w:val="none" w:sz="0" w:space="0" w:color="auto"/>
      </w:divBdr>
      <w:divsChild>
        <w:div w:id="599991537">
          <w:marLeft w:val="0"/>
          <w:marRight w:val="0"/>
          <w:marTop w:val="0"/>
          <w:marBottom w:val="0"/>
          <w:divBdr>
            <w:top w:val="single" w:sz="6" w:space="6" w:color="E5E5E5"/>
            <w:left w:val="none" w:sz="0" w:space="0" w:color="auto"/>
            <w:bottom w:val="none" w:sz="0" w:space="0" w:color="auto"/>
            <w:right w:val="none" w:sz="0" w:space="0" w:color="auto"/>
          </w:divBdr>
        </w:div>
        <w:div w:id="590966458">
          <w:marLeft w:val="0"/>
          <w:marRight w:val="0"/>
          <w:marTop w:val="0"/>
          <w:marBottom w:val="0"/>
          <w:divBdr>
            <w:top w:val="none" w:sz="0" w:space="0" w:color="auto"/>
            <w:left w:val="none" w:sz="0" w:space="0" w:color="auto"/>
            <w:bottom w:val="none" w:sz="0" w:space="0" w:color="auto"/>
            <w:right w:val="none" w:sz="0" w:space="0" w:color="auto"/>
          </w:divBdr>
          <w:divsChild>
            <w:div w:id="281109572">
              <w:marLeft w:val="0"/>
              <w:marRight w:val="0"/>
              <w:marTop w:val="0"/>
              <w:marBottom w:val="0"/>
              <w:divBdr>
                <w:top w:val="none" w:sz="0" w:space="0" w:color="auto"/>
                <w:left w:val="none" w:sz="0" w:space="0" w:color="auto"/>
                <w:bottom w:val="none" w:sz="0" w:space="0" w:color="auto"/>
                <w:right w:val="none" w:sz="0" w:space="0" w:color="auto"/>
              </w:divBdr>
              <w:divsChild>
                <w:div w:id="202405490">
                  <w:marLeft w:val="0"/>
                  <w:marRight w:val="0"/>
                  <w:marTop w:val="0"/>
                  <w:marBottom w:val="0"/>
                  <w:divBdr>
                    <w:top w:val="none" w:sz="0" w:space="0" w:color="auto"/>
                    <w:left w:val="none" w:sz="0" w:space="0" w:color="auto"/>
                    <w:bottom w:val="none" w:sz="0" w:space="0" w:color="auto"/>
                    <w:right w:val="none" w:sz="0" w:space="0" w:color="auto"/>
                  </w:divBdr>
                  <w:divsChild>
                    <w:div w:id="1462921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1670572">
      <w:bodyDiv w:val="1"/>
      <w:marLeft w:val="0"/>
      <w:marRight w:val="0"/>
      <w:marTop w:val="0"/>
      <w:marBottom w:val="0"/>
      <w:divBdr>
        <w:top w:val="none" w:sz="0" w:space="0" w:color="auto"/>
        <w:left w:val="none" w:sz="0" w:space="0" w:color="auto"/>
        <w:bottom w:val="none" w:sz="0" w:space="0" w:color="auto"/>
        <w:right w:val="none" w:sz="0" w:space="0" w:color="auto"/>
      </w:divBdr>
    </w:div>
    <w:div w:id="244806810">
      <w:bodyDiv w:val="1"/>
      <w:marLeft w:val="0"/>
      <w:marRight w:val="0"/>
      <w:marTop w:val="0"/>
      <w:marBottom w:val="0"/>
      <w:divBdr>
        <w:top w:val="none" w:sz="0" w:space="0" w:color="auto"/>
        <w:left w:val="none" w:sz="0" w:space="0" w:color="auto"/>
        <w:bottom w:val="none" w:sz="0" w:space="0" w:color="auto"/>
        <w:right w:val="none" w:sz="0" w:space="0" w:color="auto"/>
      </w:divBdr>
      <w:divsChild>
        <w:div w:id="1130514701">
          <w:marLeft w:val="0"/>
          <w:marRight w:val="0"/>
          <w:marTop w:val="0"/>
          <w:marBottom w:val="0"/>
          <w:divBdr>
            <w:top w:val="single" w:sz="6" w:space="6" w:color="E5E5E5"/>
            <w:left w:val="none" w:sz="0" w:space="0" w:color="auto"/>
            <w:bottom w:val="none" w:sz="0" w:space="0" w:color="auto"/>
            <w:right w:val="none" w:sz="0" w:space="0" w:color="auto"/>
          </w:divBdr>
        </w:div>
        <w:div w:id="1783109727">
          <w:marLeft w:val="0"/>
          <w:marRight w:val="0"/>
          <w:marTop w:val="0"/>
          <w:marBottom w:val="0"/>
          <w:divBdr>
            <w:top w:val="none" w:sz="0" w:space="0" w:color="auto"/>
            <w:left w:val="none" w:sz="0" w:space="0" w:color="auto"/>
            <w:bottom w:val="none" w:sz="0" w:space="0" w:color="auto"/>
            <w:right w:val="none" w:sz="0" w:space="0" w:color="auto"/>
          </w:divBdr>
          <w:divsChild>
            <w:div w:id="1543980013">
              <w:marLeft w:val="0"/>
              <w:marRight w:val="0"/>
              <w:marTop w:val="0"/>
              <w:marBottom w:val="0"/>
              <w:divBdr>
                <w:top w:val="none" w:sz="0" w:space="0" w:color="auto"/>
                <w:left w:val="none" w:sz="0" w:space="0" w:color="auto"/>
                <w:bottom w:val="none" w:sz="0" w:space="0" w:color="auto"/>
                <w:right w:val="none" w:sz="0" w:space="0" w:color="auto"/>
              </w:divBdr>
              <w:divsChild>
                <w:div w:id="1861116650">
                  <w:marLeft w:val="0"/>
                  <w:marRight w:val="0"/>
                  <w:marTop w:val="0"/>
                  <w:marBottom w:val="0"/>
                  <w:divBdr>
                    <w:top w:val="none" w:sz="0" w:space="0" w:color="auto"/>
                    <w:left w:val="none" w:sz="0" w:space="0" w:color="auto"/>
                    <w:bottom w:val="none" w:sz="0" w:space="0" w:color="auto"/>
                    <w:right w:val="none" w:sz="0" w:space="0" w:color="auto"/>
                  </w:divBdr>
                  <w:divsChild>
                    <w:div w:id="235362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782935">
      <w:bodyDiv w:val="1"/>
      <w:marLeft w:val="0"/>
      <w:marRight w:val="0"/>
      <w:marTop w:val="0"/>
      <w:marBottom w:val="0"/>
      <w:divBdr>
        <w:top w:val="none" w:sz="0" w:space="0" w:color="auto"/>
        <w:left w:val="none" w:sz="0" w:space="0" w:color="auto"/>
        <w:bottom w:val="none" w:sz="0" w:space="0" w:color="auto"/>
        <w:right w:val="none" w:sz="0" w:space="0" w:color="auto"/>
      </w:divBdr>
      <w:divsChild>
        <w:div w:id="75984806">
          <w:marLeft w:val="0"/>
          <w:marRight w:val="0"/>
          <w:marTop w:val="0"/>
          <w:marBottom w:val="0"/>
          <w:divBdr>
            <w:top w:val="single" w:sz="6" w:space="6" w:color="E5E5E5"/>
            <w:left w:val="none" w:sz="0" w:space="0" w:color="auto"/>
            <w:bottom w:val="none" w:sz="0" w:space="0" w:color="auto"/>
            <w:right w:val="none" w:sz="0" w:space="0" w:color="auto"/>
          </w:divBdr>
        </w:div>
        <w:div w:id="69427861">
          <w:marLeft w:val="0"/>
          <w:marRight w:val="0"/>
          <w:marTop w:val="0"/>
          <w:marBottom w:val="0"/>
          <w:divBdr>
            <w:top w:val="none" w:sz="0" w:space="0" w:color="auto"/>
            <w:left w:val="none" w:sz="0" w:space="0" w:color="auto"/>
            <w:bottom w:val="none" w:sz="0" w:space="0" w:color="auto"/>
            <w:right w:val="none" w:sz="0" w:space="0" w:color="auto"/>
          </w:divBdr>
          <w:divsChild>
            <w:div w:id="773286392">
              <w:marLeft w:val="0"/>
              <w:marRight w:val="0"/>
              <w:marTop w:val="0"/>
              <w:marBottom w:val="0"/>
              <w:divBdr>
                <w:top w:val="none" w:sz="0" w:space="0" w:color="auto"/>
                <w:left w:val="none" w:sz="0" w:space="0" w:color="auto"/>
                <w:bottom w:val="none" w:sz="0" w:space="0" w:color="auto"/>
                <w:right w:val="none" w:sz="0" w:space="0" w:color="auto"/>
              </w:divBdr>
              <w:divsChild>
                <w:div w:id="2067949186">
                  <w:marLeft w:val="0"/>
                  <w:marRight w:val="0"/>
                  <w:marTop w:val="0"/>
                  <w:marBottom w:val="0"/>
                  <w:divBdr>
                    <w:top w:val="none" w:sz="0" w:space="0" w:color="auto"/>
                    <w:left w:val="none" w:sz="0" w:space="0" w:color="auto"/>
                    <w:bottom w:val="none" w:sz="0" w:space="0" w:color="auto"/>
                    <w:right w:val="none" w:sz="0" w:space="0" w:color="auto"/>
                  </w:divBdr>
                  <w:divsChild>
                    <w:div w:id="1664509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4726381">
      <w:bodyDiv w:val="1"/>
      <w:marLeft w:val="0"/>
      <w:marRight w:val="0"/>
      <w:marTop w:val="0"/>
      <w:marBottom w:val="0"/>
      <w:divBdr>
        <w:top w:val="none" w:sz="0" w:space="0" w:color="auto"/>
        <w:left w:val="none" w:sz="0" w:space="0" w:color="auto"/>
        <w:bottom w:val="none" w:sz="0" w:space="0" w:color="auto"/>
        <w:right w:val="none" w:sz="0" w:space="0" w:color="auto"/>
      </w:divBdr>
    </w:div>
    <w:div w:id="292910014">
      <w:bodyDiv w:val="1"/>
      <w:marLeft w:val="0"/>
      <w:marRight w:val="0"/>
      <w:marTop w:val="0"/>
      <w:marBottom w:val="0"/>
      <w:divBdr>
        <w:top w:val="none" w:sz="0" w:space="0" w:color="auto"/>
        <w:left w:val="none" w:sz="0" w:space="0" w:color="auto"/>
        <w:bottom w:val="none" w:sz="0" w:space="0" w:color="auto"/>
        <w:right w:val="none" w:sz="0" w:space="0" w:color="auto"/>
      </w:divBdr>
    </w:div>
    <w:div w:id="297878566">
      <w:bodyDiv w:val="1"/>
      <w:marLeft w:val="0"/>
      <w:marRight w:val="0"/>
      <w:marTop w:val="0"/>
      <w:marBottom w:val="0"/>
      <w:divBdr>
        <w:top w:val="none" w:sz="0" w:space="0" w:color="auto"/>
        <w:left w:val="none" w:sz="0" w:space="0" w:color="auto"/>
        <w:bottom w:val="none" w:sz="0" w:space="0" w:color="auto"/>
        <w:right w:val="none" w:sz="0" w:space="0" w:color="auto"/>
      </w:divBdr>
      <w:divsChild>
        <w:div w:id="738796509">
          <w:marLeft w:val="0"/>
          <w:marRight w:val="0"/>
          <w:marTop w:val="0"/>
          <w:marBottom w:val="0"/>
          <w:divBdr>
            <w:top w:val="single" w:sz="6" w:space="6" w:color="E5E5E5"/>
            <w:left w:val="none" w:sz="0" w:space="0" w:color="auto"/>
            <w:bottom w:val="none" w:sz="0" w:space="0" w:color="auto"/>
            <w:right w:val="none" w:sz="0" w:space="0" w:color="auto"/>
          </w:divBdr>
        </w:div>
        <w:div w:id="177014011">
          <w:marLeft w:val="0"/>
          <w:marRight w:val="0"/>
          <w:marTop w:val="0"/>
          <w:marBottom w:val="0"/>
          <w:divBdr>
            <w:top w:val="none" w:sz="0" w:space="0" w:color="auto"/>
            <w:left w:val="none" w:sz="0" w:space="0" w:color="auto"/>
            <w:bottom w:val="none" w:sz="0" w:space="0" w:color="auto"/>
            <w:right w:val="none" w:sz="0" w:space="0" w:color="auto"/>
          </w:divBdr>
          <w:divsChild>
            <w:div w:id="1082290581">
              <w:marLeft w:val="0"/>
              <w:marRight w:val="0"/>
              <w:marTop w:val="0"/>
              <w:marBottom w:val="0"/>
              <w:divBdr>
                <w:top w:val="none" w:sz="0" w:space="0" w:color="auto"/>
                <w:left w:val="none" w:sz="0" w:space="0" w:color="auto"/>
                <w:bottom w:val="none" w:sz="0" w:space="0" w:color="auto"/>
                <w:right w:val="none" w:sz="0" w:space="0" w:color="auto"/>
              </w:divBdr>
              <w:divsChild>
                <w:div w:id="78868783">
                  <w:marLeft w:val="0"/>
                  <w:marRight w:val="0"/>
                  <w:marTop w:val="0"/>
                  <w:marBottom w:val="0"/>
                  <w:divBdr>
                    <w:top w:val="none" w:sz="0" w:space="0" w:color="auto"/>
                    <w:left w:val="none" w:sz="0" w:space="0" w:color="auto"/>
                    <w:bottom w:val="none" w:sz="0" w:space="0" w:color="auto"/>
                    <w:right w:val="none" w:sz="0" w:space="0" w:color="auto"/>
                  </w:divBdr>
                  <w:divsChild>
                    <w:div w:id="2052265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5111495">
      <w:bodyDiv w:val="1"/>
      <w:marLeft w:val="0"/>
      <w:marRight w:val="0"/>
      <w:marTop w:val="0"/>
      <w:marBottom w:val="0"/>
      <w:divBdr>
        <w:top w:val="none" w:sz="0" w:space="0" w:color="auto"/>
        <w:left w:val="none" w:sz="0" w:space="0" w:color="auto"/>
        <w:bottom w:val="none" w:sz="0" w:space="0" w:color="auto"/>
        <w:right w:val="none" w:sz="0" w:space="0" w:color="auto"/>
      </w:divBdr>
    </w:div>
    <w:div w:id="316568740">
      <w:bodyDiv w:val="1"/>
      <w:marLeft w:val="0"/>
      <w:marRight w:val="0"/>
      <w:marTop w:val="0"/>
      <w:marBottom w:val="0"/>
      <w:divBdr>
        <w:top w:val="none" w:sz="0" w:space="0" w:color="auto"/>
        <w:left w:val="none" w:sz="0" w:space="0" w:color="auto"/>
        <w:bottom w:val="none" w:sz="0" w:space="0" w:color="auto"/>
        <w:right w:val="none" w:sz="0" w:space="0" w:color="auto"/>
      </w:divBdr>
    </w:div>
    <w:div w:id="332072667">
      <w:bodyDiv w:val="1"/>
      <w:marLeft w:val="0"/>
      <w:marRight w:val="0"/>
      <w:marTop w:val="0"/>
      <w:marBottom w:val="0"/>
      <w:divBdr>
        <w:top w:val="none" w:sz="0" w:space="0" w:color="auto"/>
        <w:left w:val="none" w:sz="0" w:space="0" w:color="auto"/>
        <w:bottom w:val="none" w:sz="0" w:space="0" w:color="auto"/>
        <w:right w:val="none" w:sz="0" w:space="0" w:color="auto"/>
      </w:divBdr>
      <w:divsChild>
        <w:div w:id="916667093">
          <w:marLeft w:val="0"/>
          <w:marRight w:val="0"/>
          <w:marTop w:val="0"/>
          <w:marBottom w:val="0"/>
          <w:divBdr>
            <w:top w:val="single" w:sz="6" w:space="6" w:color="E5E5E5"/>
            <w:left w:val="none" w:sz="0" w:space="0" w:color="auto"/>
            <w:bottom w:val="none" w:sz="0" w:space="0" w:color="auto"/>
            <w:right w:val="none" w:sz="0" w:space="0" w:color="auto"/>
          </w:divBdr>
        </w:div>
        <w:div w:id="705132419">
          <w:marLeft w:val="0"/>
          <w:marRight w:val="0"/>
          <w:marTop w:val="0"/>
          <w:marBottom w:val="0"/>
          <w:divBdr>
            <w:top w:val="none" w:sz="0" w:space="0" w:color="auto"/>
            <w:left w:val="none" w:sz="0" w:space="0" w:color="auto"/>
            <w:bottom w:val="none" w:sz="0" w:space="0" w:color="auto"/>
            <w:right w:val="none" w:sz="0" w:space="0" w:color="auto"/>
          </w:divBdr>
          <w:divsChild>
            <w:div w:id="3866675">
              <w:marLeft w:val="0"/>
              <w:marRight w:val="0"/>
              <w:marTop w:val="0"/>
              <w:marBottom w:val="0"/>
              <w:divBdr>
                <w:top w:val="none" w:sz="0" w:space="0" w:color="auto"/>
                <w:left w:val="none" w:sz="0" w:space="0" w:color="auto"/>
                <w:bottom w:val="none" w:sz="0" w:space="0" w:color="auto"/>
                <w:right w:val="none" w:sz="0" w:space="0" w:color="auto"/>
              </w:divBdr>
              <w:divsChild>
                <w:div w:id="1449818617">
                  <w:marLeft w:val="0"/>
                  <w:marRight w:val="0"/>
                  <w:marTop w:val="0"/>
                  <w:marBottom w:val="0"/>
                  <w:divBdr>
                    <w:top w:val="none" w:sz="0" w:space="0" w:color="auto"/>
                    <w:left w:val="none" w:sz="0" w:space="0" w:color="auto"/>
                    <w:bottom w:val="none" w:sz="0" w:space="0" w:color="auto"/>
                    <w:right w:val="none" w:sz="0" w:space="0" w:color="auto"/>
                  </w:divBdr>
                  <w:divsChild>
                    <w:div w:id="291710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3340873">
      <w:bodyDiv w:val="1"/>
      <w:marLeft w:val="0"/>
      <w:marRight w:val="0"/>
      <w:marTop w:val="0"/>
      <w:marBottom w:val="0"/>
      <w:divBdr>
        <w:top w:val="none" w:sz="0" w:space="0" w:color="auto"/>
        <w:left w:val="none" w:sz="0" w:space="0" w:color="auto"/>
        <w:bottom w:val="none" w:sz="0" w:space="0" w:color="auto"/>
        <w:right w:val="none" w:sz="0" w:space="0" w:color="auto"/>
      </w:divBdr>
      <w:divsChild>
        <w:div w:id="990061598">
          <w:marLeft w:val="0"/>
          <w:marRight w:val="0"/>
          <w:marTop w:val="0"/>
          <w:marBottom w:val="0"/>
          <w:divBdr>
            <w:top w:val="none" w:sz="0" w:space="0" w:color="auto"/>
            <w:left w:val="none" w:sz="0" w:space="0" w:color="auto"/>
            <w:bottom w:val="none" w:sz="0" w:space="0" w:color="auto"/>
            <w:right w:val="none" w:sz="0" w:space="0" w:color="auto"/>
          </w:divBdr>
        </w:div>
      </w:divsChild>
    </w:div>
    <w:div w:id="382606695">
      <w:bodyDiv w:val="1"/>
      <w:marLeft w:val="0"/>
      <w:marRight w:val="0"/>
      <w:marTop w:val="0"/>
      <w:marBottom w:val="0"/>
      <w:divBdr>
        <w:top w:val="none" w:sz="0" w:space="0" w:color="auto"/>
        <w:left w:val="none" w:sz="0" w:space="0" w:color="auto"/>
        <w:bottom w:val="none" w:sz="0" w:space="0" w:color="auto"/>
        <w:right w:val="none" w:sz="0" w:space="0" w:color="auto"/>
      </w:divBdr>
    </w:div>
    <w:div w:id="425656852">
      <w:bodyDiv w:val="1"/>
      <w:marLeft w:val="0"/>
      <w:marRight w:val="0"/>
      <w:marTop w:val="0"/>
      <w:marBottom w:val="0"/>
      <w:divBdr>
        <w:top w:val="none" w:sz="0" w:space="0" w:color="auto"/>
        <w:left w:val="none" w:sz="0" w:space="0" w:color="auto"/>
        <w:bottom w:val="none" w:sz="0" w:space="0" w:color="auto"/>
        <w:right w:val="none" w:sz="0" w:space="0" w:color="auto"/>
      </w:divBdr>
      <w:divsChild>
        <w:div w:id="530461807">
          <w:marLeft w:val="0"/>
          <w:marRight w:val="0"/>
          <w:marTop w:val="0"/>
          <w:marBottom w:val="0"/>
          <w:divBdr>
            <w:top w:val="none" w:sz="0" w:space="0" w:color="auto"/>
            <w:left w:val="none" w:sz="0" w:space="0" w:color="auto"/>
            <w:bottom w:val="none" w:sz="0" w:space="0" w:color="auto"/>
            <w:right w:val="none" w:sz="0" w:space="0" w:color="auto"/>
          </w:divBdr>
        </w:div>
        <w:div w:id="635797361">
          <w:marLeft w:val="0"/>
          <w:marRight w:val="0"/>
          <w:marTop w:val="0"/>
          <w:marBottom w:val="0"/>
          <w:divBdr>
            <w:top w:val="none" w:sz="0" w:space="0" w:color="auto"/>
            <w:left w:val="none" w:sz="0" w:space="0" w:color="auto"/>
            <w:bottom w:val="none" w:sz="0" w:space="0" w:color="auto"/>
            <w:right w:val="none" w:sz="0" w:space="0" w:color="auto"/>
          </w:divBdr>
        </w:div>
        <w:div w:id="1302080465">
          <w:marLeft w:val="0"/>
          <w:marRight w:val="0"/>
          <w:marTop w:val="0"/>
          <w:marBottom w:val="0"/>
          <w:divBdr>
            <w:top w:val="none" w:sz="0" w:space="0" w:color="auto"/>
            <w:left w:val="none" w:sz="0" w:space="0" w:color="auto"/>
            <w:bottom w:val="none" w:sz="0" w:space="0" w:color="auto"/>
            <w:right w:val="none" w:sz="0" w:space="0" w:color="auto"/>
          </w:divBdr>
        </w:div>
        <w:div w:id="137498228">
          <w:marLeft w:val="0"/>
          <w:marRight w:val="0"/>
          <w:marTop w:val="0"/>
          <w:marBottom w:val="0"/>
          <w:divBdr>
            <w:top w:val="none" w:sz="0" w:space="0" w:color="auto"/>
            <w:left w:val="none" w:sz="0" w:space="0" w:color="auto"/>
            <w:bottom w:val="none" w:sz="0" w:space="0" w:color="auto"/>
            <w:right w:val="none" w:sz="0" w:space="0" w:color="auto"/>
          </w:divBdr>
        </w:div>
        <w:div w:id="2087022523">
          <w:marLeft w:val="0"/>
          <w:marRight w:val="0"/>
          <w:marTop w:val="0"/>
          <w:marBottom w:val="0"/>
          <w:divBdr>
            <w:top w:val="none" w:sz="0" w:space="0" w:color="auto"/>
            <w:left w:val="none" w:sz="0" w:space="0" w:color="auto"/>
            <w:bottom w:val="none" w:sz="0" w:space="0" w:color="auto"/>
            <w:right w:val="none" w:sz="0" w:space="0" w:color="auto"/>
          </w:divBdr>
        </w:div>
        <w:div w:id="2066445479">
          <w:marLeft w:val="0"/>
          <w:marRight w:val="0"/>
          <w:marTop w:val="0"/>
          <w:marBottom w:val="0"/>
          <w:divBdr>
            <w:top w:val="none" w:sz="0" w:space="0" w:color="auto"/>
            <w:left w:val="none" w:sz="0" w:space="0" w:color="auto"/>
            <w:bottom w:val="none" w:sz="0" w:space="0" w:color="auto"/>
            <w:right w:val="none" w:sz="0" w:space="0" w:color="auto"/>
          </w:divBdr>
        </w:div>
        <w:div w:id="1133716546">
          <w:marLeft w:val="0"/>
          <w:marRight w:val="0"/>
          <w:marTop w:val="0"/>
          <w:marBottom w:val="0"/>
          <w:divBdr>
            <w:top w:val="none" w:sz="0" w:space="0" w:color="auto"/>
            <w:left w:val="none" w:sz="0" w:space="0" w:color="auto"/>
            <w:bottom w:val="none" w:sz="0" w:space="0" w:color="auto"/>
            <w:right w:val="none" w:sz="0" w:space="0" w:color="auto"/>
          </w:divBdr>
        </w:div>
        <w:div w:id="485711803">
          <w:marLeft w:val="0"/>
          <w:marRight w:val="0"/>
          <w:marTop w:val="0"/>
          <w:marBottom w:val="0"/>
          <w:divBdr>
            <w:top w:val="none" w:sz="0" w:space="0" w:color="auto"/>
            <w:left w:val="none" w:sz="0" w:space="0" w:color="auto"/>
            <w:bottom w:val="none" w:sz="0" w:space="0" w:color="auto"/>
            <w:right w:val="none" w:sz="0" w:space="0" w:color="auto"/>
          </w:divBdr>
        </w:div>
        <w:div w:id="1004012295">
          <w:marLeft w:val="0"/>
          <w:marRight w:val="0"/>
          <w:marTop w:val="0"/>
          <w:marBottom w:val="0"/>
          <w:divBdr>
            <w:top w:val="none" w:sz="0" w:space="0" w:color="auto"/>
            <w:left w:val="none" w:sz="0" w:space="0" w:color="auto"/>
            <w:bottom w:val="none" w:sz="0" w:space="0" w:color="auto"/>
            <w:right w:val="none" w:sz="0" w:space="0" w:color="auto"/>
          </w:divBdr>
        </w:div>
        <w:div w:id="995960346">
          <w:marLeft w:val="0"/>
          <w:marRight w:val="0"/>
          <w:marTop w:val="0"/>
          <w:marBottom w:val="0"/>
          <w:divBdr>
            <w:top w:val="none" w:sz="0" w:space="0" w:color="auto"/>
            <w:left w:val="none" w:sz="0" w:space="0" w:color="auto"/>
            <w:bottom w:val="none" w:sz="0" w:space="0" w:color="auto"/>
            <w:right w:val="none" w:sz="0" w:space="0" w:color="auto"/>
          </w:divBdr>
        </w:div>
        <w:div w:id="1088116307">
          <w:marLeft w:val="0"/>
          <w:marRight w:val="0"/>
          <w:marTop w:val="0"/>
          <w:marBottom w:val="0"/>
          <w:divBdr>
            <w:top w:val="none" w:sz="0" w:space="0" w:color="auto"/>
            <w:left w:val="none" w:sz="0" w:space="0" w:color="auto"/>
            <w:bottom w:val="none" w:sz="0" w:space="0" w:color="auto"/>
            <w:right w:val="none" w:sz="0" w:space="0" w:color="auto"/>
          </w:divBdr>
        </w:div>
        <w:div w:id="1171263649">
          <w:marLeft w:val="0"/>
          <w:marRight w:val="0"/>
          <w:marTop w:val="0"/>
          <w:marBottom w:val="0"/>
          <w:divBdr>
            <w:top w:val="none" w:sz="0" w:space="0" w:color="auto"/>
            <w:left w:val="none" w:sz="0" w:space="0" w:color="auto"/>
            <w:bottom w:val="none" w:sz="0" w:space="0" w:color="auto"/>
            <w:right w:val="none" w:sz="0" w:space="0" w:color="auto"/>
          </w:divBdr>
        </w:div>
        <w:div w:id="168909206">
          <w:marLeft w:val="0"/>
          <w:marRight w:val="0"/>
          <w:marTop w:val="0"/>
          <w:marBottom w:val="0"/>
          <w:divBdr>
            <w:top w:val="none" w:sz="0" w:space="0" w:color="auto"/>
            <w:left w:val="none" w:sz="0" w:space="0" w:color="auto"/>
            <w:bottom w:val="none" w:sz="0" w:space="0" w:color="auto"/>
            <w:right w:val="none" w:sz="0" w:space="0" w:color="auto"/>
          </w:divBdr>
        </w:div>
        <w:div w:id="1837066185">
          <w:marLeft w:val="0"/>
          <w:marRight w:val="0"/>
          <w:marTop w:val="0"/>
          <w:marBottom w:val="0"/>
          <w:divBdr>
            <w:top w:val="none" w:sz="0" w:space="0" w:color="auto"/>
            <w:left w:val="none" w:sz="0" w:space="0" w:color="auto"/>
            <w:bottom w:val="none" w:sz="0" w:space="0" w:color="auto"/>
            <w:right w:val="none" w:sz="0" w:space="0" w:color="auto"/>
          </w:divBdr>
        </w:div>
        <w:div w:id="653411026">
          <w:marLeft w:val="0"/>
          <w:marRight w:val="0"/>
          <w:marTop w:val="0"/>
          <w:marBottom w:val="0"/>
          <w:divBdr>
            <w:top w:val="none" w:sz="0" w:space="0" w:color="auto"/>
            <w:left w:val="none" w:sz="0" w:space="0" w:color="auto"/>
            <w:bottom w:val="none" w:sz="0" w:space="0" w:color="auto"/>
            <w:right w:val="none" w:sz="0" w:space="0" w:color="auto"/>
          </w:divBdr>
        </w:div>
      </w:divsChild>
    </w:div>
    <w:div w:id="443187078">
      <w:bodyDiv w:val="1"/>
      <w:marLeft w:val="0"/>
      <w:marRight w:val="0"/>
      <w:marTop w:val="0"/>
      <w:marBottom w:val="0"/>
      <w:divBdr>
        <w:top w:val="none" w:sz="0" w:space="0" w:color="auto"/>
        <w:left w:val="none" w:sz="0" w:space="0" w:color="auto"/>
        <w:bottom w:val="none" w:sz="0" w:space="0" w:color="auto"/>
        <w:right w:val="none" w:sz="0" w:space="0" w:color="auto"/>
      </w:divBdr>
      <w:divsChild>
        <w:div w:id="764300452">
          <w:marLeft w:val="0"/>
          <w:marRight w:val="0"/>
          <w:marTop w:val="0"/>
          <w:marBottom w:val="0"/>
          <w:divBdr>
            <w:top w:val="none" w:sz="0" w:space="0" w:color="auto"/>
            <w:left w:val="none" w:sz="0" w:space="0" w:color="auto"/>
            <w:bottom w:val="none" w:sz="0" w:space="0" w:color="auto"/>
            <w:right w:val="none" w:sz="0" w:space="0" w:color="auto"/>
          </w:divBdr>
        </w:div>
        <w:div w:id="1380935494">
          <w:marLeft w:val="0"/>
          <w:marRight w:val="0"/>
          <w:marTop w:val="0"/>
          <w:marBottom w:val="0"/>
          <w:divBdr>
            <w:top w:val="none" w:sz="0" w:space="0" w:color="auto"/>
            <w:left w:val="none" w:sz="0" w:space="0" w:color="auto"/>
            <w:bottom w:val="none" w:sz="0" w:space="0" w:color="auto"/>
            <w:right w:val="none" w:sz="0" w:space="0" w:color="auto"/>
          </w:divBdr>
        </w:div>
      </w:divsChild>
    </w:div>
    <w:div w:id="459501149">
      <w:bodyDiv w:val="1"/>
      <w:marLeft w:val="0"/>
      <w:marRight w:val="0"/>
      <w:marTop w:val="0"/>
      <w:marBottom w:val="0"/>
      <w:divBdr>
        <w:top w:val="none" w:sz="0" w:space="0" w:color="auto"/>
        <w:left w:val="none" w:sz="0" w:space="0" w:color="auto"/>
        <w:bottom w:val="none" w:sz="0" w:space="0" w:color="auto"/>
        <w:right w:val="none" w:sz="0" w:space="0" w:color="auto"/>
      </w:divBdr>
    </w:div>
    <w:div w:id="536509629">
      <w:bodyDiv w:val="1"/>
      <w:marLeft w:val="0"/>
      <w:marRight w:val="0"/>
      <w:marTop w:val="0"/>
      <w:marBottom w:val="0"/>
      <w:divBdr>
        <w:top w:val="none" w:sz="0" w:space="0" w:color="auto"/>
        <w:left w:val="none" w:sz="0" w:space="0" w:color="auto"/>
        <w:bottom w:val="none" w:sz="0" w:space="0" w:color="auto"/>
        <w:right w:val="none" w:sz="0" w:space="0" w:color="auto"/>
      </w:divBdr>
      <w:divsChild>
        <w:div w:id="2065641070">
          <w:marLeft w:val="0"/>
          <w:marRight w:val="0"/>
          <w:marTop w:val="0"/>
          <w:marBottom w:val="0"/>
          <w:divBdr>
            <w:top w:val="none" w:sz="0" w:space="0" w:color="auto"/>
            <w:left w:val="none" w:sz="0" w:space="0" w:color="auto"/>
            <w:bottom w:val="none" w:sz="0" w:space="0" w:color="auto"/>
            <w:right w:val="none" w:sz="0" w:space="0" w:color="auto"/>
          </w:divBdr>
          <w:divsChild>
            <w:div w:id="635843504">
              <w:marLeft w:val="0"/>
              <w:marRight w:val="0"/>
              <w:marTop w:val="0"/>
              <w:marBottom w:val="0"/>
              <w:divBdr>
                <w:top w:val="none" w:sz="0" w:space="0" w:color="auto"/>
                <w:left w:val="none" w:sz="0" w:space="0" w:color="auto"/>
                <w:bottom w:val="none" w:sz="0" w:space="0" w:color="auto"/>
                <w:right w:val="none" w:sz="0" w:space="0" w:color="auto"/>
              </w:divBdr>
            </w:div>
          </w:divsChild>
        </w:div>
        <w:div w:id="237248068">
          <w:marLeft w:val="0"/>
          <w:marRight w:val="0"/>
          <w:marTop w:val="0"/>
          <w:marBottom w:val="0"/>
          <w:divBdr>
            <w:top w:val="none" w:sz="0" w:space="0" w:color="auto"/>
            <w:left w:val="none" w:sz="0" w:space="0" w:color="auto"/>
            <w:bottom w:val="none" w:sz="0" w:space="0" w:color="auto"/>
            <w:right w:val="none" w:sz="0" w:space="0" w:color="auto"/>
          </w:divBdr>
          <w:divsChild>
            <w:div w:id="692195960">
              <w:marLeft w:val="0"/>
              <w:marRight w:val="0"/>
              <w:marTop w:val="0"/>
              <w:marBottom w:val="0"/>
              <w:divBdr>
                <w:top w:val="none" w:sz="0" w:space="0" w:color="auto"/>
                <w:left w:val="none" w:sz="0" w:space="0" w:color="auto"/>
                <w:bottom w:val="none" w:sz="0" w:space="0" w:color="auto"/>
                <w:right w:val="none" w:sz="0" w:space="0" w:color="auto"/>
              </w:divBdr>
              <w:divsChild>
                <w:div w:id="1812946234">
                  <w:marLeft w:val="0"/>
                  <w:marRight w:val="0"/>
                  <w:marTop w:val="0"/>
                  <w:marBottom w:val="0"/>
                  <w:divBdr>
                    <w:top w:val="none" w:sz="0" w:space="0" w:color="auto"/>
                    <w:left w:val="none" w:sz="0" w:space="0" w:color="auto"/>
                    <w:bottom w:val="none" w:sz="0" w:space="0" w:color="auto"/>
                    <w:right w:val="none" w:sz="0" w:space="0" w:color="auto"/>
                  </w:divBdr>
                  <w:divsChild>
                    <w:div w:id="897135442">
                      <w:marLeft w:val="0"/>
                      <w:marRight w:val="0"/>
                      <w:marTop w:val="0"/>
                      <w:marBottom w:val="0"/>
                      <w:divBdr>
                        <w:top w:val="none" w:sz="0" w:space="0" w:color="auto"/>
                        <w:left w:val="none" w:sz="0" w:space="0" w:color="auto"/>
                        <w:bottom w:val="none" w:sz="0" w:space="0" w:color="auto"/>
                        <w:right w:val="none" w:sz="0" w:space="0" w:color="auto"/>
                      </w:divBdr>
                      <w:divsChild>
                        <w:div w:id="109760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5146041">
      <w:bodyDiv w:val="1"/>
      <w:marLeft w:val="120"/>
      <w:marRight w:val="120"/>
      <w:marTop w:val="45"/>
      <w:marBottom w:val="45"/>
      <w:divBdr>
        <w:top w:val="none" w:sz="0" w:space="0" w:color="auto"/>
        <w:left w:val="none" w:sz="0" w:space="0" w:color="auto"/>
        <w:bottom w:val="none" w:sz="0" w:space="0" w:color="auto"/>
        <w:right w:val="none" w:sz="0" w:space="0" w:color="auto"/>
      </w:divBdr>
      <w:divsChild>
        <w:div w:id="1497070388">
          <w:marLeft w:val="0"/>
          <w:marRight w:val="0"/>
          <w:marTop w:val="0"/>
          <w:marBottom w:val="0"/>
          <w:divBdr>
            <w:top w:val="none" w:sz="0" w:space="0" w:color="auto"/>
            <w:left w:val="none" w:sz="0" w:space="0" w:color="auto"/>
            <w:bottom w:val="none" w:sz="0" w:space="0" w:color="auto"/>
            <w:right w:val="none" w:sz="0" w:space="0" w:color="auto"/>
          </w:divBdr>
          <w:divsChild>
            <w:div w:id="604965137">
              <w:marLeft w:val="240"/>
              <w:marRight w:val="240"/>
              <w:marTop w:val="0"/>
              <w:marBottom w:val="0"/>
              <w:divBdr>
                <w:top w:val="none" w:sz="0" w:space="0" w:color="auto"/>
                <w:left w:val="none" w:sz="0" w:space="0" w:color="auto"/>
                <w:bottom w:val="none" w:sz="0" w:space="0" w:color="auto"/>
                <w:right w:val="none" w:sz="0" w:space="0" w:color="auto"/>
              </w:divBdr>
              <w:divsChild>
                <w:div w:id="1116290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827514">
      <w:bodyDiv w:val="1"/>
      <w:marLeft w:val="0"/>
      <w:marRight w:val="0"/>
      <w:marTop w:val="0"/>
      <w:marBottom w:val="0"/>
      <w:divBdr>
        <w:top w:val="none" w:sz="0" w:space="0" w:color="auto"/>
        <w:left w:val="none" w:sz="0" w:space="0" w:color="auto"/>
        <w:bottom w:val="none" w:sz="0" w:space="0" w:color="auto"/>
        <w:right w:val="none" w:sz="0" w:space="0" w:color="auto"/>
      </w:divBdr>
    </w:div>
    <w:div w:id="560403337">
      <w:bodyDiv w:val="1"/>
      <w:marLeft w:val="0"/>
      <w:marRight w:val="0"/>
      <w:marTop w:val="0"/>
      <w:marBottom w:val="0"/>
      <w:divBdr>
        <w:top w:val="none" w:sz="0" w:space="0" w:color="auto"/>
        <w:left w:val="none" w:sz="0" w:space="0" w:color="auto"/>
        <w:bottom w:val="none" w:sz="0" w:space="0" w:color="auto"/>
        <w:right w:val="none" w:sz="0" w:space="0" w:color="auto"/>
      </w:divBdr>
      <w:divsChild>
        <w:div w:id="765152709">
          <w:marLeft w:val="0"/>
          <w:marRight w:val="0"/>
          <w:marTop w:val="0"/>
          <w:marBottom w:val="0"/>
          <w:divBdr>
            <w:top w:val="single" w:sz="4" w:space="6" w:color="E5E5E5"/>
            <w:left w:val="none" w:sz="0" w:space="0" w:color="auto"/>
            <w:bottom w:val="none" w:sz="0" w:space="0" w:color="auto"/>
            <w:right w:val="none" w:sz="0" w:space="0" w:color="auto"/>
          </w:divBdr>
        </w:div>
        <w:div w:id="1506940847">
          <w:marLeft w:val="0"/>
          <w:marRight w:val="0"/>
          <w:marTop w:val="0"/>
          <w:marBottom w:val="0"/>
          <w:divBdr>
            <w:top w:val="none" w:sz="0" w:space="0" w:color="auto"/>
            <w:left w:val="none" w:sz="0" w:space="0" w:color="auto"/>
            <w:bottom w:val="none" w:sz="0" w:space="0" w:color="auto"/>
            <w:right w:val="none" w:sz="0" w:space="0" w:color="auto"/>
          </w:divBdr>
          <w:divsChild>
            <w:div w:id="1957710819">
              <w:marLeft w:val="0"/>
              <w:marRight w:val="0"/>
              <w:marTop w:val="0"/>
              <w:marBottom w:val="0"/>
              <w:divBdr>
                <w:top w:val="none" w:sz="0" w:space="0" w:color="auto"/>
                <w:left w:val="none" w:sz="0" w:space="0" w:color="auto"/>
                <w:bottom w:val="none" w:sz="0" w:space="0" w:color="auto"/>
                <w:right w:val="none" w:sz="0" w:space="0" w:color="auto"/>
              </w:divBdr>
              <w:divsChild>
                <w:div w:id="625937045">
                  <w:marLeft w:val="0"/>
                  <w:marRight w:val="0"/>
                  <w:marTop w:val="0"/>
                  <w:marBottom w:val="0"/>
                  <w:divBdr>
                    <w:top w:val="none" w:sz="0" w:space="0" w:color="auto"/>
                    <w:left w:val="none" w:sz="0" w:space="0" w:color="auto"/>
                    <w:bottom w:val="none" w:sz="0" w:space="0" w:color="auto"/>
                    <w:right w:val="none" w:sz="0" w:space="0" w:color="auto"/>
                  </w:divBdr>
                  <w:divsChild>
                    <w:div w:id="544559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8928740">
      <w:bodyDiv w:val="1"/>
      <w:marLeft w:val="0"/>
      <w:marRight w:val="0"/>
      <w:marTop w:val="0"/>
      <w:marBottom w:val="0"/>
      <w:divBdr>
        <w:top w:val="none" w:sz="0" w:space="0" w:color="auto"/>
        <w:left w:val="none" w:sz="0" w:space="0" w:color="auto"/>
        <w:bottom w:val="none" w:sz="0" w:space="0" w:color="auto"/>
        <w:right w:val="none" w:sz="0" w:space="0" w:color="auto"/>
      </w:divBdr>
      <w:divsChild>
        <w:div w:id="1630747501">
          <w:marLeft w:val="0"/>
          <w:marRight w:val="0"/>
          <w:marTop w:val="0"/>
          <w:marBottom w:val="0"/>
          <w:divBdr>
            <w:top w:val="none" w:sz="0" w:space="0" w:color="auto"/>
            <w:left w:val="none" w:sz="0" w:space="0" w:color="auto"/>
            <w:bottom w:val="none" w:sz="0" w:space="0" w:color="auto"/>
            <w:right w:val="none" w:sz="0" w:space="0" w:color="auto"/>
          </w:divBdr>
          <w:divsChild>
            <w:div w:id="1109815937">
              <w:marLeft w:val="0"/>
              <w:marRight w:val="0"/>
              <w:marTop w:val="0"/>
              <w:marBottom w:val="0"/>
              <w:divBdr>
                <w:top w:val="none" w:sz="0" w:space="0" w:color="auto"/>
                <w:left w:val="none" w:sz="0" w:space="0" w:color="auto"/>
                <w:bottom w:val="none" w:sz="0" w:space="0" w:color="auto"/>
                <w:right w:val="none" w:sz="0" w:space="0" w:color="auto"/>
              </w:divBdr>
            </w:div>
          </w:divsChild>
        </w:div>
        <w:div w:id="2048019295">
          <w:marLeft w:val="0"/>
          <w:marRight w:val="0"/>
          <w:marTop w:val="0"/>
          <w:marBottom w:val="0"/>
          <w:divBdr>
            <w:top w:val="none" w:sz="0" w:space="0" w:color="auto"/>
            <w:left w:val="none" w:sz="0" w:space="0" w:color="auto"/>
            <w:bottom w:val="none" w:sz="0" w:space="0" w:color="auto"/>
            <w:right w:val="none" w:sz="0" w:space="0" w:color="auto"/>
          </w:divBdr>
          <w:divsChild>
            <w:div w:id="900483017">
              <w:marLeft w:val="0"/>
              <w:marRight w:val="0"/>
              <w:marTop w:val="0"/>
              <w:marBottom w:val="0"/>
              <w:divBdr>
                <w:top w:val="none" w:sz="0" w:space="0" w:color="auto"/>
                <w:left w:val="none" w:sz="0" w:space="0" w:color="auto"/>
                <w:bottom w:val="none" w:sz="0" w:space="0" w:color="auto"/>
                <w:right w:val="none" w:sz="0" w:space="0" w:color="auto"/>
              </w:divBdr>
              <w:divsChild>
                <w:div w:id="2018576696">
                  <w:marLeft w:val="0"/>
                  <w:marRight w:val="0"/>
                  <w:marTop w:val="0"/>
                  <w:marBottom w:val="0"/>
                  <w:divBdr>
                    <w:top w:val="none" w:sz="0" w:space="0" w:color="auto"/>
                    <w:left w:val="none" w:sz="0" w:space="0" w:color="auto"/>
                    <w:bottom w:val="none" w:sz="0" w:space="0" w:color="auto"/>
                    <w:right w:val="none" w:sz="0" w:space="0" w:color="auto"/>
                  </w:divBdr>
                  <w:divsChild>
                    <w:div w:id="536045602">
                      <w:marLeft w:val="0"/>
                      <w:marRight w:val="0"/>
                      <w:marTop w:val="0"/>
                      <w:marBottom w:val="0"/>
                      <w:divBdr>
                        <w:top w:val="none" w:sz="0" w:space="0" w:color="auto"/>
                        <w:left w:val="none" w:sz="0" w:space="0" w:color="auto"/>
                        <w:bottom w:val="none" w:sz="0" w:space="0" w:color="auto"/>
                        <w:right w:val="none" w:sz="0" w:space="0" w:color="auto"/>
                      </w:divBdr>
                      <w:divsChild>
                        <w:div w:id="509955028">
                          <w:marLeft w:val="0"/>
                          <w:marRight w:val="0"/>
                          <w:marTop w:val="0"/>
                          <w:marBottom w:val="0"/>
                          <w:divBdr>
                            <w:top w:val="none" w:sz="0" w:space="0" w:color="auto"/>
                            <w:left w:val="none" w:sz="0" w:space="0" w:color="auto"/>
                            <w:bottom w:val="none" w:sz="0" w:space="0" w:color="auto"/>
                            <w:right w:val="none" w:sz="0" w:space="0" w:color="auto"/>
                          </w:divBdr>
                          <w:divsChild>
                            <w:div w:id="1317878839">
                              <w:marLeft w:val="0"/>
                              <w:marRight w:val="0"/>
                              <w:marTop w:val="0"/>
                              <w:marBottom w:val="0"/>
                              <w:divBdr>
                                <w:top w:val="none" w:sz="0" w:space="0" w:color="auto"/>
                                <w:left w:val="none" w:sz="0" w:space="0" w:color="auto"/>
                                <w:bottom w:val="none" w:sz="0" w:space="0" w:color="auto"/>
                                <w:right w:val="none" w:sz="0" w:space="0" w:color="auto"/>
                              </w:divBdr>
                            </w:div>
                            <w:div w:id="2071462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2107797">
      <w:bodyDiv w:val="1"/>
      <w:marLeft w:val="0"/>
      <w:marRight w:val="0"/>
      <w:marTop w:val="0"/>
      <w:marBottom w:val="0"/>
      <w:divBdr>
        <w:top w:val="none" w:sz="0" w:space="0" w:color="auto"/>
        <w:left w:val="none" w:sz="0" w:space="0" w:color="auto"/>
        <w:bottom w:val="none" w:sz="0" w:space="0" w:color="auto"/>
        <w:right w:val="none" w:sz="0" w:space="0" w:color="auto"/>
      </w:divBdr>
      <w:divsChild>
        <w:div w:id="228812687">
          <w:marLeft w:val="0"/>
          <w:marRight w:val="0"/>
          <w:marTop w:val="0"/>
          <w:marBottom w:val="0"/>
          <w:divBdr>
            <w:top w:val="none" w:sz="0" w:space="0" w:color="auto"/>
            <w:left w:val="none" w:sz="0" w:space="0" w:color="auto"/>
            <w:bottom w:val="none" w:sz="0" w:space="0" w:color="auto"/>
            <w:right w:val="none" w:sz="0" w:space="0" w:color="auto"/>
          </w:divBdr>
          <w:divsChild>
            <w:div w:id="1307012814">
              <w:marLeft w:val="0"/>
              <w:marRight w:val="0"/>
              <w:marTop w:val="0"/>
              <w:marBottom w:val="0"/>
              <w:divBdr>
                <w:top w:val="none" w:sz="0" w:space="0" w:color="auto"/>
                <w:left w:val="none" w:sz="0" w:space="0" w:color="auto"/>
                <w:bottom w:val="none" w:sz="0" w:space="0" w:color="auto"/>
                <w:right w:val="none" w:sz="0" w:space="0" w:color="auto"/>
              </w:divBdr>
            </w:div>
          </w:divsChild>
        </w:div>
        <w:div w:id="1987975694">
          <w:marLeft w:val="0"/>
          <w:marRight w:val="0"/>
          <w:marTop w:val="0"/>
          <w:marBottom w:val="0"/>
          <w:divBdr>
            <w:top w:val="none" w:sz="0" w:space="0" w:color="auto"/>
            <w:left w:val="none" w:sz="0" w:space="0" w:color="auto"/>
            <w:bottom w:val="none" w:sz="0" w:space="0" w:color="auto"/>
            <w:right w:val="none" w:sz="0" w:space="0" w:color="auto"/>
          </w:divBdr>
          <w:divsChild>
            <w:div w:id="666055837">
              <w:marLeft w:val="0"/>
              <w:marRight w:val="0"/>
              <w:marTop w:val="0"/>
              <w:marBottom w:val="0"/>
              <w:divBdr>
                <w:top w:val="none" w:sz="0" w:space="0" w:color="auto"/>
                <w:left w:val="none" w:sz="0" w:space="0" w:color="auto"/>
                <w:bottom w:val="none" w:sz="0" w:space="0" w:color="auto"/>
                <w:right w:val="none" w:sz="0" w:space="0" w:color="auto"/>
              </w:divBdr>
              <w:divsChild>
                <w:div w:id="2081246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720447">
      <w:bodyDiv w:val="1"/>
      <w:marLeft w:val="0"/>
      <w:marRight w:val="0"/>
      <w:marTop w:val="0"/>
      <w:marBottom w:val="0"/>
      <w:divBdr>
        <w:top w:val="none" w:sz="0" w:space="0" w:color="auto"/>
        <w:left w:val="none" w:sz="0" w:space="0" w:color="auto"/>
        <w:bottom w:val="none" w:sz="0" w:space="0" w:color="auto"/>
        <w:right w:val="none" w:sz="0" w:space="0" w:color="auto"/>
      </w:divBdr>
      <w:divsChild>
        <w:div w:id="2115439896">
          <w:marLeft w:val="0"/>
          <w:marRight w:val="0"/>
          <w:marTop w:val="0"/>
          <w:marBottom w:val="0"/>
          <w:divBdr>
            <w:top w:val="none" w:sz="0" w:space="0" w:color="auto"/>
            <w:left w:val="none" w:sz="0" w:space="0" w:color="auto"/>
            <w:bottom w:val="none" w:sz="0" w:space="0" w:color="auto"/>
            <w:right w:val="none" w:sz="0" w:space="0" w:color="auto"/>
          </w:divBdr>
          <w:divsChild>
            <w:div w:id="278923721">
              <w:marLeft w:val="0"/>
              <w:marRight w:val="0"/>
              <w:marTop w:val="0"/>
              <w:marBottom w:val="0"/>
              <w:divBdr>
                <w:top w:val="none" w:sz="0" w:space="0" w:color="auto"/>
                <w:left w:val="none" w:sz="0" w:space="0" w:color="auto"/>
                <w:bottom w:val="none" w:sz="0" w:space="0" w:color="auto"/>
                <w:right w:val="none" w:sz="0" w:space="0" w:color="auto"/>
              </w:divBdr>
            </w:div>
          </w:divsChild>
        </w:div>
        <w:div w:id="827945189">
          <w:marLeft w:val="0"/>
          <w:marRight w:val="0"/>
          <w:marTop w:val="0"/>
          <w:marBottom w:val="0"/>
          <w:divBdr>
            <w:top w:val="none" w:sz="0" w:space="0" w:color="auto"/>
            <w:left w:val="none" w:sz="0" w:space="0" w:color="auto"/>
            <w:bottom w:val="none" w:sz="0" w:space="0" w:color="auto"/>
            <w:right w:val="none" w:sz="0" w:space="0" w:color="auto"/>
          </w:divBdr>
          <w:divsChild>
            <w:div w:id="206726005">
              <w:marLeft w:val="0"/>
              <w:marRight w:val="0"/>
              <w:marTop w:val="0"/>
              <w:marBottom w:val="0"/>
              <w:divBdr>
                <w:top w:val="none" w:sz="0" w:space="0" w:color="auto"/>
                <w:left w:val="none" w:sz="0" w:space="0" w:color="auto"/>
                <w:bottom w:val="none" w:sz="0" w:space="0" w:color="auto"/>
                <w:right w:val="none" w:sz="0" w:space="0" w:color="auto"/>
              </w:divBdr>
              <w:divsChild>
                <w:div w:id="1969777955">
                  <w:marLeft w:val="0"/>
                  <w:marRight w:val="0"/>
                  <w:marTop w:val="0"/>
                  <w:marBottom w:val="0"/>
                  <w:divBdr>
                    <w:top w:val="none" w:sz="0" w:space="0" w:color="auto"/>
                    <w:left w:val="none" w:sz="0" w:space="0" w:color="auto"/>
                    <w:bottom w:val="none" w:sz="0" w:space="0" w:color="auto"/>
                    <w:right w:val="none" w:sz="0" w:space="0" w:color="auto"/>
                  </w:divBdr>
                  <w:divsChild>
                    <w:div w:id="97875963">
                      <w:marLeft w:val="0"/>
                      <w:marRight w:val="0"/>
                      <w:marTop w:val="0"/>
                      <w:marBottom w:val="0"/>
                      <w:divBdr>
                        <w:top w:val="none" w:sz="0" w:space="0" w:color="auto"/>
                        <w:left w:val="none" w:sz="0" w:space="0" w:color="auto"/>
                        <w:bottom w:val="none" w:sz="0" w:space="0" w:color="auto"/>
                        <w:right w:val="none" w:sz="0" w:space="0" w:color="auto"/>
                      </w:divBdr>
                      <w:divsChild>
                        <w:div w:id="1337225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7929111">
      <w:bodyDiv w:val="1"/>
      <w:marLeft w:val="0"/>
      <w:marRight w:val="0"/>
      <w:marTop w:val="0"/>
      <w:marBottom w:val="0"/>
      <w:divBdr>
        <w:top w:val="none" w:sz="0" w:space="0" w:color="auto"/>
        <w:left w:val="none" w:sz="0" w:space="0" w:color="auto"/>
        <w:bottom w:val="none" w:sz="0" w:space="0" w:color="auto"/>
        <w:right w:val="none" w:sz="0" w:space="0" w:color="auto"/>
      </w:divBdr>
      <w:divsChild>
        <w:div w:id="1998530190">
          <w:marLeft w:val="0"/>
          <w:marRight w:val="0"/>
          <w:marTop w:val="0"/>
          <w:marBottom w:val="0"/>
          <w:divBdr>
            <w:top w:val="single" w:sz="6" w:space="6" w:color="E5E5E5"/>
            <w:left w:val="none" w:sz="0" w:space="0" w:color="auto"/>
            <w:bottom w:val="none" w:sz="0" w:space="0" w:color="auto"/>
            <w:right w:val="none" w:sz="0" w:space="0" w:color="auto"/>
          </w:divBdr>
        </w:div>
        <w:div w:id="2015644234">
          <w:marLeft w:val="0"/>
          <w:marRight w:val="0"/>
          <w:marTop w:val="0"/>
          <w:marBottom w:val="0"/>
          <w:divBdr>
            <w:top w:val="none" w:sz="0" w:space="0" w:color="auto"/>
            <w:left w:val="none" w:sz="0" w:space="0" w:color="auto"/>
            <w:bottom w:val="none" w:sz="0" w:space="0" w:color="auto"/>
            <w:right w:val="none" w:sz="0" w:space="0" w:color="auto"/>
          </w:divBdr>
          <w:divsChild>
            <w:div w:id="558248550">
              <w:marLeft w:val="0"/>
              <w:marRight w:val="0"/>
              <w:marTop w:val="0"/>
              <w:marBottom w:val="0"/>
              <w:divBdr>
                <w:top w:val="none" w:sz="0" w:space="0" w:color="auto"/>
                <w:left w:val="none" w:sz="0" w:space="0" w:color="auto"/>
                <w:bottom w:val="none" w:sz="0" w:space="0" w:color="auto"/>
                <w:right w:val="none" w:sz="0" w:space="0" w:color="auto"/>
              </w:divBdr>
              <w:divsChild>
                <w:div w:id="921910974">
                  <w:marLeft w:val="0"/>
                  <w:marRight w:val="0"/>
                  <w:marTop w:val="0"/>
                  <w:marBottom w:val="0"/>
                  <w:divBdr>
                    <w:top w:val="none" w:sz="0" w:space="0" w:color="auto"/>
                    <w:left w:val="none" w:sz="0" w:space="0" w:color="auto"/>
                    <w:bottom w:val="none" w:sz="0" w:space="0" w:color="auto"/>
                    <w:right w:val="none" w:sz="0" w:space="0" w:color="auto"/>
                  </w:divBdr>
                  <w:divsChild>
                    <w:div w:id="898596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0548591">
      <w:bodyDiv w:val="1"/>
      <w:marLeft w:val="0"/>
      <w:marRight w:val="0"/>
      <w:marTop w:val="0"/>
      <w:marBottom w:val="0"/>
      <w:divBdr>
        <w:top w:val="none" w:sz="0" w:space="0" w:color="auto"/>
        <w:left w:val="none" w:sz="0" w:space="0" w:color="auto"/>
        <w:bottom w:val="none" w:sz="0" w:space="0" w:color="auto"/>
        <w:right w:val="none" w:sz="0" w:space="0" w:color="auto"/>
      </w:divBdr>
      <w:divsChild>
        <w:div w:id="792094015">
          <w:marLeft w:val="0"/>
          <w:marRight w:val="0"/>
          <w:marTop w:val="0"/>
          <w:marBottom w:val="0"/>
          <w:divBdr>
            <w:top w:val="single" w:sz="6" w:space="6" w:color="E5E5E5"/>
            <w:left w:val="none" w:sz="0" w:space="0" w:color="auto"/>
            <w:bottom w:val="none" w:sz="0" w:space="0" w:color="auto"/>
            <w:right w:val="none" w:sz="0" w:space="0" w:color="auto"/>
          </w:divBdr>
        </w:div>
        <w:div w:id="1276870212">
          <w:marLeft w:val="0"/>
          <w:marRight w:val="0"/>
          <w:marTop w:val="0"/>
          <w:marBottom w:val="0"/>
          <w:divBdr>
            <w:top w:val="none" w:sz="0" w:space="0" w:color="auto"/>
            <w:left w:val="none" w:sz="0" w:space="0" w:color="auto"/>
            <w:bottom w:val="none" w:sz="0" w:space="0" w:color="auto"/>
            <w:right w:val="none" w:sz="0" w:space="0" w:color="auto"/>
          </w:divBdr>
          <w:divsChild>
            <w:div w:id="78715741">
              <w:marLeft w:val="0"/>
              <w:marRight w:val="0"/>
              <w:marTop w:val="0"/>
              <w:marBottom w:val="0"/>
              <w:divBdr>
                <w:top w:val="none" w:sz="0" w:space="0" w:color="auto"/>
                <w:left w:val="none" w:sz="0" w:space="0" w:color="auto"/>
                <w:bottom w:val="none" w:sz="0" w:space="0" w:color="auto"/>
                <w:right w:val="none" w:sz="0" w:space="0" w:color="auto"/>
              </w:divBdr>
              <w:divsChild>
                <w:div w:id="1807624498">
                  <w:marLeft w:val="0"/>
                  <w:marRight w:val="0"/>
                  <w:marTop w:val="0"/>
                  <w:marBottom w:val="0"/>
                  <w:divBdr>
                    <w:top w:val="none" w:sz="0" w:space="0" w:color="auto"/>
                    <w:left w:val="none" w:sz="0" w:space="0" w:color="auto"/>
                    <w:bottom w:val="none" w:sz="0" w:space="0" w:color="auto"/>
                    <w:right w:val="none" w:sz="0" w:space="0" w:color="auto"/>
                  </w:divBdr>
                  <w:divsChild>
                    <w:div w:id="1218978541">
                      <w:marLeft w:val="0"/>
                      <w:marRight w:val="0"/>
                      <w:marTop w:val="0"/>
                      <w:marBottom w:val="272"/>
                      <w:divBdr>
                        <w:top w:val="none" w:sz="0" w:space="0" w:color="auto"/>
                        <w:left w:val="none" w:sz="0" w:space="0" w:color="auto"/>
                        <w:bottom w:val="none" w:sz="0" w:space="0" w:color="auto"/>
                        <w:right w:val="none" w:sz="0" w:space="0" w:color="auto"/>
                      </w:divBdr>
                      <w:divsChild>
                        <w:div w:id="893545382">
                          <w:marLeft w:val="0"/>
                          <w:marRight w:val="0"/>
                          <w:marTop w:val="0"/>
                          <w:marBottom w:val="204"/>
                          <w:divBdr>
                            <w:top w:val="none" w:sz="0" w:space="0" w:color="auto"/>
                            <w:left w:val="none" w:sz="0" w:space="0" w:color="auto"/>
                            <w:bottom w:val="none" w:sz="0" w:space="0" w:color="auto"/>
                            <w:right w:val="none" w:sz="0" w:space="0" w:color="auto"/>
                          </w:divBdr>
                        </w:div>
                        <w:div w:id="1666208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0308511">
      <w:bodyDiv w:val="1"/>
      <w:marLeft w:val="0"/>
      <w:marRight w:val="0"/>
      <w:marTop w:val="0"/>
      <w:marBottom w:val="0"/>
      <w:divBdr>
        <w:top w:val="none" w:sz="0" w:space="0" w:color="auto"/>
        <w:left w:val="none" w:sz="0" w:space="0" w:color="auto"/>
        <w:bottom w:val="none" w:sz="0" w:space="0" w:color="auto"/>
        <w:right w:val="none" w:sz="0" w:space="0" w:color="auto"/>
      </w:divBdr>
      <w:divsChild>
        <w:div w:id="1148400113">
          <w:marLeft w:val="0"/>
          <w:marRight w:val="0"/>
          <w:marTop w:val="0"/>
          <w:marBottom w:val="204"/>
          <w:divBdr>
            <w:top w:val="none" w:sz="0" w:space="0" w:color="auto"/>
            <w:left w:val="none" w:sz="0" w:space="0" w:color="auto"/>
            <w:bottom w:val="none" w:sz="0" w:space="0" w:color="auto"/>
            <w:right w:val="none" w:sz="0" w:space="0" w:color="auto"/>
          </w:divBdr>
        </w:div>
        <w:div w:id="117258442">
          <w:marLeft w:val="0"/>
          <w:marRight w:val="0"/>
          <w:marTop w:val="82"/>
          <w:marBottom w:val="0"/>
          <w:divBdr>
            <w:top w:val="none" w:sz="0" w:space="0" w:color="auto"/>
            <w:left w:val="none" w:sz="0" w:space="0" w:color="auto"/>
            <w:bottom w:val="none" w:sz="0" w:space="0" w:color="auto"/>
            <w:right w:val="none" w:sz="0" w:space="0" w:color="auto"/>
          </w:divBdr>
        </w:div>
      </w:divsChild>
    </w:div>
    <w:div w:id="724334880">
      <w:bodyDiv w:val="1"/>
      <w:marLeft w:val="0"/>
      <w:marRight w:val="0"/>
      <w:marTop w:val="0"/>
      <w:marBottom w:val="0"/>
      <w:divBdr>
        <w:top w:val="none" w:sz="0" w:space="0" w:color="auto"/>
        <w:left w:val="none" w:sz="0" w:space="0" w:color="auto"/>
        <w:bottom w:val="none" w:sz="0" w:space="0" w:color="auto"/>
        <w:right w:val="none" w:sz="0" w:space="0" w:color="auto"/>
      </w:divBdr>
    </w:div>
    <w:div w:id="729381617">
      <w:bodyDiv w:val="1"/>
      <w:marLeft w:val="0"/>
      <w:marRight w:val="0"/>
      <w:marTop w:val="0"/>
      <w:marBottom w:val="0"/>
      <w:divBdr>
        <w:top w:val="none" w:sz="0" w:space="0" w:color="auto"/>
        <w:left w:val="none" w:sz="0" w:space="0" w:color="auto"/>
        <w:bottom w:val="none" w:sz="0" w:space="0" w:color="auto"/>
        <w:right w:val="none" w:sz="0" w:space="0" w:color="auto"/>
      </w:divBdr>
      <w:divsChild>
        <w:div w:id="1142387450">
          <w:marLeft w:val="0"/>
          <w:marRight w:val="0"/>
          <w:marTop w:val="0"/>
          <w:marBottom w:val="0"/>
          <w:divBdr>
            <w:top w:val="single" w:sz="6" w:space="6" w:color="E5E5E5"/>
            <w:left w:val="none" w:sz="0" w:space="0" w:color="auto"/>
            <w:bottom w:val="none" w:sz="0" w:space="0" w:color="auto"/>
            <w:right w:val="none" w:sz="0" w:space="0" w:color="auto"/>
          </w:divBdr>
        </w:div>
        <w:div w:id="143550746">
          <w:marLeft w:val="0"/>
          <w:marRight w:val="0"/>
          <w:marTop w:val="0"/>
          <w:marBottom w:val="0"/>
          <w:divBdr>
            <w:top w:val="none" w:sz="0" w:space="0" w:color="auto"/>
            <w:left w:val="none" w:sz="0" w:space="0" w:color="auto"/>
            <w:bottom w:val="none" w:sz="0" w:space="0" w:color="auto"/>
            <w:right w:val="none" w:sz="0" w:space="0" w:color="auto"/>
          </w:divBdr>
          <w:divsChild>
            <w:div w:id="1268154160">
              <w:marLeft w:val="0"/>
              <w:marRight w:val="0"/>
              <w:marTop w:val="0"/>
              <w:marBottom w:val="0"/>
              <w:divBdr>
                <w:top w:val="none" w:sz="0" w:space="0" w:color="auto"/>
                <w:left w:val="none" w:sz="0" w:space="0" w:color="auto"/>
                <w:bottom w:val="none" w:sz="0" w:space="0" w:color="auto"/>
                <w:right w:val="none" w:sz="0" w:space="0" w:color="auto"/>
              </w:divBdr>
              <w:divsChild>
                <w:div w:id="1718242525">
                  <w:marLeft w:val="0"/>
                  <w:marRight w:val="0"/>
                  <w:marTop w:val="0"/>
                  <w:marBottom w:val="0"/>
                  <w:divBdr>
                    <w:top w:val="none" w:sz="0" w:space="0" w:color="auto"/>
                    <w:left w:val="none" w:sz="0" w:space="0" w:color="auto"/>
                    <w:bottom w:val="none" w:sz="0" w:space="0" w:color="auto"/>
                    <w:right w:val="none" w:sz="0" w:space="0" w:color="auto"/>
                  </w:divBdr>
                  <w:divsChild>
                    <w:div w:id="9201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8092925">
      <w:bodyDiv w:val="1"/>
      <w:marLeft w:val="0"/>
      <w:marRight w:val="0"/>
      <w:marTop w:val="0"/>
      <w:marBottom w:val="0"/>
      <w:divBdr>
        <w:top w:val="none" w:sz="0" w:space="0" w:color="auto"/>
        <w:left w:val="none" w:sz="0" w:space="0" w:color="auto"/>
        <w:bottom w:val="none" w:sz="0" w:space="0" w:color="auto"/>
        <w:right w:val="none" w:sz="0" w:space="0" w:color="auto"/>
      </w:divBdr>
    </w:div>
    <w:div w:id="747187420">
      <w:bodyDiv w:val="1"/>
      <w:marLeft w:val="0"/>
      <w:marRight w:val="0"/>
      <w:marTop w:val="0"/>
      <w:marBottom w:val="0"/>
      <w:divBdr>
        <w:top w:val="none" w:sz="0" w:space="0" w:color="auto"/>
        <w:left w:val="none" w:sz="0" w:space="0" w:color="auto"/>
        <w:bottom w:val="none" w:sz="0" w:space="0" w:color="auto"/>
        <w:right w:val="none" w:sz="0" w:space="0" w:color="auto"/>
      </w:divBdr>
      <w:divsChild>
        <w:div w:id="725909414">
          <w:marLeft w:val="0"/>
          <w:marRight w:val="0"/>
          <w:marTop w:val="0"/>
          <w:marBottom w:val="0"/>
          <w:divBdr>
            <w:top w:val="none" w:sz="0" w:space="0" w:color="auto"/>
            <w:left w:val="none" w:sz="0" w:space="0" w:color="auto"/>
            <w:bottom w:val="none" w:sz="0" w:space="0" w:color="auto"/>
            <w:right w:val="none" w:sz="0" w:space="0" w:color="auto"/>
          </w:divBdr>
        </w:div>
        <w:div w:id="939919506">
          <w:marLeft w:val="0"/>
          <w:marRight w:val="0"/>
          <w:marTop w:val="0"/>
          <w:marBottom w:val="0"/>
          <w:divBdr>
            <w:top w:val="none" w:sz="0" w:space="0" w:color="auto"/>
            <w:left w:val="none" w:sz="0" w:space="0" w:color="auto"/>
            <w:bottom w:val="none" w:sz="0" w:space="0" w:color="auto"/>
            <w:right w:val="none" w:sz="0" w:space="0" w:color="auto"/>
          </w:divBdr>
        </w:div>
        <w:div w:id="1176000132">
          <w:marLeft w:val="0"/>
          <w:marRight w:val="0"/>
          <w:marTop w:val="0"/>
          <w:marBottom w:val="0"/>
          <w:divBdr>
            <w:top w:val="none" w:sz="0" w:space="0" w:color="auto"/>
            <w:left w:val="none" w:sz="0" w:space="0" w:color="auto"/>
            <w:bottom w:val="none" w:sz="0" w:space="0" w:color="auto"/>
            <w:right w:val="none" w:sz="0" w:space="0" w:color="auto"/>
          </w:divBdr>
        </w:div>
        <w:div w:id="896552478">
          <w:marLeft w:val="0"/>
          <w:marRight w:val="0"/>
          <w:marTop w:val="0"/>
          <w:marBottom w:val="0"/>
          <w:divBdr>
            <w:top w:val="none" w:sz="0" w:space="0" w:color="auto"/>
            <w:left w:val="none" w:sz="0" w:space="0" w:color="auto"/>
            <w:bottom w:val="none" w:sz="0" w:space="0" w:color="auto"/>
            <w:right w:val="none" w:sz="0" w:space="0" w:color="auto"/>
          </w:divBdr>
        </w:div>
        <w:div w:id="2003460394">
          <w:marLeft w:val="0"/>
          <w:marRight w:val="0"/>
          <w:marTop w:val="0"/>
          <w:marBottom w:val="0"/>
          <w:divBdr>
            <w:top w:val="none" w:sz="0" w:space="0" w:color="auto"/>
            <w:left w:val="none" w:sz="0" w:space="0" w:color="auto"/>
            <w:bottom w:val="none" w:sz="0" w:space="0" w:color="auto"/>
            <w:right w:val="none" w:sz="0" w:space="0" w:color="auto"/>
          </w:divBdr>
        </w:div>
        <w:div w:id="775095551">
          <w:marLeft w:val="0"/>
          <w:marRight w:val="0"/>
          <w:marTop w:val="0"/>
          <w:marBottom w:val="0"/>
          <w:divBdr>
            <w:top w:val="none" w:sz="0" w:space="0" w:color="auto"/>
            <w:left w:val="none" w:sz="0" w:space="0" w:color="auto"/>
            <w:bottom w:val="none" w:sz="0" w:space="0" w:color="auto"/>
            <w:right w:val="none" w:sz="0" w:space="0" w:color="auto"/>
          </w:divBdr>
        </w:div>
      </w:divsChild>
    </w:div>
    <w:div w:id="764881159">
      <w:bodyDiv w:val="1"/>
      <w:marLeft w:val="0"/>
      <w:marRight w:val="0"/>
      <w:marTop w:val="0"/>
      <w:marBottom w:val="0"/>
      <w:divBdr>
        <w:top w:val="none" w:sz="0" w:space="0" w:color="auto"/>
        <w:left w:val="none" w:sz="0" w:space="0" w:color="auto"/>
        <w:bottom w:val="none" w:sz="0" w:space="0" w:color="auto"/>
        <w:right w:val="none" w:sz="0" w:space="0" w:color="auto"/>
      </w:divBdr>
    </w:div>
    <w:div w:id="849032191">
      <w:bodyDiv w:val="1"/>
      <w:marLeft w:val="0"/>
      <w:marRight w:val="0"/>
      <w:marTop w:val="0"/>
      <w:marBottom w:val="0"/>
      <w:divBdr>
        <w:top w:val="none" w:sz="0" w:space="0" w:color="auto"/>
        <w:left w:val="none" w:sz="0" w:space="0" w:color="auto"/>
        <w:bottom w:val="none" w:sz="0" w:space="0" w:color="auto"/>
        <w:right w:val="none" w:sz="0" w:space="0" w:color="auto"/>
      </w:divBdr>
      <w:divsChild>
        <w:div w:id="408424719">
          <w:marLeft w:val="0"/>
          <w:marRight w:val="0"/>
          <w:marTop w:val="0"/>
          <w:marBottom w:val="0"/>
          <w:divBdr>
            <w:top w:val="none" w:sz="0" w:space="0" w:color="auto"/>
            <w:left w:val="none" w:sz="0" w:space="0" w:color="auto"/>
            <w:bottom w:val="none" w:sz="0" w:space="0" w:color="auto"/>
            <w:right w:val="none" w:sz="0" w:space="0" w:color="auto"/>
          </w:divBdr>
          <w:divsChild>
            <w:div w:id="1790472320">
              <w:marLeft w:val="0"/>
              <w:marRight w:val="0"/>
              <w:marTop w:val="0"/>
              <w:marBottom w:val="0"/>
              <w:divBdr>
                <w:top w:val="none" w:sz="0" w:space="0" w:color="auto"/>
                <w:left w:val="none" w:sz="0" w:space="0" w:color="auto"/>
                <w:bottom w:val="none" w:sz="0" w:space="0" w:color="auto"/>
                <w:right w:val="none" w:sz="0" w:space="0" w:color="auto"/>
              </w:divBdr>
            </w:div>
          </w:divsChild>
        </w:div>
        <w:div w:id="1547331496">
          <w:marLeft w:val="0"/>
          <w:marRight w:val="0"/>
          <w:marTop w:val="0"/>
          <w:marBottom w:val="0"/>
          <w:divBdr>
            <w:top w:val="none" w:sz="0" w:space="0" w:color="auto"/>
            <w:left w:val="none" w:sz="0" w:space="0" w:color="auto"/>
            <w:bottom w:val="none" w:sz="0" w:space="0" w:color="auto"/>
            <w:right w:val="none" w:sz="0" w:space="0" w:color="auto"/>
          </w:divBdr>
          <w:divsChild>
            <w:div w:id="1934968786">
              <w:marLeft w:val="0"/>
              <w:marRight w:val="0"/>
              <w:marTop w:val="0"/>
              <w:marBottom w:val="0"/>
              <w:divBdr>
                <w:top w:val="none" w:sz="0" w:space="0" w:color="auto"/>
                <w:left w:val="none" w:sz="0" w:space="0" w:color="auto"/>
                <w:bottom w:val="none" w:sz="0" w:space="0" w:color="auto"/>
                <w:right w:val="none" w:sz="0" w:space="0" w:color="auto"/>
              </w:divBdr>
              <w:divsChild>
                <w:div w:id="1473912607">
                  <w:marLeft w:val="0"/>
                  <w:marRight w:val="0"/>
                  <w:marTop w:val="0"/>
                  <w:marBottom w:val="0"/>
                  <w:divBdr>
                    <w:top w:val="none" w:sz="0" w:space="0" w:color="auto"/>
                    <w:left w:val="none" w:sz="0" w:space="0" w:color="auto"/>
                    <w:bottom w:val="none" w:sz="0" w:space="0" w:color="auto"/>
                    <w:right w:val="none" w:sz="0" w:space="0" w:color="auto"/>
                  </w:divBdr>
                  <w:divsChild>
                    <w:div w:id="1262178025">
                      <w:marLeft w:val="0"/>
                      <w:marRight w:val="0"/>
                      <w:marTop w:val="0"/>
                      <w:marBottom w:val="0"/>
                      <w:divBdr>
                        <w:top w:val="none" w:sz="0" w:space="0" w:color="auto"/>
                        <w:left w:val="none" w:sz="0" w:space="0" w:color="auto"/>
                        <w:bottom w:val="none" w:sz="0" w:space="0" w:color="auto"/>
                        <w:right w:val="none" w:sz="0" w:space="0" w:color="auto"/>
                      </w:divBdr>
                      <w:divsChild>
                        <w:div w:id="1926066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3811141">
      <w:bodyDiv w:val="1"/>
      <w:marLeft w:val="0"/>
      <w:marRight w:val="0"/>
      <w:marTop w:val="0"/>
      <w:marBottom w:val="0"/>
      <w:divBdr>
        <w:top w:val="none" w:sz="0" w:space="0" w:color="auto"/>
        <w:left w:val="none" w:sz="0" w:space="0" w:color="auto"/>
        <w:bottom w:val="none" w:sz="0" w:space="0" w:color="auto"/>
        <w:right w:val="none" w:sz="0" w:space="0" w:color="auto"/>
      </w:divBdr>
      <w:divsChild>
        <w:div w:id="1719434038">
          <w:marLeft w:val="0"/>
          <w:marRight w:val="0"/>
          <w:marTop w:val="0"/>
          <w:marBottom w:val="0"/>
          <w:divBdr>
            <w:top w:val="none" w:sz="0" w:space="0" w:color="auto"/>
            <w:left w:val="none" w:sz="0" w:space="0" w:color="auto"/>
            <w:bottom w:val="none" w:sz="0" w:space="0" w:color="auto"/>
            <w:right w:val="none" w:sz="0" w:space="0" w:color="auto"/>
          </w:divBdr>
          <w:divsChild>
            <w:div w:id="566691149">
              <w:marLeft w:val="0"/>
              <w:marRight w:val="0"/>
              <w:marTop w:val="0"/>
              <w:marBottom w:val="0"/>
              <w:divBdr>
                <w:top w:val="none" w:sz="0" w:space="0" w:color="auto"/>
                <w:left w:val="none" w:sz="0" w:space="0" w:color="auto"/>
                <w:bottom w:val="none" w:sz="0" w:space="0" w:color="auto"/>
                <w:right w:val="none" w:sz="0" w:space="0" w:color="auto"/>
              </w:divBdr>
              <w:divsChild>
                <w:div w:id="1175924533">
                  <w:marLeft w:val="0"/>
                  <w:marRight w:val="0"/>
                  <w:marTop w:val="0"/>
                  <w:marBottom w:val="0"/>
                  <w:divBdr>
                    <w:top w:val="none" w:sz="0" w:space="0" w:color="auto"/>
                    <w:left w:val="none" w:sz="0" w:space="0" w:color="auto"/>
                    <w:bottom w:val="none" w:sz="0" w:space="0" w:color="auto"/>
                    <w:right w:val="none" w:sz="0" w:space="0" w:color="auto"/>
                  </w:divBdr>
                  <w:divsChild>
                    <w:div w:id="1258249701">
                      <w:marLeft w:val="0"/>
                      <w:marRight w:val="0"/>
                      <w:marTop w:val="0"/>
                      <w:marBottom w:val="0"/>
                      <w:divBdr>
                        <w:top w:val="none" w:sz="0" w:space="0" w:color="auto"/>
                        <w:left w:val="none" w:sz="0" w:space="0" w:color="auto"/>
                        <w:bottom w:val="none" w:sz="0" w:space="0" w:color="auto"/>
                        <w:right w:val="none" w:sz="0" w:space="0" w:color="auto"/>
                      </w:divBdr>
                      <w:divsChild>
                        <w:div w:id="2077509736">
                          <w:marLeft w:val="0"/>
                          <w:marRight w:val="0"/>
                          <w:marTop w:val="0"/>
                          <w:marBottom w:val="0"/>
                          <w:divBdr>
                            <w:top w:val="none" w:sz="0" w:space="0" w:color="auto"/>
                            <w:left w:val="none" w:sz="0" w:space="0" w:color="auto"/>
                            <w:bottom w:val="none" w:sz="0" w:space="0" w:color="auto"/>
                            <w:right w:val="none" w:sz="0" w:space="0" w:color="auto"/>
                          </w:divBdr>
                          <w:divsChild>
                            <w:div w:id="1235429912">
                              <w:marLeft w:val="0"/>
                              <w:marRight w:val="0"/>
                              <w:marTop w:val="0"/>
                              <w:marBottom w:val="0"/>
                              <w:divBdr>
                                <w:top w:val="none" w:sz="0" w:space="0" w:color="auto"/>
                                <w:left w:val="none" w:sz="0" w:space="0" w:color="auto"/>
                                <w:bottom w:val="none" w:sz="0" w:space="0" w:color="auto"/>
                                <w:right w:val="none" w:sz="0" w:space="0" w:color="auto"/>
                              </w:divBdr>
                              <w:divsChild>
                                <w:div w:id="1248227895">
                                  <w:marLeft w:val="0"/>
                                  <w:marRight w:val="0"/>
                                  <w:marTop w:val="0"/>
                                  <w:marBottom w:val="0"/>
                                  <w:divBdr>
                                    <w:top w:val="none" w:sz="0" w:space="0" w:color="auto"/>
                                    <w:left w:val="none" w:sz="0" w:space="0" w:color="auto"/>
                                    <w:bottom w:val="none" w:sz="0" w:space="0" w:color="auto"/>
                                    <w:right w:val="none" w:sz="0" w:space="0" w:color="auto"/>
                                  </w:divBdr>
                                  <w:divsChild>
                                    <w:div w:id="1804424707">
                                      <w:marLeft w:val="0"/>
                                      <w:marRight w:val="0"/>
                                      <w:marTop w:val="0"/>
                                      <w:marBottom w:val="0"/>
                                      <w:divBdr>
                                        <w:top w:val="none" w:sz="0" w:space="0" w:color="auto"/>
                                        <w:left w:val="none" w:sz="0" w:space="0" w:color="auto"/>
                                        <w:bottom w:val="none" w:sz="0" w:space="0" w:color="auto"/>
                                        <w:right w:val="none" w:sz="0" w:space="0" w:color="auto"/>
                                      </w:divBdr>
                                      <w:divsChild>
                                        <w:div w:id="1393193761">
                                          <w:marLeft w:val="0"/>
                                          <w:marRight w:val="0"/>
                                          <w:marTop w:val="0"/>
                                          <w:marBottom w:val="0"/>
                                          <w:divBdr>
                                            <w:top w:val="none" w:sz="0" w:space="0" w:color="auto"/>
                                            <w:left w:val="none" w:sz="0" w:space="0" w:color="auto"/>
                                            <w:bottom w:val="none" w:sz="0" w:space="0" w:color="auto"/>
                                            <w:right w:val="none" w:sz="0" w:space="0" w:color="auto"/>
                                          </w:divBdr>
                                          <w:divsChild>
                                            <w:div w:id="1869030121">
                                              <w:marLeft w:val="0"/>
                                              <w:marRight w:val="0"/>
                                              <w:marTop w:val="0"/>
                                              <w:marBottom w:val="0"/>
                                              <w:divBdr>
                                                <w:top w:val="none" w:sz="0" w:space="0" w:color="auto"/>
                                                <w:left w:val="none" w:sz="0" w:space="0" w:color="auto"/>
                                                <w:bottom w:val="none" w:sz="0" w:space="0" w:color="auto"/>
                                                <w:right w:val="none" w:sz="0" w:space="0" w:color="auto"/>
                                              </w:divBdr>
                                              <w:divsChild>
                                                <w:div w:id="1750929445">
                                                  <w:marLeft w:val="0"/>
                                                  <w:marRight w:val="0"/>
                                                  <w:marTop w:val="0"/>
                                                  <w:marBottom w:val="0"/>
                                                  <w:divBdr>
                                                    <w:top w:val="none" w:sz="0" w:space="0" w:color="auto"/>
                                                    <w:left w:val="none" w:sz="0" w:space="0" w:color="auto"/>
                                                    <w:bottom w:val="none" w:sz="0" w:space="0" w:color="auto"/>
                                                    <w:right w:val="none" w:sz="0" w:space="0" w:color="auto"/>
                                                  </w:divBdr>
                                                  <w:divsChild>
                                                    <w:div w:id="1553728568">
                                                      <w:marLeft w:val="0"/>
                                                      <w:marRight w:val="0"/>
                                                      <w:marTop w:val="0"/>
                                                      <w:marBottom w:val="0"/>
                                                      <w:divBdr>
                                                        <w:top w:val="none" w:sz="0" w:space="0" w:color="auto"/>
                                                        <w:left w:val="none" w:sz="0" w:space="0" w:color="auto"/>
                                                        <w:bottom w:val="none" w:sz="0" w:space="0" w:color="auto"/>
                                                        <w:right w:val="none" w:sz="0" w:space="0" w:color="auto"/>
                                                      </w:divBdr>
                                                      <w:divsChild>
                                                        <w:div w:id="1913268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59310386">
          <w:marLeft w:val="0"/>
          <w:marRight w:val="0"/>
          <w:marTop w:val="0"/>
          <w:marBottom w:val="0"/>
          <w:divBdr>
            <w:top w:val="none" w:sz="0" w:space="0" w:color="auto"/>
            <w:left w:val="none" w:sz="0" w:space="0" w:color="auto"/>
            <w:bottom w:val="none" w:sz="0" w:space="0" w:color="auto"/>
            <w:right w:val="none" w:sz="0" w:space="0" w:color="auto"/>
          </w:divBdr>
          <w:divsChild>
            <w:div w:id="919673800">
              <w:marLeft w:val="0"/>
              <w:marRight w:val="0"/>
              <w:marTop w:val="0"/>
              <w:marBottom w:val="0"/>
              <w:divBdr>
                <w:top w:val="none" w:sz="0" w:space="0" w:color="auto"/>
                <w:left w:val="none" w:sz="0" w:space="0" w:color="auto"/>
                <w:bottom w:val="none" w:sz="0" w:space="0" w:color="auto"/>
                <w:right w:val="none" w:sz="0" w:space="0" w:color="auto"/>
              </w:divBdr>
              <w:divsChild>
                <w:div w:id="92240272">
                  <w:marLeft w:val="0"/>
                  <w:marRight w:val="0"/>
                  <w:marTop w:val="0"/>
                  <w:marBottom w:val="0"/>
                  <w:divBdr>
                    <w:top w:val="none" w:sz="0" w:space="0" w:color="auto"/>
                    <w:left w:val="none" w:sz="0" w:space="0" w:color="auto"/>
                    <w:bottom w:val="none" w:sz="0" w:space="0" w:color="auto"/>
                    <w:right w:val="none" w:sz="0" w:space="0" w:color="auto"/>
                  </w:divBdr>
                  <w:divsChild>
                    <w:div w:id="2058553992">
                      <w:marLeft w:val="0"/>
                      <w:marRight w:val="0"/>
                      <w:marTop w:val="0"/>
                      <w:marBottom w:val="0"/>
                      <w:divBdr>
                        <w:top w:val="none" w:sz="0" w:space="0" w:color="auto"/>
                        <w:left w:val="none" w:sz="0" w:space="0" w:color="auto"/>
                        <w:bottom w:val="none" w:sz="0" w:space="0" w:color="auto"/>
                        <w:right w:val="none" w:sz="0" w:space="0" w:color="auto"/>
                      </w:divBdr>
                      <w:divsChild>
                        <w:div w:id="1958288949">
                          <w:marLeft w:val="0"/>
                          <w:marRight w:val="0"/>
                          <w:marTop w:val="0"/>
                          <w:marBottom w:val="0"/>
                          <w:divBdr>
                            <w:top w:val="none" w:sz="0" w:space="0" w:color="auto"/>
                            <w:left w:val="none" w:sz="0" w:space="0" w:color="auto"/>
                            <w:bottom w:val="none" w:sz="0" w:space="0" w:color="auto"/>
                            <w:right w:val="none" w:sz="0" w:space="0" w:color="auto"/>
                          </w:divBdr>
                          <w:divsChild>
                            <w:div w:id="1878420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2136218">
          <w:marLeft w:val="0"/>
          <w:marRight w:val="0"/>
          <w:marTop w:val="0"/>
          <w:marBottom w:val="0"/>
          <w:divBdr>
            <w:top w:val="none" w:sz="0" w:space="0" w:color="auto"/>
            <w:left w:val="none" w:sz="0" w:space="0" w:color="auto"/>
            <w:bottom w:val="none" w:sz="0" w:space="0" w:color="auto"/>
            <w:right w:val="none" w:sz="0" w:space="0" w:color="auto"/>
          </w:divBdr>
          <w:divsChild>
            <w:div w:id="1203128313">
              <w:marLeft w:val="0"/>
              <w:marRight w:val="0"/>
              <w:marTop w:val="0"/>
              <w:marBottom w:val="0"/>
              <w:divBdr>
                <w:top w:val="none" w:sz="0" w:space="0" w:color="auto"/>
                <w:left w:val="none" w:sz="0" w:space="0" w:color="auto"/>
                <w:bottom w:val="none" w:sz="0" w:space="0" w:color="auto"/>
                <w:right w:val="none" w:sz="0" w:space="0" w:color="auto"/>
              </w:divBdr>
              <w:divsChild>
                <w:div w:id="108671405">
                  <w:marLeft w:val="0"/>
                  <w:marRight w:val="0"/>
                  <w:marTop w:val="0"/>
                  <w:marBottom w:val="0"/>
                  <w:divBdr>
                    <w:top w:val="none" w:sz="0" w:space="0" w:color="auto"/>
                    <w:left w:val="none" w:sz="0" w:space="0" w:color="auto"/>
                    <w:bottom w:val="none" w:sz="0" w:space="0" w:color="auto"/>
                    <w:right w:val="none" w:sz="0" w:space="0" w:color="auto"/>
                  </w:divBdr>
                  <w:divsChild>
                    <w:div w:id="902909761">
                      <w:marLeft w:val="0"/>
                      <w:marRight w:val="0"/>
                      <w:marTop w:val="0"/>
                      <w:marBottom w:val="0"/>
                      <w:divBdr>
                        <w:top w:val="none" w:sz="0" w:space="0" w:color="auto"/>
                        <w:left w:val="none" w:sz="0" w:space="0" w:color="auto"/>
                        <w:bottom w:val="none" w:sz="0" w:space="0" w:color="auto"/>
                        <w:right w:val="none" w:sz="0" w:space="0" w:color="auto"/>
                      </w:divBdr>
                      <w:divsChild>
                        <w:div w:id="1039352097">
                          <w:marLeft w:val="0"/>
                          <w:marRight w:val="0"/>
                          <w:marTop w:val="0"/>
                          <w:marBottom w:val="0"/>
                          <w:divBdr>
                            <w:top w:val="none" w:sz="0" w:space="0" w:color="auto"/>
                            <w:left w:val="none" w:sz="0" w:space="0" w:color="auto"/>
                            <w:bottom w:val="none" w:sz="0" w:space="0" w:color="auto"/>
                            <w:right w:val="none" w:sz="0" w:space="0" w:color="auto"/>
                          </w:divBdr>
                          <w:divsChild>
                            <w:div w:id="740370877">
                              <w:marLeft w:val="0"/>
                              <w:marRight w:val="0"/>
                              <w:marTop w:val="0"/>
                              <w:marBottom w:val="0"/>
                              <w:divBdr>
                                <w:top w:val="none" w:sz="0" w:space="0" w:color="auto"/>
                                <w:left w:val="none" w:sz="0" w:space="0" w:color="auto"/>
                                <w:bottom w:val="none" w:sz="0" w:space="0" w:color="auto"/>
                                <w:right w:val="none" w:sz="0" w:space="0" w:color="auto"/>
                              </w:divBdr>
                              <w:divsChild>
                                <w:div w:id="1339892059">
                                  <w:marLeft w:val="0"/>
                                  <w:marRight w:val="0"/>
                                  <w:marTop w:val="0"/>
                                  <w:marBottom w:val="0"/>
                                  <w:divBdr>
                                    <w:top w:val="none" w:sz="0" w:space="0" w:color="auto"/>
                                    <w:left w:val="none" w:sz="0" w:space="0" w:color="auto"/>
                                    <w:bottom w:val="none" w:sz="0" w:space="0" w:color="auto"/>
                                    <w:right w:val="none" w:sz="0" w:space="0" w:color="auto"/>
                                  </w:divBdr>
                                  <w:divsChild>
                                    <w:div w:id="166100607">
                                      <w:marLeft w:val="0"/>
                                      <w:marRight w:val="0"/>
                                      <w:marTop w:val="0"/>
                                      <w:marBottom w:val="0"/>
                                      <w:divBdr>
                                        <w:top w:val="none" w:sz="0" w:space="0" w:color="auto"/>
                                        <w:left w:val="none" w:sz="0" w:space="0" w:color="auto"/>
                                        <w:bottom w:val="none" w:sz="0" w:space="0" w:color="auto"/>
                                        <w:right w:val="none" w:sz="0" w:space="0" w:color="auto"/>
                                      </w:divBdr>
                                      <w:divsChild>
                                        <w:div w:id="784496925">
                                          <w:marLeft w:val="0"/>
                                          <w:marRight w:val="0"/>
                                          <w:marTop w:val="0"/>
                                          <w:marBottom w:val="0"/>
                                          <w:divBdr>
                                            <w:top w:val="none" w:sz="0" w:space="0" w:color="auto"/>
                                            <w:left w:val="none" w:sz="0" w:space="0" w:color="auto"/>
                                            <w:bottom w:val="none" w:sz="0" w:space="0" w:color="auto"/>
                                            <w:right w:val="none" w:sz="0" w:space="0" w:color="auto"/>
                                          </w:divBdr>
                                        </w:div>
                                      </w:divsChild>
                                    </w:div>
                                    <w:div w:id="877278440">
                                      <w:marLeft w:val="0"/>
                                      <w:marRight w:val="0"/>
                                      <w:marTop w:val="0"/>
                                      <w:marBottom w:val="0"/>
                                      <w:divBdr>
                                        <w:top w:val="none" w:sz="0" w:space="0" w:color="auto"/>
                                        <w:left w:val="none" w:sz="0" w:space="0" w:color="auto"/>
                                        <w:bottom w:val="none" w:sz="0" w:space="0" w:color="auto"/>
                                        <w:right w:val="none" w:sz="0" w:space="0" w:color="auto"/>
                                      </w:divBdr>
                                      <w:divsChild>
                                        <w:div w:id="508108206">
                                          <w:marLeft w:val="0"/>
                                          <w:marRight w:val="0"/>
                                          <w:marTop w:val="0"/>
                                          <w:marBottom w:val="0"/>
                                          <w:divBdr>
                                            <w:top w:val="none" w:sz="0" w:space="0" w:color="auto"/>
                                            <w:left w:val="none" w:sz="0" w:space="0" w:color="auto"/>
                                            <w:bottom w:val="none" w:sz="0" w:space="0" w:color="auto"/>
                                            <w:right w:val="none" w:sz="0" w:space="0" w:color="auto"/>
                                          </w:divBdr>
                                          <w:divsChild>
                                            <w:div w:id="894200450">
                                              <w:marLeft w:val="0"/>
                                              <w:marRight w:val="0"/>
                                              <w:marTop w:val="0"/>
                                              <w:marBottom w:val="0"/>
                                              <w:divBdr>
                                                <w:top w:val="none" w:sz="0" w:space="0" w:color="auto"/>
                                                <w:left w:val="none" w:sz="0" w:space="0" w:color="auto"/>
                                                <w:bottom w:val="none" w:sz="0" w:space="0" w:color="auto"/>
                                                <w:right w:val="none" w:sz="0" w:space="0" w:color="auto"/>
                                              </w:divBdr>
                                              <w:divsChild>
                                                <w:div w:id="825125337">
                                                  <w:marLeft w:val="0"/>
                                                  <w:marRight w:val="0"/>
                                                  <w:marTop w:val="0"/>
                                                  <w:marBottom w:val="0"/>
                                                  <w:divBdr>
                                                    <w:top w:val="none" w:sz="0" w:space="0" w:color="auto"/>
                                                    <w:left w:val="none" w:sz="0" w:space="0" w:color="auto"/>
                                                    <w:bottom w:val="none" w:sz="0" w:space="0" w:color="auto"/>
                                                    <w:right w:val="none" w:sz="0" w:space="0" w:color="auto"/>
                                                  </w:divBdr>
                                                  <w:divsChild>
                                                    <w:div w:id="228656727">
                                                      <w:marLeft w:val="0"/>
                                                      <w:marRight w:val="0"/>
                                                      <w:marTop w:val="0"/>
                                                      <w:marBottom w:val="0"/>
                                                      <w:divBdr>
                                                        <w:top w:val="none" w:sz="0" w:space="0" w:color="auto"/>
                                                        <w:left w:val="none" w:sz="0" w:space="0" w:color="auto"/>
                                                        <w:bottom w:val="none" w:sz="0" w:space="0" w:color="auto"/>
                                                        <w:right w:val="none" w:sz="0" w:space="0" w:color="auto"/>
                                                      </w:divBdr>
                                                    </w:div>
                                                  </w:divsChild>
                                                </w:div>
                                                <w:div w:id="1117719811">
                                                  <w:marLeft w:val="0"/>
                                                  <w:marRight w:val="0"/>
                                                  <w:marTop w:val="0"/>
                                                  <w:marBottom w:val="0"/>
                                                  <w:divBdr>
                                                    <w:top w:val="none" w:sz="0" w:space="0" w:color="auto"/>
                                                    <w:left w:val="none" w:sz="0" w:space="0" w:color="auto"/>
                                                    <w:bottom w:val="none" w:sz="0" w:space="0" w:color="auto"/>
                                                    <w:right w:val="none" w:sz="0" w:space="0" w:color="auto"/>
                                                  </w:divBdr>
                                                  <w:divsChild>
                                                    <w:div w:id="175461127">
                                                      <w:marLeft w:val="0"/>
                                                      <w:marRight w:val="0"/>
                                                      <w:marTop w:val="0"/>
                                                      <w:marBottom w:val="0"/>
                                                      <w:divBdr>
                                                        <w:top w:val="none" w:sz="0" w:space="0" w:color="auto"/>
                                                        <w:left w:val="none" w:sz="0" w:space="0" w:color="auto"/>
                                                        <w:bottom w:val="none" w:sz="0" w:space="0" w:color="auto"/>
                                                        <w:right w:val="none" w:sz="0" w:space="0" w:color="auto"/>
                                                      </w:divBdr>
                                                      <w:divsChild>
                                                        <w:div w:id="1081218023">
                                                          <w:marLeft w:val="0"/>
                                                          <w:marRight w:val="0"/>
                                                          <w:marTop w:val="0"/>
                                                          <w:marBottom w:val="0"/>
                                                          <w:divBdr>
                                                            <w:top w:val="none" w:sz="0" w:space="0" w:color="auto"/>
                                                            <w:left w:val="none" w:sz="0" w:space="0" w:color="auto"/>
                                                            <w:bottom w:val="none" w:sz="0" w:space="0" w:color="auto"/>
                                                            <w:right w:val="none" w:sz="0" w:space="0" w:color="auto"/>
                                                          </w:divBdr>
                                                          <w:divsChild>
                                                            <w:div w:id="462816268">
                                                              <w:marLeft w:val="0"/>
                                                              <w:marRight w:val="0"/>
                                                              <w:marTop w:val="0"/>
                                                              <w:marBottom w:val="0"/>
                                                              <w:divBdr>
                                                                <w:top w:val="none" w:sz="0" w:space="0" w:color="auto"/>
                                                                <w:left w:val="none" w:sz="0" w:space="0" w:color="auto"/>
                                                                <w:bottom w:val="none" w:sz="0" w:space="0" w:color="auto"/>
                                                                <w:right w:val="none" w:sz="0" w:space="0" w:color="auto"/>
                                                              </w:divBdr>
                                                              <w:divsChild>
                                                                <w:div w:id="1611935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858468346">
      <w:bodyDiv w:val="1"/>
      <w:marLeft w:val="0"/>
      <w:marRight w:val="0"/>
      <w:marTop w:val="0"/>
      <w:marBottom w:val="0"/>
      <w:divBdr>
        <w:top w:val="none" w:sz="0" w:space="0" w:color="auto"/>
        <w:left w:val="none" w:sz="0" w:space="0" w:color="auto"/>
        <w:bottom w:val="none" w:sz="0" w:space="0" w:color="auto"/>
        <w:right w:val="none" w:sz="0" w:space="0" w:color="auto"/>
      </w:divBdr>
      <w:divsChild>
        <w:div w:id="949630071">
          <w:marLeft w:val="0"/>
          <w:marRight w:val="0"/>
          <w:marTop w:val="0"/>
          <w:marBottom w:val="0"/>
          <w:divBdr>
            <w:top w:val="single" w:sz="6" w:space="6" w:color="E5E5E5"/>
            <w:left w:val="none" w:sz="0" w:space="0" w:color="auto"/>
            <w:bottom w:val="none" w:sz="0" w:space="0" w:color="auto"/>
            <w:right w:val="none" w:sz="0" w:space="0" w:color="auto"/>
          </w:divBdr>
        </w:div>
        <w:div w:id="248933645">
          <w:marLeft w:val="0"/>
          <w:marRight w:val="0"/>
          <w:marTop w:val="0"/>
          <w:marBottom w:val="0"/>
          <w:divBdr>
            <w:top w:val="none" w:sz="0" w:space="0" w:color="auto"/>
            <w:left w:val="none" w:sz="0" w:space="0" w:color="auto"/>
            <w:bottom w:val="none" w:sz="0" w:space="0" w:color="auto"/>
            <w:right w:val="none" w:sz="0" w:space="0" w:color="auto"/>
          </w:divBdr>
          <w:divsChild>
            <w:div w:id="1490251414">
              <w:marLeft w:val="0"/>
              <w:marRight w:val="0"/>
              <w:marTop w:val="0"/>
              <w:marBottom w:val="0"/>
              <w:divBdr>
                <w:top w:val="none" w:sz="0" w:space="0" w:color="auto"/>
                <w:left w:val="none" w:sz="0" w:space="0" w:color="auto"/>
                <w:bottom w:val="none" w:sz="0" w:space="0" w:color="auto"/>
                <w:right w:val="none" w:sz="0" w:space="0" w:color="auto"/>
              </w:divBdr>
              <w:divsChild>
                <w:div w:id="1179537099">
                  <w:marLeft w:val="0"/>
                  <w:marRight w:val="0"/>
                  <w:marTop w:val="0"/>
                  <w:marBottom w:val="0"/>
                  <w:divBdr>
                    <w:top w:val="none" w:sz="0" w:space="0" w:color="auto"/>
                    <w:left w:val="none" w:sz="0" w:space="0" w:color="auto"/>
                    <w:bottom w:val="none" w:sz="0" w:space="0" w:color="auto"/>
                    <w:right w:val="none" w:sz="0" w:space="0" w:color="auto"/>
                  </w:divBdr>
                  <w:divsChild>
                    <w:div w:id="1394307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8176777">
      <w:bodyDiv w:val="1"/>
      <w:marLeft w:val="0"/>
      <w:marRight w:val="0"/>
      <w:marTop w:val="0"/>
      <w:marBottom w:val="0"/>
      <w:divBdr>
        <w:top w:val="none" w:sz="0" w:space="0" w:color="auto"/>
        <w:left w:val="none" w:sz="0" w:space="0" w:color="auto"/>
        <w:bottom w:val="none" w:sz="0" w:space="0" w:color="auto"/>
        <w:right w:val="none" w:sz="0" w:space="0" w:color="auto"/>
      </w:divBdr>
    </w:div>
    <w:div w:id="880901735">
      <w:bodyDiv w:val="1"/>
      <w:marLeft w:val="0"/>
      <w:marRight w:val="0"/>
      <w:marTop w:val="0"/>
      <w:marBottom w:val="0"/>
      <w:divBdr>
        <w:top w:val="none" w:sz="0" w:space="0" w:color="auto"/>
        <w:left w:val="none" w:sz="0" w:space="0" w:color="auto"/>
        <w:bottom w:val="none" w:sz="0" w:space="0" w:color="auto"/>
        <w:right w:val="none" w:sz="0" w:space="0" w:color="auto"/>
      </w:divBdr>
    </w:div>
    <w:div w:id="900212291">
      <w:bodyDiv w:val="1"/>
      <w:marLeft w:val="0"/>
      <w:marRight w:val="0"/>
      <w:marTop w:val="0"/>
      <w:marBottom w:val="0"/>
      <w:divBdr>
        <w:top w:val="none" w:sz="0" w:space="0" w:color="auto"/>
        <w:left w:val="none" w:sz="0" w:space="0" w:color="auto"/>
        <w:bottom w:val="none" w:sz="0" w:space="0" w:color="auto"/>
        <w:right w:val="none" w:sz="0" w:space="0" w:color="auto"/>
      </w:divBdr>
    </w:div>
    <w:div w:id="941108327">
      <w:bodyDiv w:val="1"/>
      <w:marLeft w:val="0"/>
      <w:marRight w:val="0"/>
      <w:marTop w:val="0"/>
      <w:marBottom w:val="0"/>
      <w:divBdr>
        <w:top w:val="none" w:sz="0" w:space="0" w:color="auto"/>
        <w:left w:val="none" w:sz="0" w:space="0" w:color="auto"/>
        <w:bottom w:val="none" w:sz="0" w:space="0" w:color="auto"/>
        <w:right w:val="none" w:sz="0" w:space="0" w:color="auto"/>
      </w:divBdr>
      <w:divsChild>
        <w:div w:id="1729717925">
          <w:marLeft w:val="0"/>
          <w:marRight w:val="0"/>
          <w:marTop w:val="0"/>
          <w:marBottom w:val="0"/>
          <w:divBdr>
            <w:top w:val="single" w:sz="6" w:space="6" w:color="E5E5E5"/>
            <w:left w:val="none" w:sz="0" w:space="0" w:color="auto"/>
            <w:bottom w:val="none" w:sz="0" w:space="0" w:color="auto"/>
            <w:right w:val="none" w:sz="0" w:space="0" w:color="auto"/>
          </w:divBdr>
        </w:div>
        <w:div w:id="1191147600">
          <w:marLeft w:val="0"/>
          <w:marRight w:val="0"/>
          <w:marTop w:val="0"/>
          <w:marBottom w:val="0"/>
          <w:divBdr>
            <w:top w:val="none" w:sz="0" w:space="0" w:color="auto"/>
            <w:left w:val="none" w:sz="0" w:space="0" w:color="auto"/>
            <w:bottom w:val="none" w:sz="0" w:space="0" w:color="auto"/>
            <w:right w:val="none" w:sz="0" w:space="0" w:color="auto"/>
          </w:divBdr>
          <w:divsChild>
            <w:div w:id="1001470004">
              <w:marLeft w:val="0"/>
              <w:marRight w:val="0"/>
              <w:marTop w:val="0"/>
              <w:marBottom w:val="0"/>
              <w:divBdr>
                <w:top w:val="none" w:sz="0" w:space="0" w:color="auto"/>
                <w:left w:val="none" w:sz="0" w:space="0" w:color="auto"/>
                <w:bottom w:val="none" w:sz="0" w:space="0" w:color="auto"/>
                <w:right w:val="none" w:sz="0" w:space="0" w:color="auto"/>
              </w:divBdr>
              <w:divsChild>
                <w:div w:id="475998589">
                  <w:marLeft w:val="0"/>
                  <w:marRight w:val="0"/>
                  <w:marTop w:val="0"/>
                  <w:marBottom w:val="0"/>
                  <w:divBdr>
                    <w:top w:val="none" w:sz="0" w:space="0" w:color="auto"/>
                    <w:left w:val="none" w:sz="0" w:space="0" w:color="auto"/>
                    <w:bottom w:val="none" w:sz="0" w:space="0" w:color="auto"/>
                    <w:right w:val="none" w:sz="0" w:space="0" w:color="auto"/>
                  </w:divBdr>
                  <w:divsChild>
                    <w:div w:id="709302841">
                      <w:marLeft w:val="0"/>
                      <w:marRight w:val="0"/>
                      <w:marTop w:val="0"/>
                      <w:marBottom w:val="272"/>
                      <w:divBdr>
                        <w:top w:val="none" w:sz="0" w:space="0" w:color="auto"/>
                        <w:left w:val="none" w:sz="0" w:space="0" w:color="auto"/>
                        <w:bottom w:val="none" w:sz="0" w:space="0" w:color="auto"/>
                        <w:right w:val="none" w:sz="0" w:space="0" w:color="auto"/>
                      </w:divBdr>
                      <w:divsChild>
                        <w:div w:id="1866357262">
                          <w:marLeft w:val="0"/>
                          <w:marRight w:val="0"/>
                          <w:marTop w:val="0"/>
                          <w:marBottom w:val="204"/>
                          <w:divBdr>
                            <w:top w:val="none" w:sz="0" w:space="0" w:color="auto"/>
                            <w:left w:val="none" w:sz="0" w:space="0" w:color="auto"/>
                            <w:bottom w:val="none" w:sz="0" w:space="0" w:color="auto"/>
                            <w:right w:val="none" w:sz="0" w:space="0" w:color="auto"/>
                          </w:divBdr>
                        </w:div>
                        <w:div w:id="1117138047">
                          <w:marLeft w:val="0"/>
                          <w:marRight w:val="0"/>
                          <w:marTop w:val="0"/>
                          <w:marBottom w:val="0"/>
                          <w:divBdr>
                            <w:top w:val="none" w:sz="0" w:space="0" w:color="auto"/>
                            <w:left w:val="none" w:sz="0" w:space="0" w:color="auto"/>
                            <w:bottom w:val="none" w:sz="0" w:space="0" w:color="auto"/>
                            <w:right w:val="none" w:sz="0" w:space="0" w:color="auto"/>
                          </w:divBdr>
                          <w:divsChild>
                            <w:div w:id="473184081">
                              <w:marLeft w:val="0"/>
                              <w:marRight w:val="0"/>
                              <w:marTop w:val="82"/>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0450786">
      <w:bodyDiv w:val="1"/>
      <w:marLeft w:val="0"/>
      <w:marRight w:val="0"/>
      <w:marTop w:val="0"/>
      <w:marBottom w:val="0"/>
      <w:divBdr>
        <w:top w:val="none" w:sz="0" w:space="0" w:color="auto"/>
        <w:left w:val="none" w:sz="0" w:space="0" w:color="auto"/>
        <w:bottom w:val="none" w:sz="0" w:space="0" w:color="auto"/>
        <w:right w:val="none" w:sz="0" w:space="0" w:color="auto"/>
      </w:divBdr>
      <w:divsChild>
        <w:div w:id="2057654735">
          <w:marLeft w:val="0"/>
          <w:marRight w:val="0"/>
          <w:marTop w:val="0"/>
          <w:marBottom w:val="0"/>
          <w:divBdr>
            <w:top w:val="single" w:sz="6" w:space="6" w:color="E5E5E5"/>
            <w:left w:val="none" w:sz="0" w:space="0" w:color="auto"/>
            <w:bottom w:val="none" w:sz="0" w:space="0" w:color="auto"/>
            <w:right w:val="none" w:sz="0" w:space="0" w:color="auto"/>
          </w:divBdr>
        </w:div>
        <w:div w:id="2058891045">
          <w:marLeft w:val="0"/>
          <w:marRight w:val="0"/>
          <w:marTop w:val="0"/>
          <w:marBottom w:val="0"/>
          <w:divBdr>
            <w:top w:val="none" w:sz="0" w:space="0" w:color="auto"/>
            <w:left w:val="none" w:sz="0" w:space="0" w:color="auto"/>
            <w:bottom w:val="none" w:sz="0" w:space="0" w:color="auto"/>
            <w:right w:val="none" w:sz="0" w:space="0" w:color="auto"/>
          </w:divBdr>
          <w:divsChild>
            <w:div w:id="258149397">
              <w:marLeft w:val="0"/>
              <w:marRight w:val="0"/>
              <w:marTop w:val="0"/>
              <w:marBottom w:val="0"/>
              <w:divBdr>
                <w:top w:val="none" w:sz="0" w:space="0" w:color="auto"/>
                <w:left w:val="none" w:sz="0" w:space="0" w:color="auto"/>
                <w:bottom w:val="none" w:sz="0" w:space="0" w:color="auto"/>
                <w:right w:val="none" w:sz="0" w:space="0" w:color="auto"/>
              </w:divBdr>
              <w:divsChild>
                <w:div w:id="349188473">
                  <w:marLeft w:val="0"/>
                  <w:marRight w:val="0"/>
                  <w:marTop w:val="0"/>
                  <w:marBottom w:val="0"/>
                  <w:divBdr>
                    <w:top w:val="none" w:sz="0" w:space="0" w:color="auto"/>
                    <w:left w:val="none" w:sz="0" w:space="0" w:color="auto"/>
                    <w:bottom w:val="none" w:sz="0" w:space="0" w:color="auto"/>
                    <w:right w:val="none" w:sz="0" w:space="0" w:color="auto"/>
                  </w:divBdr>
                  <w:divsChild>
                    <w:div w:id="243994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3507797">
      <w:bodyDiv w:val="1"/>
      <w:marLeft w:val="0"/>
      <w:marRight w:val="0"/>
      <w:marTop w:val="0"/>
      <w:marBottom w:val="0"/>
      <w:divBdr>
        <w:top w:val="none" w:sz="0" w:space="0" w:color="auto"/>
        <w:left w:val="none" w:sz="0" w:space="0" w:color="auto"/>
        <w:bottom w:val="none" w:sz="0" w:space="0" w:color="auto"/>
        <w:right w:val="none" w:sz="0" w:space="0" w:color="auto"/>
      </w:divBdr>
    </w:div>
    <w:div w:id="1084036984">
      <w:bodyDiv w:val="1"/>
      <w:marLeft w:val="0"/>
      <w:marRight w:val="0"/>
      <w:marTop w:val="0"/>
      <w:marBottom w:val="0"/>
      <w:divBdr>
        <w:top w:val="none" w:sz="0" w:space="0" w:color="auto"/>
        <w:left w:val="none" w:sz="0" w:space="0" w:color="auto"/>
        <w:bottom w:val="none" w:sz="0" w:space="0" w:color="auto"/>
        <w:right w:val="none" w:sz="0" w:space="0" w:color="auto"/>
      </w:divBdr>
      <w:divsChild>
        <w:div w:id="2091540019">
          <w:marLeft w:val="0"/>
          <w:marRight w:val="0"/>
          <w:marTop w:val="0"/>
          <w:marBottom w:val="0"/>
          <w:divBdr>
            <w:top w:val="none" w:sz="0" w:space="0" w:color="auto"/>
            <w:left w:val="none" w:sz="0" w:space="0" w:color="auto"/>
            <w:bottom w:val="none" w:sz="0" w:space="0" w:color="auto"/>
            <w:right w:val="none" w:sz="0" w:space="0" w:color="auto"/>
          </w:divBdr>
        </w:div>
        <w:div w:id="2101172817">
          <w:marLeft w:val="0"/>
          <w:marRight w:val="0"/>
          <w:marTop w:val="0"/>
          <w:marBottom w:val="0"/>
          <w:divBdr>
            <w:top w:val="none" w:sz="0" w:space="0" w:color="auto"/>
            <w:left w:val="none" w:sz="0" w:space="0" w:color="auto"/>
            <w:bottom w:val="none" w:sz="0" w:space="0" w:color="auto"/>
            <w:right w:val="none" w:sz="0" w:space="0" w:color="auto"/>
          </w:divBdr>
        </w:div>
        <w:div w:id="1890215647">
          <w:marLeft w:val="0"/>
          <w:marRight w:val="0"/>
          <w:marTop w:val="0"/>
          <w:marBottom w:val="0"/>
          <w:divBdr>
            <w:top w:val="none" w:sz="0" w:space="0" w:color="auto"/>
            <w:left w:val="none" w:sz="0" w:space="0" w:color="auto"/>
            <w:bottom w:val="none" w:sz="0" w:space="0" w:color="auto"/>
            <w:right w:val="none" w:sz="0" w:space="0" w:color="auto"/>
          </w:divBdr>
        </w:div>
        <w:div w:id="808013426">
          <w:marLeft w:val="0"/>
          <w:marRight w:val="0"/>
          <w:marTop w:val="0"/>
          <w:marBottom w:val="0"/>
          <w:divBdr>
            <w:top w:val="none" w:sz="0" w:space="0" w:color="auto"/>
            <w:left w:val="none" w:sz="0" w:space="0" w:color="auto"/>
            <w:bottom w:val="none" w:sz="0" w:space="0" w:color="auto"/>
            <w:right w:val="none" w:sz="0" w:space="0" w:color="auto"/>
          </w:divBdr>
        </w:div>
        <w:div w:id="209073442">
          <w:marLeft w:val="0"/>
          <w:marRight w:val="0"/>
          <w:marTop w:val="0"/>
          <w:marBottom w:val="0"/>
          <w:divBdr>
            <w:top w:val="none" w:sz="0" w:space="0" w:color="auto"/>
            <w:left w:val="none" w:sz="0" w:space="0" w:color="auto"/>
            <w:bottom w:val="none" w:sz="0" w:space="0" w:color="auto"/>
            <w:right w:val="none" w:sz="0" w:space="0" w:color="auto"/>
          </w:divBdr>
        </w:div>
        <w:div w:id="2130126931">
          <w:marLeft w:val="0"/>
          <w:marRight w:val="0"/>
          <w:marTop w:val="0"/>
          <w:marBottom w:val="0"/>
          <w:divBdr>
            <w:top w:val="none" w:sz="0" w:space="0" w:color="auto"/>
            <w:left w:val="none" w:sz="0" w:space="0" w:color="auto"/>
            <w:bottom w:val="none" w:sz="0" w:space="0" w:color="auto"/>
            <w:right w:val="none" w:sz="0" w:space="0" w:color="auto"/>
          </w:divBdr>
        </w:div>
        <w:div w:id="311060879">
          <w:marLeft w:val="0"/>
          <w:marRight w:val="0"/>
          <w:marTop w:val="0"/>
          <w:marBottom w:val="0"/>
          <w:divBdr>
            <w:top w:val="none" w:sz="0" w:space="0" w:color="auto"/>
            <w:left w:val="none" w:sz="0" w:space="0" w:color="auto"/>
            <w:bottom w:val="none" w:sz="0" w:space="0" w:color="auto"/>
            <w:right w:val="none" w:sz="0" w:space="0" w:color="auto"/>
          </w:divBdr>
        </w:div>
        <w:div w:id="788085782">
          <w:marLeft w:val="0"/>
          <w:marRight w:val="0"/>
          <w:marTop w:val="0"/>
          <w:marBottom w:val="0"/>
          <w:divBdr>
            <w:top w:val="none" w:sz="0" w:space="0" w:color="auto"/>
            <w:left w:val="none" w:sz="0" w:space="0" w:color="auto"/>
            <w:bottom w:val="none" w:sz="0" w:space="0" w:color="auto"/>
            <w:right w:val="none" w:sz="0" w:space="0" w:color="auto"/>
          </w:divBdr>
        </w:div>
        <w:div w:id="1110079662">
          <w:marLeft w:val="0"/>
          <w:marRight w:val="0"/>
          <w:marTop w:val="0"/>
          <w:marBottom w:val="0"/>
          <w:divBdr>
            <w:top w:val="none" w:sz="0" w:space="0" w:color="auto"/>
            <w:left w:val="none" w:sz="0" w:space="0" w:color="auto"/>
            <w:bottom w:val="none" w:sz="0" w:space="0" w:color="auto"/>
            <w:right w:val="none" w:sz="0" w:space="0" w:color="auto"/>
          </w:divBdr>
        </w:div>
        <w:div w:id="1621836806">
          <w:marLeft w:val="0"/>
          <w:marRight w:val="0"/>
          <w:marTop w:val="0"/>
          <w:marBottom w:val="0"/>
          <w:divBdr>
            <w:top w:val="none" w:sz="0" w:space="0" w:color="auto"/>
            <w:left w:val="none" w:sz="0" w:space="0" w:color="auto"/>
            <w:bottom w:val="none" w:sz="0" w:space="0" w:color="auto"/>
            <w:right w:val="none" w:sz="0" w:space="0" w:color="auto"/>
          </w:divBdr>
        </w:div>
      </w:divsChild>
    </w:div>
    <w:div w:id="1171750490">
      <w:bodyDiv w:val="1"/>
      <w:marLeft w:val="0"/>
      <w:marRight w:val="0"/>
      <w:marTop w:val="0"/>
      <w:marBottom w:val="0"/>
      <w:divBdr>
        <w:top w:val="none" w:sz="0" w:space="0" w:color="auto"/>
        <w:left w:val="none" w:sz="0" w:space="0" w:color="auto"/>
        <w:bottom w:val="none" w:sz="0" w:space="0" w:color="auto"/>
        <w:right w:val="none" w:sz="0" w:space="0" w:color="auto"/>
      </w:divBdr>
      <w:divsChild>
        <w:div w:id="1941258341">
          <w:marLeft w:val="0"/>
          <w:marRight w:val="0"/>
          <w:marTop w:val="0"/>
          <w:marBottom w:val="0"/>
          <w:divBdr>
            <w:top w:val="none" w:sz="0" w:space="0" w:color="auto"/>
            <w:left w:val="none" w:sz="0" w:space="0" w:color="auto"/>
            <w:bottom w:val="none" w:sz="0" w:space="0" w:color="auto"/>
            <w:right w:val="none" w:sz="0" w:space="0" w:color="auto"/>
          </w:divBdr>
        </w:div>
        <w:div w:id="1819492011">
          <w:marLeft w:val="0"/>
          <w:marRight w:val="0"/>
          <w:marTop w:val="0"/>
          <w:marBottom w:val="0"/>
          <w:divBdr>
            <w:top w:val="none" w:sz="0" w:space="0" w:color="auto"/>
            <w:left w:val="none" w:sz="0" w:space="0" w:color="auto"/>
            <w:bottom w:val="none" w:sz="0" w:space="0" w:color="auto"/>
            <w:right w:val="none" w:sz="0" w:space="0" w:color="auto"/>
          </w:divBdr>
        </w:div>
      </w:divsChild>
    </w:div>
    <w:div w:id="1192720678">
      <w:bodyDiv w:val="1"/>
      <w:marLeft w:val="0"/>
      <w:marRight w:val="0"/>
      <w:marTop w:val="0"/>
      <w:marBottom w:val="0"/>
      <w:divBdr>
        <w:top w:val="none" w:sz="0" w:space="0" w:color="auto"/>
        <w:left w:val="none" w:sz="0" w:space="0" w:color="auto"/>
        <w:bottom w:val="none" w:sz="0" w:space="0" w:color="auto"/>
        <w:right w:val="none" w:sz="0" w:space="0" w:color="auto"/>
      </w:divBdr>
    </w:div>
    <w:div w:id="1226528868">
      <w:bodyDiv w:val="1"/>
      <w:marLeft w:val="0"/>
      <w:marRight w:val="0"/>
      <w:marTop w:val="0"/>
      <w:marBottom w:val="0"/>
      <w:divBdr>
        <w:top w:val="none" w:sz="0" w:space="0" w:color="auto"/>
        <w:left w:val="none" w:sz="0" w:space="0" w:color="auto"/>
        <w:bottom w:val="none" w:sz="0" w:space="0" w:color="auto"/>
        <w:right w:val="none" w:sz="0" w:space="0" w:color="auto"/>
      </w:divBdr>
    </w:div>
    <w:div w:id="1284458387">
      <w:bodyDiv w:val="1"/>
      <w:marLeft w:val="0"/>
      <w:marRight w:val="0"/>
      <w:marTop w:val="0"/>
      <w:marBottom w:val="0"/>
      <w:divBdr>
        <w:top w:val="none" w:sz="0" w:space="0" w:color="auto"/>
        <w:left w:val="none" w:sz="0" w:space="0" w:color="auto"/>
        <w:bottom w:val="none" w:sz="0" w:space="0" w:color="auto"/>
        <w:right w:val="none" w:sz="0" w:space="0" w:color="auto"/>
      </w:divBdr>
      <w:divsChild>
        <w:div w:id="1697846106">
          <w:marLeft w:val="0"/>
          <w:marRight w:val="0"/>
          <w:marTop w:val="0"/>
          <w:marBottom w:val="0"/>
          <w:divBdr>
            <w:top w:val="none" w:sz="0" w:space="0" w:color="auto"/>
            <w:left w:val="none" w:sz="0" w:space="0" w:color="auto"/>
            <w:bottom w:val="none" w:sz="0" w:space="0" w:color="auto"/>
            <w:right w:val="none" w:sz="0" w:space="0" w:color="auto"/>
          </w:divBdr>
          <w:divsChild>
            <w:div w:id="84572638">
              <w:marLeft w:val="0"/>
              <w:marRight w:val="0"/>
              <w:marTop w:val="0"/>
              <w:marBottom w:val="0"/>
              <w:divBdr>
                <w:top w:val="none" w:sz="0" w:space="0" w:color="auto"/>
                <w:left w:val="none" w:sz="0" w:space="0" w:color="auto"/>
                <w:bottom w:val="none" w:sz="0" w:space="0" w:color="auto"/>
                <w:right w:val="none" w:sz="0" w:space="0" w:color="auto"/>
              </w:divBdr>
            </w:div>
          </w:divsChild>
        </w:div>
        <w:div w:id="559638370">
          <w:marLeft w:val="0"/>
          <w:marRight w:val="0"/>
          <w:marTop w:val="0"/>
          <w:marBottom w:val="0"/>
          <w:divBdr>
            <w:top w:val="none" w:sz="0" w:space="0" w:color="auto"/>
            <w:left w:val="none" w:sz="0" w:space="0" w:color="auto"/>
            <w:bottom w:val="none" w:sz="0" w:space="0" w:color="auto"/>
            <w:right w:val="none" w:sz="0" w:space="0" w:color="auto"/>
          </w:divBdr>
          <w:divsChild>
            <w:div w:id="736367068">
              <w:marLeft w:val="0"/>
              <w:marRight w:val="0"/>
              <w:marTop w:val="0"/>
              <w:marBottom w:val="0"/>
              <w:divBdr>
                <w:top w:val="none" w:sz="0" w:space="0" w:color="auto"/>
                <w:left w:val="none" w:sz="0" w:space="0" w:color="auto"/>
                <w:bottom w:val="none" w:sz="0" w:space="0" w:color="auto"/>
                <w:right w:val="none" w:sz="0" w:space="0" w:color="auto"/>
              </w:divBdr>
              <w:divsChild>
                <w:div w:id="679965665">
                  <w:marLeft w:val="0"/>
                  <w:marRight w:val="0"/>
                  <w:marTop w:val="0"/>
                  <w:marBottom w:val="0"/>
                  <w:divBdr>
                    <w:top w:val="none" w:sz="0" w:space="0" w:color="auto"/>
                    <w:left w:val="none" w:sz="0" w:space="0" w:color="auto"/>
                    <w:bottom w:val="none" w:sz="0" w:space="0" w:color="auto"/>
                    <w:right w:val="none" w:sz="0" w:space="0" w:color="auto"/>
                  </w:divBdr>
                  <w:divsChild>
                    <w:div w:id="1321886995">
                      <w:marLeft w:val="0"/>
                      <w:marRight w:val="0"/>
                      <w:marTop w:val="0"/>
                      <w:marBottom w:val="0"/>
                      <w:divBdr>
                        <w:top w:val="none" w:sz="0" w:space="0" w:color="auto"/>
                        <w:left w:val="none" w:sz="0" w:space="0" w:color="auto"/>
                        <w:bottom w:val="none" w:sz="0" w:space="0" w:color="auto"/>
                        <w:right w:val="none" w:sz="0" w:space="0" w:color="auto"/>
                      </w:divBdr>
                      <w:divsChild>
                        <w:div w:id="1929802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152599">
      <w:bodyDiv w:val="1"/>
      <w:marLeft w:val="0"/>
      <w:marRight w:val="0"/>
      <w:marTop w:val="0"/>
      <w:marBottom w:val="0"/>
      <w:divBdr>
        <w:top w:val="none" w:sz="0" w:space="0" w:color="auto"/>
        <w:left w:val="none" w:sz="0" w:space="0" w:color="auto"/>
        <w:bottom w:val="none" w:sz="0" w:space="0" w:color="auto"/>
        <w:right w:val="none" w:sz="0" w:space="0" w:color="auto"/>
      </w:divBdr>
      <w:divsChild>
        <w:div w:id="2042389830">
          <w:marLeft w:val="0"/>
          <w:marRight w:val="0"/>
          <w:marTop w:val="0"/>
          <w:marBottom w:val="120"/>
          <w:divBdr>
            <w:top w:val="none" w:sz="0" w:space="0" w:color="auto"/>
            <w:left w:val="none" w:sz="0" w:space="0" w:color="auto"/>
            <w:bottom w:val="none" w:sz="0" w:space="0" w:color="auto"/>
            <w:right w:val="none" w:sz="0" w:space="0" w:color="auto"/>
          </w:divBdr>
        </w:div>
        <w:div w:id="1422415361">
          <w:marLeft w:val="336"/>
          <w:marRight w:val="0"/>
          <w:marTop w:val="120"/>
          <w:marBottom w:val="312"/>
          <w:divBdr>
            <w:top w:val="none" w:sz="0" w:space="0" w:color="auto"/>
            <w:left w:val="none" w:sz="0" w:space="0" w:color="auto"/>
            <w:bottom w:val="none" w:sz="0" w:space="0" w:color="auto"/>
            <w:right w:val="none" w:sz="0" w:space="0" w:color="auto"/>
          </w:divBdr>
          <w:divsChild>
            <w:div w:id="1618680979">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924951251">
          <w:marLeft w:val="336"/>
          <w:marRight w:val="0"/>
          <w:marTop w:val="120"/>
          <w:marBottom w:val="312"/>
          <w:divBdr>
            <w:top w:val="none" w:sz="0" w:space="0" w:color="auto"/>
            <w:left w:val="none" w:sz="0" w:space="0" w:color="auto"/>
            <w:bottom w:val="none" w:sz="0" w:space="0" w:color="auto"/>
            <w:right w:val="none" w:sz="0" w:space="0" w:color="auto"/>
          </w:divBdr>
          <w:divsChild>
            <w:div w:id="2103912797">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308900392">
          <w:marLeft w:val="0"/>
          <w:marRight w:val="0"/>
          <w:marTop w:val="0"/>
          <w:marBottom w:val="120"/>
          <w:divBdr>
            <w:top w:val="none" w:sz="0" w:space="0" w:color="auto"/>
            <w:left w:val="none" w:sz="0" w:space="0" w:color="auto"/>
            <w:bottom w:val="none" w:sz="0" w:space="0" w:color="auto"/>
            <w:right w:val="none" w:sz="0" w:space="0" w:color="auto"/>
          </w:divBdr>
        </w:div>
        <w:div w:id="96758252">
          <w:marLeft w:val="0"/>
          <w:marRight w:val="336"/>
          <w:marTop w:val="120"/>
          <w:marBottom w:val="312"/>
          <w:divBdr>
            <w:top w:val="none" w:sz="0" w:space="0" w:color="auto"/>
            <w:left w:val="none" w:sz="0" w:space="0" w:color="auto"/>
            <w:bottom w:val="none" w:sz="0" w:space="0" w:color="auto"/>
            <w:right w:val="none" w:sz="0" w:space="0" w:color="auto"/>
          </w:divBdr>
          <w:divsChild>
            <w:div w:id="388579272">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83308769">
          <w:marLeft w:val="336"/>
          <w:marRight w:val="0"/>
          <w:marTop w:val="120"/>
          <w:marBottom w:val="312"/>
          <w:divBdr>
            <w:top w:val="none" w:sz="0" w:space="0" w:color="auto"/>
            <w:left w:val="none" w:sz="0" w:space="0" w:color="auto"/>
            <w:bottom w:val="none" w:sz="0" w:space="0" w:color="auto"/>
            <w:right w:val="none" w:sz="0" w:space="0" w:color="auto"/>
          </w:divBdr>
          <w:divsChild>
            <w:div w:id="593779381">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28329175">
          <w:marLeft w:val="336"/>
          <w:marRight w:val="0"/>
          <w:marTop w:val="120"/>
          <w:marBottom w:val="312"/>
          <w:divBdr>
            <w:top w:val="none" w:sz="0" w:space="0" w:color="auto"/>
            <w:left w:val="none" w:sz="0" w:space="0" w:color="auto"/>
            <w:bottom w:val="none" w:sz="0" w:space="0" w:color="auto"/>
            <w:right w:val="none" w:sz="0" w:space="0" w:color="auto"/>
          </w:divBdr>
          <w:divsChild>
            <w:div w:id="1186597589">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659772078">
          <w:marLeft w:val="336"/>
          <w:marRight w:val="0"/>
          <w:marTop w:val="120"/>
          <w:marBottom w:val="312"/>
          <w:divBdr>
            <w:top w:val="none" w:sz="0" w:space="0" w:color="auto"/>
            <w:left w:val="none" w:sz="0" w:space="0" w:color="auto"/>
            <w:bottom w:val="none" w:sz="0" w:space="0" w:color="auto"/>
            <w:right w:val="none" w:sz="0" w:space="0" w:color="auto"/>
          </w:divBdr>
          <w:divsChild>
            <w:div w:id="1232695466">
              <w:marLeft w:val="0"/>
              <w:marRight w:val="0"/>
              <w:marTop w:val="0"/>
              <w:marBottom w:val="0"/>
              <w:divBdr>
                <w:top w:val="single" w:sz="6" w:space="2" w:color="C8CCD1"/>
                <w:left w:val="single" w:sz="6" w:space="2" w:color="C8CCD1"/>
                <w:bottom w:val="single" w:sz="6" w:space="2" w:color="C8CCD1"/>
                <w:right w:val="single" w:sz="6" w:space="2" w:color="C8CCD1"/>
              </w:divBdr>
              <w:divsChild>
                <w:div w:id="206451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600179">
          <w:marLeft w:val="0"/>
          <w:marRight w:val="0"/>
          <w:marTop w:val="0"/>
          <w:marBottom w:val="120"/>
          <w:divBdr>
            <w:top w:val="none" w:sz="0" w:space="0" w:color="auto"/>
            <w:left w:val="none" w:sz="0" w:space="0" w:color="auto"/>
            <w:bottom w:val="none" w:sz="0" w:space="0" w:color="auto"/>
            <w:right w:val="none" w:sz="0" w:space="0" w:color="auto"/>
          </w:divBdr>
        </w:div>
        <w:div w:id="1336030069">
          <w:marLeft w:val="0"/>
          <w:marRight w:val="336"/>
          <w:marTop w:val="120"/>
          <w:marBottom w:val="312"/>
          <w:divBdr>
            <w:top w:val="none" w:sz="0" w:space="0" w:color="auto"/>
            <w:left w:val="none" w:sz="0" w:space="0" w:color="auto"/>
            <w:bottom w:val="none" w:sz="0" w:space="0" w:color="auto"/>
            <w:right w:val="none" w:sz="0" w:space="0" w:color="auto"/>
          </w:divBdr>
          <w:divsChild>
            <w:div w:id="192378827">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802581380">
          <w:marLeft w:val="0"/>
          <w:marRight w:val="0"/>
          <w:marTop w:val="0"/>
          <w:marBottom w:val="120"/>
          <w:divBdr>
            <w:top w:val="none" w:sz="0" w:space="0" w:color="auto"/>
            <w:left w:val="none" w:sz="0" w:space="0" w:color="auto"/>
            <w:bottom w:val="none" w:sz="0" w:space="0" w:color="auto"/>
            <w:right w:val="none" w:sz="0" w:space="0" w:color="auto"/>
          </w:divBdr>
        </w:div>
        <w:div w:id="118913145">
          <w:marLeft w:val="336"/>
          <w:marRight w:val="0"/>
          <w:marTop w:val="120"/>
          <w:marBottom w:val="312"/>
          <w:divBdr>
            <w:top w:val="none" w:sz="0" w:space="0" w:color="auto"/>
            <w:left w:val="none" w:sz="0" w:space="0" w:color="auto"/>
            <w:bottom w:val="none" w:sz="0" w:space="0" w:color="auto"/>
            <w:right w:val="none" w:sz="0" w:space="0" w:color="auto"/>
          </w:divBdr>
          <w:divsChild>
            <w:div w:id="1252162035">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972131483">
          <w:marLeft w:val="0"/>
          <w:marRight w:val="0"/>
          <w:marTop w:val="0"/>
          <w:marBottom w:val="120"/>
          <w:divBdr>
            <w:top w:val="none" w:sz="0" w:space="0" w:color="auto"/>
            <w:left w:val="none" w:sz="0" w:space="0" w:color="auto"/>
            <w:bottom w:val="none" w:sz="0" w:space="0" w:color="auto"/>
            <w:right w:val="none" w:sz="0" w:space="0" w:color="auto"/>
          </w:divBdr>
        </w:div>
        <w:div w:id="538248588">
          <w:marLeft w:val="0"/>
          <w:marRight w:val="0"/>
          <w:marTop w:val="0"/>
          <w:marBottom w:val="120"/>
          <w:divBdr>
            <w:top w:val="none" w:sz="0" w:space="0" w:color="auto"/>
            <w:left w:val="none" w:sz="0" w:space="0" w:color="auto"/>
            <w:bottom w:val="none" w:sz="0" w:space="0" w:color="auto"/>
            <w:right w:val="none" w:sz="0" w:space="0" w:color="auto"/>
          </w:divBdr>
        </w:div>
        <w:div w:id="284501796">
          <w:marLeft w:val="336"/>
          <w:marRight w:val="0"/>
          <w:marTop w:val="120"/>
          <w:marBottom w:val="312"/>
          <w:divBdr>
            <w:top w:val="none" w:sz="0" w:space="0" w:color="auto"/>
            <w:left w:val="none" w:sz="0" w:space="0" w:color="auto"/>
            <w:bottom w:val="none" w:sz="0" w:space="0" w:color="auto"/>
            <w:right w:val="none" w:sz="0" w:space="0" w:color="auto"/>
          </w:divBdr>
          <w:divsChild>
            <w:div w:id="1182429112">
              <w:marLeft w:val="0"/>
              <w:marRight w:val="0"/>
              <w:marTop w:val="0"/>
              <w:marBottom w:val="0"/>
              <w:divBdr>
                <w:top w:val="single" w:sz="6" w:space="2" w:color="C8CCD1"/>
                <w:left w:val="single" w:sz="6" w:space="2" w:color="C8CCD1"/>
                <w:bottom w:val="single" w:sz="6" w:space="2" w:color="C8CCD1"/>
                <w:right w:val="single" w:sz="6" w:space="2" w:color="C8CCD1"/>
              </w:divBdr>
              <w:divsChild>
                <w:div w:id="1654094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2290897">
          <w:marLeft w:val="0"/>
          <w:marRight w:val="0"/>
          <w:marTop w:val="0"/>
          <w:marBottom w:val="120"/>
          <w:divBdr>
            <w:top w:val="none" w:sz="0" w:space="0" w:color="auto"/>
            <w:left w:val="none" w:sz="0" w:space="0" w:color="auto"/>
            <w:bottom w:val="none" w:sz="0" w:space="0" w:color="auto"/>
            <w:right w:val="none" w:sz="0" w:space="0" w:color="auto"/>
          </w:divBdr>
        </w:div>
        <w:div w:id="766392113">
          <w:marLeft w:val="336"/>
          <w:marRight w:val="0"/>
          <w:marTop w:val="120"/>
          <w:marBottom w:val="312"/>
          <w:divBdr>
            <w:top w:val="none" w:sz="0" w:space="0" w:color="auto"/>
            <w:left w:val="none" w:sz="0" w:space="0" w:color="auto"/>
            <w:bottom w:val="none" w:sz="0" w:space="0" w:color="auto"/>
            <w:right w:val="none" w:sz="0" w:space="0" w:color="auto"/>
          </w:divBdr>
          <w:divsChild>
            <w:div w:id="1712267084">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551767076">
          <w:marLeft w:val="0"/>
          <w:marRight w:val="0"/>
          <w:marTop w:val="0"/>
          <w:marBottom w:val="120"/>
          <w:divBdr>
            <w:top w:val="none" w:sz="0" w:space="0" w:color="auto"/>
            <w:left w:val="none" w:sz="0" w:space="0" w:color="auto"/>
            <w:bottom w:val="none" w:sz="0" w:space="0" w:color="auto"/>
            <w:right w:val="none" w:sz="0" w:space="0" w:color="auto"/>
          </w:divBdr>
        </w:div>
        <w:div w:id="1647736513">
          <w:marLeft w:val="0"/>
          <w:marRight w:val="0"/>
          <w:marTop w:val="0"/>
          <w:marBottom w:val="120"/>
          <w:divBdr>
            <w:top w:val="none" w:sz="0" w:space="0" w:color="auto"/>
            <w:left w:val="none" w:sz="0" w:space="0" w:color="auto"/>
            <w:bottom w:val="none" w:sz="0" w:space="0" w:color="auto"/>
            <w:right w:val="none" w:sz="0" w:space="0" w:color="auto"/>
          </w:divBdr>
        </w:div>
        <w:div w:id="2040155400">
          <w:marLeft w:val="0"/>
          <w:marRight w:val="0"/>
          <w:marTop w:val="0"/>
          <w:marBottom w:val="120"/>
          <w:divBdr>
            <w:top w:val="none" w:sz="0" w:space="0" w:color="auto"/>
            <w:left w:val="none" w:sz="0" w:space="0" w:color="auto"/>
            <w:bottom w:val="none" w:sz="0" w:space="0" w:color="auto"/>
            <w:right w:val="none" w:sz="0" w:space="0" w:color="auto"/>
          </w:divBdr>
        </w:div>
      </w:divsChild>
    </w:div>
    <w:div w:id="1358241603">
      <w:bodyDiv w:val="1"/>
      <w:marLeft w:val="0"/>
      <w:marRight w:val="0"/>
      <w:marTop w:val="0"/>
      <w:marBottom w:val="0"/>
      <w:divBdr>
        <w:top w:val="none" w:sz="0" w:space="0" w:color="auto"/>
        <w:left w:val="none" w:sz="0" w:space="0" w:color="auto"/>
        <w:bottom w:val="none" w:sz="0" w:space="0" w:color="auto"/>
        <w:right w:val="none" w:sz="0" w:space="0" w:color="auto"/>
      </w:divBdr>
    </w:div>
    <w:div w:id="1397244219">
      <w:bodyDiv w:val="1"/>
      <w:marLeft w:val="0"/>
      <w:marRight w:val="0"/>
      <w:marTop w:val="0"/>
      <w:marBottom w:val="0"/>
      <w:divBdr>
        <w:top w:val="none" w:sz="0" w:space="0" w:color="auto"/>
        <w:left w:val="none" w:sz="0" w:space="0" w:color="auto"/>
        <w:bottom w:val="none" w:sz="0" w:space="0" w:color="auto"/>
        <w:right w:val="none" w:sz="0" w:space="0" w:color="auto"/>
      </w:divBdr>
      <w:divsChild>
        <w:div w:id="780688839">
          <w:marLeft w:val="0"/>
          <w:marRight w:val="0"/>
          <w:marTop w:val="0"/>
          <w:marBottom w:val="0"/>
          <w:divBdr>
            <w:top w:val="none" w:sz="0" w:space="0" w:color="auto"/>
            <w:left w:val="none" w:sz="0" w:space="0" w:color="auto"/>
            <w:bottom w:val="none" w:sz="0" w:space="0" w:color="auto"/>
            <w:right w:val="none" w:sz="0" w:space="0" w:color="auto"/>
          </w:divBdr>
        </w:div>
        <w:div w:id="895244797">
          <w:marLeft w:val="0"/>
          <w:marRight w:val="0"/>
          <w:marTop w:val="0"/>
          <w:marBottom w:val="0"/>
          <w:divBdr>
            <w:top w:val="none" w:sz="0" w:space="0" w:color="auto"/>
            <w:left w:val="none" w:sz="0" w:space="0" w:color="auto"/>
            <w:bottom w:val="none" w:sz="0" w:space="0" w:color="auto"/>
            <w:right w:val="none" w:sz="0" w:space="0" w:color="auto"/>
          </w:divBdr>
        </w:div>
      </w:divsChild>
    </w:div>
    <w:div w:id="1406417646">
      <w:bodyDiv w:val="1"/>
      <w:marLeft w:val="0"/>
      <w:marRight w:val="0"/>
      <w:marTop w:val="0"/>
      <w:marBottom w:val="0"/>
      <w:divBdr>
        <w:top w:val="none" w:sz="0" w:space="0" w:color="auto"/>
        <w:left w:val="none" w:sz="0" w:space="0" w:color="auto"/>
        <w:bottom w:val="none" w:sz="0" w:space="0" w:color="auto"/>
        <w:right w:val="none" w:sz="0" w:space="0" w:color="auto"/>
      </w:divBdr>
    </w:div>
    <w:div w:id="1411543577">
      <w:bodyDiv w:val="1"/>
      <w:marLeft w:val="0"/>
      <w:marRight w:val="0"/>
      <w:marTop w:val="0"/>
      <w:marBottom w:val="0"/>
      <w:divBdr>
        <w:top w:val="none" w:sz="0" w:space="0" w:color="auto"/>
        <w:left w:val="none" w:sz="0" w:space="0" w:color="auto"/>
        <w:bottom w:val="none" w:sz="0" w:space="0" w:color="auto"/>
        <w:right w:val="none" w:sz="0" w:space="0" w:color="auto"/>
      </w:divBdr>
    </w:div>
    <w:div w:id="1427261512">
      <w:bodyDiv w:val="1"/>
      <w:marLeft w:val="0"/>
      <w:marRight w:val="0"/>
      <w:marTop w:val="0"/>
      <w:marBottom w:val="0"/>
      <w:divBdr>
        <w:top w:val="none" w:sz="0" w:space="0" w:color="auto"/>
        <w:left w:val="none" w:sz="0" w:space="0" w:color="auto"/>
        <w:bottom w:val="none" w:sz="0" w:space="0" w:color="auto"/>
        <w:right w:val="none" w:sz="0" w:space="0" w:color="auto"/>
      </w:divBdr>
      <w:divsChild>
        <w:div w:id="1865708971">
          <w:marLeft w:val="0"/>
          <w:marRight w:val="0"/>
          <w:marTop w:val="82"/>
          <w:marBottom w:val="0"/>
          <w:divBdr>
            <w:top w:val="none" w:sz="0" w:space="0" w:color="auto"/>
            <w:left w:val="none" w:sz="0" w:space="0" w:color="auto"/>
            <w:bottom w:val="none" w:sz="0" w:space="0" w:color="auto"/>
            <w:right w:val="none" w:sz="0" w:space="0" w:color="auto"/>
          </w:divBdr>
        </w:div>
      </w:divsChild>
    </w:div>
    <w:div w:id="1465199430">
      <w:bodyDiv w:val="1"/>
      <w:marLeft w:val="0"/>
      <w:marRight w:val="0"/>
      <w:marTop w:val="0"/>
      <w:marBottom w:val="0"/>
      <w:divBdr>
        <w:top w:val="none" w:sz="0" w:space="0" w:color="auto"/>
        <w:left w:val="none" w:sz="0" w:space="0" w:color="auto"/>
        <w:bottom w:val="none" w:sz="0" w:space="0" w:color="auto"/>
        <w:right w:val="none" w:sz="0" w:space="0" w:color="auto"/>
      </w:divBdr>
    </w:div>
    <w:div w:id="1474131283">
      <w:bodyDiv w:val="1"/>
      <w:marLeft w:val="0"/>
      <w:marRight w:val="0"/>
      <w:marTop w:val="0"/>
      <w:marBottom w:val="0"/>
      <w:divBdr>
        <w:top w:val="none" w:sz="0" w:space="0" w:color="auto"/>
        <w:left w:val="none" w:sz="0" w:space="0" w:color="auto"/>
        <w:bottom w:val="none" w:sz="0" w:space="0" w:color="auto"/>
        <w:right w:val="none" w:sz="0" w:space="0" w:color="auto"/>
      </w:divBdr>
    </w:div>
    <w:div w:id="1477836947">
      <w:bodyDiv w:val="1"/>
      <w:marLeft w:val="0"/>
      <w:marRight w:val="0"/>
      <w:marTop w:val="0"/>
      <w:marBottom w:val="0"/>
      <w:divBdr>
        <w:top w:val="none" w:sz="0" w:space="0" w:color="auto"/>
        <w:left w:val="none" w:sz="0" w:space="0" w:color="auto"/>
        <w:bottom w:val="none" w:sz="0" w:space="0" w:color="auto"/>
        <w:right w:val="none" w:sz="0" w:space="0" w:color="auto"/>
      </w:divBdr>
    </w:div>
    <w:div w:id="1576550690">
      <w:bodyDiv w:val="1"/>
      <w:marLeft w:val="0"/>
      <w:marRight w:val="0"/>
      <w:marTop w:val="0"/>
      <w:marBottom w:val="0"/>
      <w:divBdr>
        <w:top w:val="none" w:sz="0" w:space="0" w:color="auto"/>
        <w:left w:val="none" w:sz="0" w:space="0" w:color="auto"/>
        <w:bottom w:val="none" w:sz="0" w:space="0" w:color="auto"/>
        <w:right w:val="none" w:sz="0" w:space="0" w:color="auto"/>
      </w:divBdr>
      <w:divsChild>
        <w:div w:id="1696227844">
          <w:marLeft w:val="0"/>
          <w:marRight w:val="0"/>
          <w:marTop w:val="0"/>
          <w:marBottom w:val="0"/>
          <w:divBdr>
            <w:top w:val="none" w:sz="0" w:space="0" w:color="auto"/>
            <w:left w:val="none" w:sz="0" w:space="0" w:color="auto"/>
            <w:bottom w:val="none" w:sz="0" w:space="0" w:color="auto"/>
            <w:right w:val="none" w:sz="0" w:space="0" w:color="auto"/>
          </w:divBdr>
        </w:div>
      </w:divsChild>
    </w:div>
    <w:div w:id="1589656917">
      <w:bodyDiv w:val="1"/>
      <w:marLeft w:val="0"/>
      <w:marRight w:val="0"/>
      <w:marTop w:val="0"/>
      <w:marBottom w:val="0"/>
      <w:divBdr>
        <w:top w:val="none" w:sz="0" w:space="0" w:color="auto"/>
        <w:left w:val="none" w:sz="0" w:space="0" w:color="auto"/>
        <w:bottom w:val="none" w:sz="0" w:space="0" w:color="auto"/>
        <w:right w:val="none" w:sz="0" w:space="0" w:color="auto"/>
      </w:divBdr>
      <w:divsChild>
        <w:div w:id="996492902">
          <w:marLeft w:val="0"/>
          <w:marRight w:val="0"/>
          <w:marTop w:val="0"/>
          <w:marBottom w:val="120"/>
          <w:divBdr>
            <w:top w:val="none" w:sz="0" w:space="0" w:color="auto"/>
            <w:left w:val="none" w:sz="0" w:space="0" w:color="auto"/>
            <w:bottom w:val="none" w:sz="0" w:space="0" w:color="auto"/>
            <w:right w:val="none" w:sz="0" w:space="0" w:color="auto"/>
          </w:divBdr>
        </w:div>
      </w:divsChild>
    </w:div>
    <w:div w:id="1589657525">
      <w:bodyDiv w:val="1"/>
      <w:marLeft w:val="0"/>
      <w:marRight w:val="0"/>
      <w:marTop w:val="0"/>
      <w:marBottom w:val="0"/>
      <w:divBdr>
        <w:top w:val="none" w:sz="0" w:space="0" w:color="auto"/>
        <w:left w:val="none" w:sz="0" w:space="0" w:color="auto"/>
        <w:bottom w:val="none" w:sz="0" w:space="0" w:color="auto"/>
        <w:right w:val="none" w:sz="0" w:space="0" w:color="auto"/>
      </w:divBdr>
    </w:div>
    <w:div w:id="1612085844">
      <w:bodyDiv w:val="1"/>
      <w:marLeft w:val="0"/>
      <w:marRight w:val="0"/>
      <w:marTop w:val="0"/>
      <w:marBottom w:val="0"/>
      <w:divBdr>
        <w:top w:val="none" w:sz="0" w:space="0" w:color="auto"/>
        <w:left w:val="none" w:sz="0" w:space="0" w:color="auto"/>
        <w:bottom w:val="none" w:sz="0" w:space="0" w:color="auto"/>
        <w:right w:val="none" w:sz="0" w:space="0" w:color="auto"/>
      </w:divBdr>
      <w:divsChild>
        <w:div w:id="1694530509">
          <w:marLeft w:val="0"/>
          <w:marRight w:val="0"/>
          <w:marTop w:val="0"/>
          <w:marBottom w:val="0"/>
          <w:divBdr>
            <w:top w:val="none" w:sz="0" w:space="0" w:color="auto"/>
            <w:left w:val="none" w:sz="0" w:space="0" w:color="auto"/>
            <w:bottom w:val="none" w:sz="0" w:space="0" w:color="auto"/>
            <w:right w:val="none" w:sz="0" w:space="0" w:color="auto"/>
          </w:divBdr>
        </w:div>
        <w:div w:id="217740691">
          <w:marLeft w:val="0"/>
          <w:marRight w:val="0"/>
          <w:marTop w:val="0"/>
          <w:marBottom w:val="0"/>
          <w:divBdr>
            <w:top w:val="none" w:sz="0" w:space="0" w:color="auto"/>
            <w:left w:val="none" w:sz="0" w:space="0" w:color="auto"/>
            <w:bottom w:val="none" w:sz="0" w:space="0" w:color="auto"/>
            <w:right w:val="none" w:sz="0" w:space="0" w:color="auto"/>
          </w:divBdr>
        </w:div>
        <w:div w:id="757675578">
          <w:marLeft w:val="0"/>
          <w:marRight w:val="0"/>
          <w:marTop w:val="0"/>
          <w:marBottom w:val="0"/>
          <w:divBdr>
            <w:top w:val="none" w:sz="0" w:space="0" w:color="auto"/>
            <w:left w:val="none" w:sz="0" w:space="0" w:color="auto"/>
            <w:bottom w:val="none" w:sz="0" w:space="0" w:color="auto"/>
            <w:right w:val="none" w:sz="0" w:space="0" w:color="auto"/>
          </w:divBdr>
        </w:div>
        <w:div w:id="1826778090">
          <w:marLeft w:val="0"/>
          <w:marRight w:val="0"/>
          <w:marTop w:val="0"/>
          <w:marBottom w:val="0"/>
          <w:divBdr>
            <w:top w:val="none" w:sz="0" w:space="0" w:color="auto"/>
            <w:left w:val="none" w:sz="0" w:space="0" w:color="auto"/>
            <w:bottom w:val="none" w:sz="0" w:space="0" w:color="auto"/>
            <w:right w:val="none" w:sz="0" w:space="0" w:color="auto"/>
          </w:divBdr>
        </w:div>
        <w:div w:id="504323691">
          <w:marLeft w:val="0"/>
          <w:marRight w:val="0"/>
          <w:marTop w:val="0"/>
          <w:marBottom w:val="0"/>
          <w:divBdr>
            <w:top w:val="none" w:sz="0" w:space="0" w:color="auto"/>
            <w:left w:val="none" w:sz="0" w:space="0" w:color="auto"/>
            <w:bottom w:val="none" w:sz="0" w:space="0" w:color="auto"/>
            <w:right w:val="none" w:sz="0" w:space="0" w:color="auto"/>
          </w:divBdr>
        </w:div>
        <w:div w:id="1417676457">
          <w:marLeft w:val="0"/>
          <w:marRight w:val="0"/>
          <w:marTop w:val="0"/>
          <w:marBottom w:val="0"/>
          <w:divBdr>
            <w:top w:val="none" w:sz="0" w:space="0" w:color="auto"/>
            <w:left w:val="none" w:sz="0" w:space="0" w:color="auto"/>
            <w:bottom w:val="none" w:sz="0" w:space="0" w:color="auto"/>
            <w:right w:val="none" w:sz="0" w:space="0" w:color="auto"/>
          </w:divBdr>
        </w:div>
        <w:div w:id="106042629">
          <w:marLeft w:val="0"/>
          <w:marRight w:val="0"/>
          <w:marTop w:val="0"/>
          <w:marBottom w:val="0"/>
          <w:divBdr>
            <w:top w:val="none" w:sz="0" w:space="0" w:color="auto"/>
            <w:left w:val="none" w:sz="0" w:space="0" w:color="auto"/>
            <w:bottom w:val="none" w:sz="0" w:space="0" w:color="auto"/>
            <w:right w:val="none" w:sz="0" w:space="0" w:color="auto"/>
          </w:divBdr>
        </w:div>
        <w:div w:id="1870411142">
          <w:marLeft w:val="0"/>
          <w:marRight w:val="0"/>
          <w:marTop w:val="0"/>
          <w:marBottom w:val="0"/>
          <w:divBdr>
            <w:top w:val="none" w:sz="0" w:space="0" w:color="auto"/>
            <w:left w:val="none" w:sz="0" w:space="0" w:color="auto"/>
            <w:bottom w:val="none" w:sz="0" w:space="0" w:color="auto"/>
            <w:right w:val="none" w:sz="0" w:space="0" w:color="auto"/>
          </w:divBdr>
        </w:div>
        <w:div w:id="1649479097">
          <w:marLeft w:val="0"/>
          <w:marRight w:val="0"/>
          <w:marTop w:val="0"/>
          <w:marBottom w:val="0"/>
          <w:divBdr>
            <w:top w:val="none" w:sz="0" w:space="0" w:color="auto"/>
            <w:left w:val="none" w:sz="0" w:space="0" w:color="auto"/>
            <w:bottom w:val="none" w:sz="0" w:space="0" w:color="auto"/>
            <w:right w:val="none" w:sz="0" w:space="0" w:color="auto"/>
          </w:divBdr>
        </w:div>
        <w:div w:id="2138179069">
          <w:marLeft w:val="0"/>
          <w:marRight w:val="0"/>
          <w:marTop w:val="0"/>
          <w:marBottom w:val="0"/>
          <w:divBdr>
            <w:top w:val="none" w:sz="0" w:space="0" w:color="auto"/>
            <w:left w:val="none" w:sz="0" w:space="0" w:color="auto"/>
            <w:bottom w:val="none" w:sz="0" w:space="0" w:color="auto"/>
            <w:right w:val="none" w:sz="0" w:space="0" w:color="auto"/>
          </w:divBdr>
        </w:div>
        <w:div w:id="1255014645">
          <w:marLeft w:val="0"/>
          <w:marRight w:val="0"/>
          <w:marTop w:val="0"/>
          <w:marBottom w:val="0"/>
          <w:divBdr>
            <w:top w:val="none" w:sz="0" w:space="0" w:color="auto"/>
            <w:left w:val="none" w:sz="0" w:space="0" w:color="auto"/>
            <w:bottom w:val="none" w:sz="0" w:space="0" w:color="auto"/>
            <w:right w:val="none" w:sz="0" w:space="0" w:color="auto"/>
          </w:divBdr>
        </w:div>
        <w:div w:id="982613684">
          <w:marLeft w:val="0"/>
          <w:marRight w:val="0"/>
          <w:marTop w:val="0"/>
          <w:marBottom w:val="0"/>
          <w:divBdr>
            <w:top w:val="none" w:sz="0" w:space="0" w:color="auto"/>
            <w:left w:val="none" w:sz="0" w:space="0" w:color="auto"/>
            <w:bottom w:val="none" w:sz="0" w:space="0" w:color="auto"/>
            <w:right w:val="none" w:sz="0" w:space="0" w:color="auto"/>
          </w:divBdr>
        </w:div>
        <w:div w:id="1992829299">
          <w:marLeft w:val="0"/>
          <w:marRight w:val="0"/>
          <w:marTop w:val="0"/>
          <w:marBottom w:val="0"/>
          <w:divBdr>
            <w:top w:val="none" w:sz="0" w:space="0" w:color="auto"/>
            <w:left w:val="none" w:sz="0" w:space="0" w:color="auto"/>
            <w:bottom w:val="none" w:sz="0" w:space="0" w:color="auto"/>
            <w:right w:val="none" w:sz="0" w:space="0" w:color="auto"/>
          </w:divBdr>
        </w:div>
        <w:div w:id="607280163">
          <w:marLeft w:val="0"/>
          <w:marRight w:val="0"/>
          <w:marTop w:val="0"/>
          <w:marBottom w:val="0"/>
          <w:divBdr>
            <w:top w:val="none" w:sz="0" w:space="0" w:color="auto"/>
            <w:left w:val="none" w:sz="0" w:space="0" w:color="auto"/>
            <w:bottom w:val="none" w:sz="0" w:space="0" w:color="auto"/>
            <w:right w:val="none" w:sz="0" w:space="0" w:color="auto"/>
          </w:divBdr>
        </w:div>
        <w:div w:id="1024672328">
          <w:marLeft w:val="0"/>
          <w:marRight w:val="0"/>
          <w:marTop w:val="0"/>
          <w:marBottom w:val="0"/>
          <w:divBdr>
            <w:top w:val="none" w:sz="0" w:space="0" w:color="auto"/>
            <w:left w:val="none" w:sz="0" w:space="0" w:color="auto"/>
            <w:bottom w:val="none" w:sz="0" w:space="0" w:color="auto"/>
            <w:right w:val="none" w:sz="0" w:space="0" w:color="auto"/>
          </w:divBdr>
        </w:div>
      </w:divsChild>
    </w:div>
    <w:div w:id="1651716280">
      <w:bodyDiv w:val="1"/>
      <w:marLeft w:val="0"/>
      <w:marRight w:val="0"/>
      <w:marTop w:val="0"/>
      <w:marBottom w:val="0"/>
      <w:divBdr>
        <w:top w:val="none" w:sz="0" w:space="0" w:color="auto"/>
        <w:left w:val="none" w:sz="0" w:space="0" w:color="auto"/>
        <w:bottom w:val="none" w:sz="0" w:space="0" w:color="auto"/>
        <w:right w:val="none" w:sz="0" w:space="0" w:color="auto"/>
      </w:divBdr>
      <w:divsChild>
        <w:div w:id="279458621">
          <w:marLeft w:val="0"/>
          <w:marRight w:val="0"/>
          <w:marTop w:val="0"/>
          <w:marBottom w:val="0"/>
          <w:divBdr>
            <w:top w:val="single" w:sz="6" w:space="6" w:color="E5E5E5"/>
            <w:left w:val="none" w:sz="0" w:space="0" w:color="auto"/>
            <w:bottom w:val="none" w:sz="0" w:space="0" w:color="auto"/>
            <w:right w:val="none" w:sz="0" w:space="0" w:color="auto"/>
          </w:divBdr>
        </w:div>
        <w:div w:id="391195323">
          <w:marLeft w:val="0"/>
          <w:marRight w:val="0"/>
          <w:marTop w:val="0"/>
          <w:marBottom w:val="0"/>
          <w:divBdr>
            <w:top w:val="none" w:sz="0" w:space="0" w:color="auto"/>
            <w:left w:val="none" w:sz="0" w:space="0" w:color="auto"/>
            <w:bottom w:val="none" w:sz="0" w:space="0" w:color="auto"/>
            <w:right w:val="none" w:sz="0" w:space="0" w:color="auto"/>
          </w:divBdr>
          <w:divsChild>
            <w:div w:id="444466147">
              <w:marLeft w:val="0"/>
              <w:marRight w:val="0"/>
              <w:marTop w:val="0"/>
              <w:marBottom w:val="0"/>
              <w:divBdr>
                <w:top w:val="none" w:sz="0" w:space="0" w:color="auto"/>
                <w:left w:val="none" w:sz="0" w:space="0" w:color="auto"/>
                <w:bottom w:val="none" w:sz="0" w:space="0" w:color="auto"/>
                <w:right w:val="none" w:sz="0" w:space="0" w:color="auto"/>
              </w:divBdr>
              <w:divsChild>
                <w:div w:id="646476562">
                  <w:marLeft w:val="0"/>
                  <w:marRight w:val="0"/>
                  <w:marTop w:val="0"/>
                  <w:marBottom w:val="0"/>
                  <w:divBdr>
                    <w:top w:val="none" w:sz="0" w:space="0" w:color="auto"/>
                    <w:left w:val="none" w:sz="0" w:space="0" w:color="auto"/>
                    <w:bottom w:val="none" w:sz="0" w:space="0" w:color="auto"/>
                    <w:right w:val="none" w:sz="0" w:space="0" w:color="auto"/>
                  </w:divBdr>
                  <w:divsChild>
                    <w:div w:id="1327980942">
                      <w:marLeft w:val="0"/>
                      <w:marRight w:val="0"/>
                      <w:marTop w:val="0"/>
                      <w:marBottom w:val="272"/>
                      <w:divBdr>
                        <w:top w:val="none" w:sz="0" w:space="0" w:color="auto"/>
                        <w:left w:val="none" w:sz="0" w:space="0" w:color="auto"/>
                        <w:bottom w:val="none" w:sz="0" w:space="0" w:color="auto"/>
                        <w:right w:val="none" w:sz="0" w:space="0" w:color="auto"/>
                      </w:divBdr>
                      <w:divsChild>
                        <w:div w:id="839005284">
                          <w:marLeft w:val="0"/>
                          <w:marRight w:val="0"/>
                          <w:marTop w:val="0"/>
                          <w:marBottom w:val="204"/>
                          <w:divBdr>
                            <w:top w:val="none" w:sz="0" w:space="0" w:color="auto"/>
                            <w:left w:val="none" w:sz="0" w:space="0" w:color="auto"/>
                            <w:bottom w:val="none" w:sz="0" w:space="0" w:color="auto"/>
                            <w:right w:val="none" w:sz="0" w:space="0" w:color="auto"/>
                          </w:divBdr>
                        </w:div>
                        <w:div w:id="737829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0428279">
      <w:bodyDiv w:val="1"/>
      <w:marLeft w:val="0"/>
      <w:marRight w:val="0"/>
      <w:marTop w:val="0"/>
      <w:marBottom w:val="0"/>
      <w:divBdr>
        <w:top w:val="none" w:sz="0" w:space="0" w:color="auto"/>
        <w:left w:val="none" w:sz="0" w:space="0" w:color="auto"/>
        <w:bottom w:val="none" w:sz="0" w:space="0" w:color="auto"/>
        <w:right w:val="none" w:sz="0" w:space="0" w:color="auto"/>
      </w:divBdr>
    </w:div>
    <w:div w:id="1668509371">
      <w:bodyDiv w:val="1"/>
      <w:marLeft w:val="0"/>
      <w:marRight w:val="0"/>
      <w:marTop w:val="0"/>
      <w:marBottom w:val="0"/>
      <w:divBdr>
        <w:top w:val="none" w:sz="0" w:space="0" w:color="auto"/>
        <w:left w:val="none" w:sz="0" w:space="0" w:color="auto"/>
        <w:bottom w:val="none" w:sz="0" w:space="0" w:color="auto"/>
        <w:right w:val="none" w:sz="0" w:space="0" w:color="auto"/>
      </w:divBdr>
      <w:divsChild>
        <w:div w:id="399253598">
          <w:marLeft w:val="0"/>
          <w:marRight w:val="0"/>
          <w:marTop w:val="0"/>
          <w:marBottom w:val="0"/>
          <w:divBdr>
            <w:top w:val="none" w:sz="0" w:space="0" w:color="auto"/>
            <w:left w:val="none" w:sz="0" w:space="0" w:color="auto"/>
            <w:bottom w:val="none" w:sz="0" w:space="0" w:color="auto"/>
            <w:right w:val="none" w:sz="0" w:space="0" w:color="auto"/>
          </w:divBdr>
        </w:div>
        <w:div w:id="1011371768">
          <w:marLeft w:val="0"/>
          <w:marRight w:val="0"/>
          <w:marTop w:val="0"/>
          <w:marBottom w:val="0"/>
          <w:divBdr>
            <w:top w:val="none" w:sz="0" w:space="0" w:color="auto"/>
            <w:left w:val="none" w:sz="0" w:space="0" w:color="auto"/>
            <w:bottom w:val="none" w:sz="0" w:space="0" w:color="auto"/>
            <w:right w:val="none" w:sz="0" w:space="0" w:color="auto"/>
          </w:divBdr>
        </w:div>
        <w:div w:id="361322308">
          <w:marLeft w:val="0"/>
          <w:marRight w:val="0"/>
          <w:marTop w:val="0"/>
          <w:marBottom w:val="0"/>
          <w:divBdr>
            <w:top w:val="none" w:sz="0" w:space="0" w:color="auto"/>
            <w:left w:val="none" w:sz="0" w:space="0" w:color="auto"/>
            <w:bottom w:val="none" w:sz="0" w:space="0" w:color="auto"/>
            <w:right w:val="none" w:sz="0" w:space="0" w:color="auto"/>
          </w:divBdr>
        </w:div>
        <w:div w:id="1654529455">
          <w:marLeft w:val="0"/>
          <w:marRight w:val="0"/>
          <w:marTop w:val="0"/>
          <w:marBottom w:val="0"/>
          <w:divBdr>
            <w:top w:val="none" w:sz="0" w:space="0" w:color="auto"/>
            <w:left w:val="none" w:sz="0" w:space="0" w:color="auto"/>
            <w:bottom w:val="none" w:sz="0" w:space="0" w:color="auto"/>
            <w:right w:val="none" w:sz="0" w:space="0" w:color="auto"/>
          </w:divBdr>
        </w:div>
      </w:divsChild>
    </w:div>
    <w:div w:id="1677076816">
      <w:bodyDiv w:val="1"/>
      <w:marLeft w:val="0"/>
      <w:marRight w:val="0"/>
      <w:marTop w:val="0"/>
      <w:marBottom w:val="0"/>
      <w:divBdr>
        <w:top w:val="none" w:sz="0" w:space="0" w:color="auto"/>
        <w:left w:val="none" w:sz="0" w:space="0" w:color="auto"/>
        <w:bottom w:val="none" w:sz="0" w:space="0" w:color="auto"/>
        <w:right w:val="none" w:sz="0" w:space="0" w:color="auto"/>
      </w:divBdr>
      <w:divsChild>
        <w:div w:id="1078869659">
          <w:marLeft w:val="0"/>
          <w:marRight w:val="0"/>
          <w:marTop w:val="0"/>
          <w:marBottom w:val="0"/>
          <w:divBdr>
            <w:top w:val="none" w:sz="0" w:space="0" w:color="auto"/>
            <w:left w:val="none" w:sz="0" w:space="0" w:color="auto"/>
            <w:bottom w:val="none" w:sz="0" w:space="0" w:color="auto"/>
            <w:right w:val="none" w:sz="0" w:space="0" w:color="auto"/>
          </w:divBdr>
          <w:divsChild>
            <w:div w:id="1833334137">
              <w:marLeft w:val="0"/>
              <w:marRight w:val="0"/>
              <w:marTop w:val="0"/>
              <w:marBottom w:val="0"/>
              <w:divBdr>
                <w:top w:val="none" w:sz="0" w:space="0" w:color="auto"/>
                <w:left w:val="none" w:sz="0" w:space="0" w:color="auto"/>
                <w:bottom w:val="none" w:sz="0" w:space="0" w:color="auto"/>
                <w:right w:val="none" w:sz="0" w:space="0" w:color="auto"/>
              </w:divBdr>
            </w:div>
          </w:divsChild>
        </w:div>
        <w:div w:id="366610202">
          <w:marLeft w:val="0"/>
          <w:marRight w:val="0"/>
          <w:marTop w:val="0"/>
          <w:marBottom w:val="0"/>
          <w:divBdr>
            <w:top w:val="none" w:sz="0" w:space="0" w:color="auto"/>
            <w:left w:val="none" w:sz="0" w:space="0" w:color="auto"/>
            <w:bottom w:val="none" w:sz="0" w:space="0" w:color="auto"/>
            <w:right w:val="none" w:sz="0" w:space="0" w:color="auto"/>
          </w:divBdr>
          <w:divsChild>
            <w:div w:id="483358936">
              <w:marLeft w:val="0"/>
              <w:marRight w:val="0"/>
              <w:marTop w:val="0"/>
              <w:marBottom w:val="0"/>
              <w:divBdr>
                <w:top w:val="none" w:sz="0" w:space="0" w:color="auto"/>
                <w:left w:val="none" w:sz="0" w:space="0" w:color="auto"/>
                <w:bottom w:val="none" w:sz="0" w:space="0" w:color="auto"/>
                <w:right w:val="none" w:sz="0" w:space="0" w:color="auto"/>
              </w:divBdr>
              <w:divsChild>
                <w:div w:id="180526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420980">
          <w:marLeft w:val="0"/>
          <w:marRight w:val="0"/>
          <w:marTop w:val="0"/>
          <w:marBottom w:val="0"/>
          <w:divBdr>
            <w:top w:val="none" w:sz="0" w:space="0" w:color="auto"/>
            <w:left w:val="none" w:sz="0" w:space="0" w:color="auto"/>
            <w:bottom w:val="none" w:sz="0" w:space="0" w:color="auto"/>
            <w:right w:val="none" w:sz="0" w:space="0" w:color="auto"/>
          </w:divBdr>
        </w:div>
        <w:div w:id="1750039449">
          <w:marLeft w:val="0"/>
          <w:marRight w:val="0"/>
          <w:marTop w:val="0"/>
          <w:marBottom w:val="0"/>
          <w:divBdr>
            <w:top w:val="none" w:sz="0" w:space="0" w:color="auto"/>
            <w:left w:val="none" w:sz="0" w:space="0" w:color="auto"/>
            <w:bottom w:val="none" w:sz="0" w:space="0" w:color="auto"/>
            <w:right w:val="none" w:sz="0" w:space="0" w:color="auto"/>
          </w:divBdr>
        </w:div>
        <w:div w:id="812597051">
          <w:marLeft w:val="0"/>
          <w:marRight w:val="0"/>
          <w:marTop w:val="0"/>
          <w:marBottom w:val="0"/>
          <w:divBdr>
            <w:top w:val="none" w:sz="0" w:space="0" w:color="auto"/>
            <w:left w:val="none" w:sz="0" w:space="0" w:color="auto"/>
            <w:bottom w:val="none" w:sz="0" w:space="0" w:color="auto"/>
            <w:right w:val="none" w:sz="0" w:space="0" w:color="auto"/>
          </w:divBdr>
          <w:divsChild>
            <w:div w:id="1532298445">
              <w:marLeft w:val="0"/>
              <w:marRight w:val="0"/>
              <w:marTop w:val="0"/>
              <w:marBottom w:val="0"/>
              <w:divBdr>
                <w:top w:val="none" w:sz="0" w:space="0" w:color="auto"/>
                <w:left w:val="none" w:sz="0" w:space="0" w:color="auto"/>
                <w:bottom w:val="none" w:sz="0" w:space="0" w:color="auto"/>
                <w:right w:val="none" w:sz="0" w:space="0" w:color="auto"/>
              </w:divBdr>
            </w:div>
          </w:divsChild>
        </w:div>
        <w:div w:id="1799183061">
          <w:marLeft w:val="0"/>
          <w:marRight w:val="0"/>
          <w:marTop w:val="0"/>
          <w:marBottom w:val="0"/>
          <w:divBdr>
            <w:top w:val="none" w:sz="0" w:space="0" w:color="auto"/>
            <w:left w:val="none" w:sz="0" w:space="0" w:color="auto"/>
            <w:bottom w:val="none" w:sz="0" w:space="0" w:color="auto"/>
            <w:right w:val="none" w:sz="0" w:space="0" w:color="auto"/>
          </w:divBdr>
          <w:divsChild>
            <w:div w:id="871579115">
              <w:marLeft w:val="0"/>
              <w:marRight w:val="0"/>
              <w:marTop w:val="0"/>
              <w:marBottom w:val="0"/>
              <w:divBdr>
                <w:top w:val="none" w:sz="0" w:space="0" w:color="auto"/>
                <w:left w:val="none" w:sz="0" w:space="0" w:color="auto"/>
                <w:bottom w:val="none" w:sz="0" w:space="0" w:color="auto"/>
                <w:right w:val="none" w:sz="0" w:space="0" w:color="auto"/>
              </w:divBdr>
              <w:divsChild>
                <w:div w:id="162260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06601">
          <w:marLeft w:val="0"/>
          <w:marRight w:val="0"/>
          <w:marTop w:val="0"/>
          <w:marBottom w:val="0"/>
          <w:divBdr>
            <w:top w:val="none" w:sz="0" w:space="0" w:color="auto"/>
            <w:left w:val="none" w:sz="0" w:space="0" w:color="auto"/>
            <w:bottom w:val="none" w:sz="0" w:space="0" w:color="auto"/>
            <w:right w:val="none" w:sz="0" w:space="0" w:color="auto"/>
          </w:divBdr>
          <w:divsChild>
            <w:div w:id="984704214">
              <w:marLeft w:val="0"/>
              <w:marRight w:val="0"/>
              <w:marTop w:val="0"/>
              <w:marBottom w:val="0"/>
              <w:divBdr>
                <w:top w:val="none" w:sz="0" w:space="0" w:color="auto"/>
                <w:left w:val="none" w:sz="0" w:space="0" w:color="auto"/>
                <w:bottom w:val="none" w:sz="0" w:space="0" w:color="auto"/>
                <w:right w:val="none" w:sz="0" w:space="0" w:color="auto"/>
              </w:divBdr>
            </w:div>
          </w:divsChild>
        </w:div>
        <w:div w:id="747073524">
          <w:marLeft w:val="0"/>
          <w:marRight w:val="0"/>
          <w:marTop w:val="0"/>
          <w:marBottom w:val="0"/>
          <w:divBdr>
            <w:top w:val="none" w:sz="0" w:space="0" w:color="auto"/>
            <w:left w:val="none" w:sz="0" w:space="0" w:color="auto"/>
            <w:bottom w:val="none" w:sz="0" w:space="0" w:color="auto"/>
            <w:right w:val="none" w:sz="0" w:space="0" w:color="auto"/>
          </w:divBdr>
          <w:divsChild>
            <w:div w:id="1714379186">
              <w:marLeft w:val="0"/>
              <w:marRight w:val="0"/>
              <w:marTop w:val="0"/>
              <w:marBottom w:val="0"/>
              <w:divBdr>
                <w:top w:val="none" w:sz="0" w:space="0" w:color="auto"/>
                <w:left w:val="none" w:sz="0" w:space="0" w:color="auto"/>
                <w:bottom w:val="none" w:sz="0" w:space="0" w:color="auto"/>
                <w:right w:val="none" w:sz="0" w:space="0" w:color="auto"/>
              </w:divBdr>
              <w:divsChild>
                <w:div w:id="1461722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931731">
          <w:marLeft w:val="0"/>
          <w:marRight w:val="0"/>
          <w:marTop w:val="0"/>
          <w:marBottom w:val="0"/>
          <w:divBdr>
            <w:top w:val="none" w:sz="0" w:space="0" w:color="auto"/>
            <w:left w:val="none" w:sz="0" w:space="0" w:color="auto"/>
            <w:bottom w:val="none" w:sz="0" w:space="0" w:color="auto"/>
            <w:right w:val="none" w:sz="0" w:space="0" w:color="auto"/>
          </w:divBdr>
        </w:div>
        <w:div w:id="467093618">
          <w:marLeft w:val="0"/>
          <w:marRight w:val="0"/>
          <w:marTop w:val="0"/>
          <w:marBottom w:val="0"/>
          <w:divBdr>
            <w:top w:val="none" w:sz="0" w:space="0" w:color="auto"/>
            <w:left w:val="none" w:sz="0" w:space="0" w:color="auto"/>
            <w:bottom w:val="none" w:sz="0" w:space="0" w:color="auto"/>
            <w:right w:val="none" w:sz="0" w:space="0" w:color="auto"/>
          </w:divBdr>
        </w:div>
        <w:div w:id="551111972">
          <w:marLeft w:val="0"/>
          <w:marRight w:val="0"/>
          <w:marTop w:val="0"/>
          <w:marBottom w:val="0"/>
          <w:divBdr>
            <w:top w:val="none" w:sz="0" w:space="0" w:color="auto"/>
            <w:left w:val="none" w:sz="0" w:space="0" w:color="auto"/>
            <w:bottom w:val="none" w:sz="0" w:space="0" w:color="auto"/>
            <w:right w:val="none" w:sz="0" w:space="0" w:color="auto"/>
          </w:divBdr>
          <w:divsChild>
            <w:div w:id="1282540542">
              <w:marLeft w:val="0"/>
              <w:marRight w:val="0"/>
              <w:marTop w:val="0"/>
              <w:marBottom w:val="0"/>
              <w:divBdr>
                <w:top w:val="none" w:sz="0" w:space="0" w:color="auto"/>
                <w:left w:val="none" w:sz="0" w:space="0" w:color="auto"/>
                <w:bottom w:val="none" w:sz="0" w:space="0" w:color="auto"/>
                <w:right w:val="none" w:sz="0" w:space="0" w:color="auto"/>
              </w:divBdr>
            </w:div>
          </w:divsChild>
        </w:div>
        <w:div w:id="505485540">
          <w:marLeft w:val="0"/>
          <w:marRight w:val="0"/>
          <w:marTop w:val="0"/>
          <w:marBottom w:val="0"/>
          <w:divBdr>
            <w:top w:val="none" w:sz="0" w:space="0" w:color="auto"/>
            <w:left w:val="none" w:sz="0" w:space="0" w:color="auto"/>
            <w:bottom w:val="none" w:sz="0" w:space="0" w:color="auto"/>
            <w:right w:val="none" w:sz="0" w:space="0" w:color="auto"/>
          </w:divBdr>
          <w:divsChild>
            <w:div w:id="290403873">
              <w:marLeft w:val="0"/>
              <w:marRight w:val="0"/>
              <w:marTop w:val="0"/>
              <w:marBottom w:val="0"/>
              <w:divBdr>
                <w:top w:val="none" w:sz="0" w:space="0" w:color="auto"/>
                <w:left w:val="none" w:sz="0" w:space="0" w:color="auto"/>
                <w:bottom w:val="none" w:sz="0" w:space="0" w:color="auto"/>
                <w:right w:val="none" w:sz="0" w:space="0" w:color="auto"/>
              </w:divBdr>
              <w:divsChild>
                <w:div w:id="1820609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927360">
      <w:bodyDiv w:val="1"/>
      <w:marLeft w:val="0"/>
      <w:marRight w:val="0"/>
      <w:marTop w:val="0"/>
      <w:marBottom w:val="0"/>
      <w:divBdr>
        <w:top w:val="none" w:sz="0" w:space="0" w:color="auto"/>
        <w:left w:val="none" w:sz="0" w:space="0" w:color="auto"/>
        <w:bottom w:val="none" w:sz="0" w:space="0" w:color="auto"/>
        <w:right w:val="none" w:sz="0" w:space="0" w:color="auto"/>
      </w:divBdr>
      <w:divsChild>
        <w:div w:id="1086920379">
          <w:marLeft w:val="0"/>
          <w:marRight w:val="0"/>
          <w:marTop w:val="0"/>
          <w:marBottom w:val="0"/>
          <w:divBdr>
            <w:top w:val="none" w:sz="0" w:space="0" w:color="auto"/>
            <w:left w:val="none" w:sz="0" w:space="0" w:color="auto"/>
            <w:bottom w:val="none" w:sz="0" w:space="0" w:color="auto"/>
            <w:right w:val="none" w:sz="0" w:space="0" w:color="auto"/>
          </w:divBdr>
          <w:divsChild>
            <w:div w:id="2064938347">
              <w:marLeft w:val="0"/>
              <w:marRight w:val="0"/>
              <w:marTop w:val="0"/>
              <w:marBottom w:val="0"/>
              <w:divBdr>
                <w:top w:val="none" w:sz="0" w:space="0" w:color="auto"/>
                <w:left w:val="none" w:sz="0" w:space="0" w:color="auto"/>
                <w:bottom w:val="none" w:sz="0" w:space="0" w:color="auto"/>
                <w:right w:val="none" w:sz="0" w:space="0" w:color="auto"/>
              </w:divBdr>
            </w:div>
          </w:divsChild>
        </w:div>
        <w:div w:id="121578097">
          <w:marLeft w:val="0"/>
          <w:marRight w:val="0"/>
          <w:marTop w:val="0"/>
          <w:marBottom w:val="0"/>
          <w:divBdr>
            <w:top w:val="none" w:sz="0" w:space="0" w:color="auto"/>
            <w:left w:val="none" w:sz="0" w:space="0" w:color="auto"/>
            <w:bottom w:val="none" w:sz="0" w:space="0" w:color="auto"/>
            <w:right w:val="none" w:sz="0" w:space="0" w:color="auto"/>
          </w:divBdr>
          <w:divsChild>
            <w:div w:id="1193032128">
              <w:marLeft w:val="0"/>
              <w:marRight w:val="0"/>
              <w:marTop w:val="0"/>
              <w:marBottom w:val="0"/>
              <w:divBdr>
                <w:top w:val="none" w:sz="0" w:space="0" w:color="auto"/>
                <w:left w:val="none" w:sz="0" w:space="0" w:color="auto"/>
                <w:bottom w:val="none" w:sz="0" w:space="0" w:color="auto"/>
                <w:right w:val="none" w:sz="0" w:space="0" w:color="auto"/>
              </w:divBdr>
              <w:divsChild>
                <w:div w:id="1388453949">
                  <w:marLeft w:val="0"/>
                  <w:marRight w:val="0"/>
                  <w:marTop w:val="0"/>
                  <w:marBottom w:val="0"/>
                  <w:divBdr>
                    <w:top w:val="none" w:sz="0" w:space="0" w:color="auto"/>
                    <w:left w:val="none" w:sz="0" w:space="0" w:color="auto"/>
                    <w:bottom w:val="none" w:sz="0" w:space="0" w:color="auto"/>
                    <w:right w:val="none" w:sz="0" w:space="0" w:color="auto"/>
                  </w:divBdr>
                  <w:divsChild>
                    <w:div w:id="1454012860">
                      <w:marLeft w:val="0"/>
                      <w:marRight w:val="0"/>
                      <w:marTop w:val="0"/>
                      <w:marBottom w:val="0"/>
                      <w:divBdr>
                        <w:top w:val="none" w:sz="0" w:space="0" w:color="auto"/>
                        <w:left w:val="none" w:sz="0" w:space="0" w:color="auto"/>
                        <w:bottom w:val="none" w:sz="0" w:space="0" w:color="auto"/>
                        <w:right w:val="none" w:sz="0" w:space="0" w:color="auto"/>
                      </w:divBdr>
                      <w:divsChild>
                        <w:div w:id="39054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3785485">
      <w:bodyDiv w:val="1"/>
      <w:marLeft w:val="0"/>
      <w:marRight w:val="0"/>
      <w:marTop w:val="0"/>
      <w:marBottom w:val="0"/>
      <w:divBdr>
        <w:top w:val="none" w:sz="0" w:space="0" w:color="auto"/>
        <w:left w:val="none" w:sz="0" w:space="0" w:color="auto"/>
        <w:bottom w:val="none" w:sz="0" w:space="0" w:color="auto"/>
        <w:right w:val="none" w:sz="0" w:space="0" w:color="auto"/>
      </w:divBdr>
    </w:div>
    <w:div w:id="1837913708">
      <w:bodyDiv w:val="1"/>
      <w:marLeft w:val="0"/>
      <w:marRight w:val="0"/>
      <w:marTop w:val="0"/>
      <w:marBottom w:val="0"/>
      <w:divBdr>
        <w:top w:val="none" w:sz="0" w:space="0" w:color="auto"/>
        <w:left w:val="none" w:sz="0" w:space="0" w:color="auto"/>
        <w:bottom w:val="none" w:sz="0" w:space="0" w:color="auto"/>
        <w:right w:val="none" w:sz="0" w:space="0" w:color="auto"/>
      </w:divBdr>
    </w:div>
    <w:div w:id="1859736457">
      <w:bodyDiv w:val="1"/>
      <w:marLeft w:val="0"/>
      <w:marRight w:val="0"/>
      <w:marTop w:val="0"/>
      <w:marBottom w:val="0"/>
      <w:divBdr>
        <w:top w:val="none" w:sz="0" w:space="0" w:color="auto"/>
        <w:left w:val="none" w:sz="0" w:space="0" w:color="auto"/>
        <w:bottom w:val="none" w:sz="0" w:space="0" w:color="auto"/>
        <w:right w:val="none" w:sz="0" w:space="0" w:color="auto"/>
      </w:divBdr>
    </w:div>
    <w:div w:id="1881169168">
      <w:bodyDiv w:val="1"/>
      <w:marLeft w:val="0"/>
      <w:marRight w:val="0"/>
      <w:marTop w:val="0"/>
      <w:marBottom w:val="0"/>
      <w:divBdr>
        <w:top w:val="none" w:sz="0" w:space="0" w:color="auto"/>
        <w:left w:val="none" w:sz="0" w:space="0" w:color="auto"/>
        <w:bottom w:val="none" w:sz="0" w:space="0" w:color="auto"/>
        <w:right w:val="none" w:sz="0" w:space="0" w:color="auto"/>
      </w:divBdr>
      <w:divsChild>
        <w:div w:id="716320707">
          <w:marLeft w:val="0"/>
          <w:marRight w:val="0"/>
          <w:marTop w:val="0"/>
          <w:marBottom w:val="0"/>
          <w:divBdr>
            <w:top w:val="none" w:sz="0" w:space="0" w:color="auto"/>
            <w:left w:val="none" w:sz="0" w:space="0" w:color="auto"/>
            <w:bottom w:val="none" w:sz="0" w:space="0" w:color="auto"/>
            <w:right w:val="none" w:sz="0" w:space="0" w:color="auto"/>
          </w:divBdr>
        </w:div>
        <w:div w:id="1793791760">
          <w:marLeft w:val="0"/>
          <w:marRight w:val="0"/>
          <w:marTop w:val="0"/>
          <w:marBottom w:val="0"/>
          <w:divBdr>
            <w:top w:val="none" w:sz="0" w:space="0" w:color="auto"/>
            <w:left w:val="none" w:sz="0" w:space="0" w:color="auto"/>
            <w:bottom w:val="none" w:sz="0" w:space="0" w:color="auto"/>
            <w:right w:val="none" w:sz="0" w:space="0" w:color="auto"/>
          </w:divBdr>
        </w:div>
        <w:div w:id="1051148919">
          <w:marLeft w:val="0"/>
          <w:marRight w:val="0"/>
          <w:marTop w:val="0"/>
          <w:marBottom w:val="0"/>
          <w:divBdr>
            <w:top w:val="none" w:sz="0" w:space="0" w:color="auto"/>
            <w:left w:val="none" w:sz="0" w:space="0" w:color="auto"/>
            <w:bottom w:val="none" w:sz="0" w:space="0" w:color="auto"/>
            <w:right w:val="none" w:sz="0" w:space="0" w:color="auto"/>
          </w:divBdr>
        </w:div>
      </w:divsChild>
    </w:div>
    <w:div w:id="1898663407">
      <w:bodyDiv w:val="1"/>
      <w:marLeft w:val="0"/>
      <w:marRight w:val="0"/>
      <w:marTop w:val="0"/>
      <w:marBottom w:val="0"/>
      <w:divBdr>
        <w:top w:val="none" w:sz="0" w:space="0" w:color="auto"/>
        <w:left w:val="none" w:sz="0" w:space="0" w:color="auto"/>
        <w:bottom w:val="none" w:sz="0" w:space="0" w:color="auto"/>
        <w:right w:val="none" w:sz="0" w:space="0" w:color="auto"/>
      </w:divBdr>
      <w:divsChild>
        <w:div w:id="1414620863">
          <w:marLeft w:val="0"/>
          <w:marRight w:val="0"/>
          <w:marTop w:val="0"/>
          <w:marBottom w:val="0"/>
          <w:divBdr>
            <w:top w:val="none" w:sz="0" w:space="0" w:color="auto"/>
            <w:left w:val="none" w:sz="0" w:space="0" w:color="auto"/>
            <w:bottom w:val="none" w:sz="0" w:space="0" w:color="auto"/>
            <w:right w:val="none" w:sz="0" w:space="0" w:color="auto"/>
          </w:divBdr>
          <w:divsChild>
            <w:div w:id="332803988">
              <w:marLeft w:val="0"/>
              <w:marRight w:val="0"/>
              <w:marTop w:val="0"/>
              <w:marBottom w:val="0"/>
              <w:divBdr>
                <w:top w:val="none" w:sz="0" w:space="0" w:color="auto"/>
                <w:left w:val="none" w:sz="0" w:space="0" w:color="auto"/>
                <w:bottom w:val="none" w:sz="0" w:space="0" w:color="auto"/>
                <w:right w:val="none" w:sz="0" w:space="0" w:color="auto"/>
              </w:divBdr>
            </w:div>
          </w:divsChild>
        </w:div>
        <w:div w:id="897672792">
          <w:marLeft w:val="0"/>
          <w:marRight w:val="0"/>
          <w:marTop w:val="0"/>
          <w:marBottom w:val="0"/>
          <w:divBdr>
            <w:top w:val="none" w:sz="0" w:space="0" w:color="auto"/>
            <w:left w:val="none" w:sz="0" w:space="0" w:color="auto"/>
            <w:bottom w:val="none" w:sz="0" w:space="0" w:color="auto"/>
            <w:right w:val="none" w:sz="0" w:space="0" w:color="auto"/>
          </w:divBdr>
          <w:divsChild>
            <w:div w:id="1547990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3320653">
      <w:bodyDiv w:val="1"/>
      <w:marLeft w:val="0"/>
      <w:marRight w:val="0"/>
      <w:marTop w:val="0"/>
      <w:marBottom w:val="0"/>
      <w:divBdr>
        <w:top w:val="none" w:sz="0" w:space="0" w:color="auto"/>
        <w:left w:val="none" w:sz="0" w:space="0" w:color="auto"/>
        <w:bottom w:val="none" w:sz="0" w:space="0" w:color="auto"/>
        <w:right w:val="none" w:sz="0" w:space="0" w:color="auto"/>
      </w:divBdr>
      <w:divsChild>
        <w:div w:id="1854030695">
          <w:marLeft w:val="0"/>
          <w:marRight w:val="0"/>
          <w:marTop w:val="0"/>
          <w:marBottom w:val="0"/>
          <w:divBdr>
            <w:top w:val="single" w:sz="6" w:space="6" w:color="E5E5E5"/>
            <w:left w:val="none" w:sz="0" w:space="0" w:color="auto"/>
            <w:bottom w:val="none" w:sz="0" w:space="0" w:color="auto"/>
            <w:right w:val="none" w:sz="0" w:space="0" w:color="auto"/>
          </w:divBdr>
        </w:div>
        <w:div w:id="1483156913">
          <w:marLeft w:val="0"/>
          <w:marRight w:val="0"/>
          <w:marTop w:val="0"/>
          <w:marBottom w:val="0"/>
          <w:divBdr>
            <w:top w:val="none" w:sz="0" w:space="0" w:color="auto"/>
            <w:left w:val="none" w:sz="0" w:space="0" w:color="auto"/>
            <w:bottom w:val="none" w:sz="0" w:space="0" w:color="auto"/>
            <w:right w:val="none" w:sz="0" w:space="0" w:color="auto"/>
          </w:divBdr>
          <w:divsChild>
            <w:div w:id="2035308332">
              <w:marLeft w:val="0"/>
              <w:marRight w:val="0"/>
              <w:marTop w:val="0"/>
              <w:marBottom w:val="0"/>
              <w:divBdr>
                <w:top w:val="none" w:sz="0" w:space="0" w:color="auto"/>
                <w:left w:val="none" w:sz="0" w:space="0" w:color="auto"/>
                <w:bottom w:val="none" w:sz="0" w:space="0" w:color="auto"/>
                <w:right w:val="none" w:sz="0" w:space="0" w:color="auto"/>
              </w:divBdr>
              <w:divsChild>
                <w:div w:id="1397244462">
                  <w:marLeft w:val="0"/>
                  <w:marRight w:val="0"/>
                  <w:marTop w:val="0"/>
                  <w:marBottom w:val="0"/>
                  <w:divBdr>
                    <w:top w:val="none" w:sz="0" w:space="0" w:color="auto"/>
                    <w:left w:val="none" w:sz="0" w:space="0" w:color="auto"/>
                    <w:bottom w:val="none" w:sz="0" w:space="0" w:color="auto"/>
                    <w:right w:val="none" w:sz="0" w:space="0" w:color="auto"/>
                  </w:divBdr>
                  <w:divsChild>
                    <w:div w:id="1627542406">
                      <w:marLeft w:val="0"/>
                      <w:marRight w:val="0"/>
                      <w:marTop w:val="0"/>
                      <w:marBottom w:val="272"/>
                      <w:divBdr>
                        <w:top w:val="none" w:sz="0" w:space="0" w:color="auto"/>
                        <w:left w:val="none" w:sz="0" w:space="0" w:color="auto"/>
                        <w:bottom w:val="none" w:sz="0" w:space="0" w:color="auto"/>
                        <w:right w:val="none" w:sz="0" w:space="0" w:color="auto"/>
                      </w:divBdr>
                      <w:divsChild>
                        <w:div w:id="1942688401">
                          <w:marLeft w:val="0"/>
                          <w:marRight w:val="0"/>
                          <w:marTop w:val="0"/>
                          <w:marBottom w:val="204"/>
                          <w:divBdr>
                            <w:top w:val="none" w:sz="0" w:space="0" w:color="auto"/>
                            <w:left w:val="none" w:sz="0" w:space="0" w:color="auto"/>
                            <w:bottom w:val="none" w:sz="0" w:space="0" w:color="auto"/>
                            <w:right w:val="none" w:sz="0" w:space="0" w:color="auto"/>
                          </w:divBdr>
                        </w:div>
                        <w:div w:id="2060588096">
                          <w:marLeft w:val="0"/>
                          <w:marRight w:val="0"/>
                          <w:marTop w:val="0"/>
                          <w:marBottom w:val="0"/>
                          <w:divBdr>
                            <w:top w:val="none" w:sz="0" w:space="0" w:color="auto"/>
                            <w:left w:val="none" w:sz="0" w:space="0" w:color="auto"/>
                            <w:bottom w:val="none" w:sz="0" w:space="0" w:color="auto"/>
                            <w:right w:val="none" w:sz="0" w:space="0" w:color="auto"/>
                          </w:divBdr>
                          <w:divsChild>
                            <w:div w:id="625157496">
                              <w:marLeft w:val="0"/>
                              <w:marRight w:val="0"/>
                              <w:marTop w:val="82"/>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1805547">
      <w:bodyDiv w:val="1"/>
      <w:marLeft w:val="0"/>
      <w:marRight w:val="0"/>
      <w:marTop w:val="0"/>
      <w:marBottom w:val="0"/>
      <w:divBdr>
        <w:top w:val="none" w:sz="0" w:space="0" w:color="auto"/>
        <w:left w:val="none" w:sz="0" w:space="0" w:color="auto"/>
        <w:bottom w:val="none" w:sz="0" w:space="0" w:color="auto"/>
        <w:right w:val="none" w:sz="0" w:space="0" w:color="auto"/>
      </w:divBdr>
      <w:divsChild>
        <w:div w:id="239020243">
          <w:marLeft w:val="0"/>
          <w:marRight w:val="0"/>
          <w:marTop w:val="0"/>
          <w:marBottom w:val="0"/>
          <w:divBdr>
            <w:top w:val="none" w:sz="0" w:space="0" w:color="auto"/>
            <w:left w:val="none" w:sz="0" w:space="0" w:color="auto"/>
            <w:bottom w:val="none" w:sz="0" w:space="0" w:color="auto"/>
            <w:right w:val="none" w:sz="0" w:space="0" w:color="auto"/>
          </w:divBdr>
        </w:div>
        <w:div w:id="1085952439">
          <w:marLeft w:val="0"/>
          <w:marRight w:val="0"/>
          <w:marTop w:val="0"/>
          <w:marBottom w:val="0"/>
          <w:divBdr>
            <w:top w:val="none" w:sz="0" w:space="0" w:color="auto"/>
            <w:left w:val="none" w:sz="0" w:space="0" w:color="auto"/>
            <w:bottom w:val="none" w:sz="0" w:space="0" w:color="auto"/>
            <w:right w:val="none" w:sz="0" w:space="0" w:color="auto"/>
          </w:divBdr>
        </w:div>
      </w:divsChild>
    </w:div>
    <w:div w:id="2003924636">
      <w:bodyDiv w:val="1"/>
      <w:marLeft w:val="0"/>
      <w:marRight w:val="0"/>
      <w:marTop w:val="0"/>
      <w:marBottom w:val="0"/>
      <w:divBdr>
        <w:top w:val="none" w:sz="0" w:space="0" w:color="auto"/>
        <w:left w:val="none" w:sz="0" w:space="0" w:color="auto"/>
        <w:bottom w:val="none" w:sz="0" w:space="0" w:color="auto"/>
        <w:right w:val="none" w:sz="0" w:space="0" w:color="auto"/>
      </w:divBdr>
    </w:div>
    <w:div w:id="2075353780">
      <w:bodyDiv w:val="1"/>
      <w:marLeft w:val="0"/>
      <w:marRight w:val="0"/>
      <w:marTop w:val="0"/>
      <w:marBottom w:val="0"/>
      <w:divBdr>
        <w:top w:val="none" w:sz="0" w:space="0" w:color="auto"/>
        <w:left w:val="none" w:sz="0" w:space="0" w:color="auto"/>
        <w:bottom w:val="none" w:sz="0" w:space="0" w:color="auto"/>
        <w:right w:val="none" w:sz="0" w:space="0" w:color="auto"/>
      </w:divBdr>
    </w:div>
    <w:div w:id="2075816806">
      <w:bodyDiv w:val="1"/>
      <w:marLeft w:val="0"/>
      <w:marRight w:val="0"/>
      <w:marTop w:val="0"/>
      <w:marBottom w:val="0"/>
      <w:divBdr>
        <w:top w:val="none" w:sz="0" w:space="0" w:color="auto"/>
        <w:left w:val="none" w:sz="0" w:space="0" w:color="auto"/>
        <w:bottom w:val="none" w:sz="0" w:space="0" w:color="auto"/>
        <w:right w:val="none" w:sz="0" w:space="0" w:color="auto"/>
      </w:divBdr>
      <w:divsChild>
        <w:div w:id="1078409004">
          <w:marLeft w:val="0"/>
          <w:marRight w:val="0"/>
          <w:marTop w:val="0"/>
          <w:marBottom w:val="0"/>
          <w:divBdr>
            <w:top w:val="single" w:sz="6" w:space="6" w:color="E5E5E5"/>
            <w:left w:val="none" w:sz="0" w:space="0" w:color="auto"/>
            <w:bottom w:val="none" w:sz="0" w:space="0" w:color="auto"/>
            <w:right w:val="none" w:sz="0" w:space="0" w:color="auto"/>
          </w:divBdr>
        </w:div>
        <w:div w:id="773792533">
          <w:marLeft w:val="0"/>
          <w:marRight w:val="0"/>
          <w:marTop w:val="0"/>
          <w:marBottom w:val="0"/>
          <w:divBdr>
            <w:top w:val="none" w:sz="0" w:space="0" w:color="auto"/>
            <w:left w:val="none" w:sz="0" w:space="0" w:color="auto"/>
            <w:bottom w:val="none" w:sz="0" w:space="0" w:color="auto"/>
            <w:right w:val="none" w:sz="0" w:space="0" w:color="auto"/>
          </w:divBdr>
          <w:divsChild>
            <w:div w:id="1888643491">
              <w:marLeft w:val="0"/>
              <w:marRight w:val="0"/>
              <w:marTop w:val="0"/>
              <w:marBottom w:val="0"/>
              <w:divBdr>
                <w:top w:val="none" w:sz="0" w:space="0" w:color="auto"/>
                <w:left w:val="none" w:sz="0" w:space="0" w:color="auto"/>
                <w:bottom w:val="none" w:sz="0" w:space="0" w:color="auto"/>
                <w:right w:val="none" w:sz="0" w:space="0" w:color="auto"/>
              </w:divBdr>
              <w:divsChild>
                <w:div w:id="1135416478">
                  <w:marLeft w:val="0"/>
                  <w:marRight w:val="0"/>
                  <w:marTop w:val="0"/>
                  <w:marBottom w:val="0"/>
                  <w:divBdr>
                    <w:top w:val="none" w:sz="0" w:space="0" w:color="auto"/>
                    <w:left w:val="none" w:sz="0" w:space="0" w:color="auto"/>
                    <w:bottom w:val="none" w:sz="0" w:space="0" w:color="auto"/>
                    <w:right w:val="none" w:sz="0" w:space="0" w:color="auto"/>
                  </w:divBdr>
                  <w:divsChild>
                    <w:div w:id="490604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6271296">
      <w:bodyDiv w:val="1"/>
      <w:marLeft w:val="0"/>
      <w:marRight w:val="0"/>
      <w:marTop w:val="0"/>
      <w:marBottom w:val="0"/>
      <w:divBdr>
        <w:top w:val="none" w:sz="0" w:space="0" w:color="auto"/>
        <w:left w:val="none" w:sz="0" w:space="0" w:color="auto"/>
        <w:bottom w:val="none" w:sz="0" w:space="0" w:color="auto"/>
        <w:right w:val="none" w:sz="0" w:space="0" w:color="auto"/>
      </w:divBdr>
      <w:divsChild>
        <w:div w:id="1396510662">
          <w:marLeft w:val="0"/>
          <w:marRight w:val="0"/>
          <w:marTop w:val="0"/>
          <w:marBottom w:val="0"/>
          <w:divBdr>
            <w:top w:val="single" w:sz="6" w:space="6" w:color="E5E5E5"/>
            <w:left w:val="none" w:sz="0" w:space="0" w:color="auto"/>
            <w:bottom w:val="none" w:sz="0" w:space="0" w:color="auto"/>
            <w:right w:val="none" w:sz="0" w:space="0" w:color="auto"/>
          </w:divBdr>
        </w:div>
        <w:div w:id="290525475">
          <w:marLeft w:val="0"/>
          <w:marRight w:val="0"/>
          <w:marTop w:val="0"/>
          <w:marBottom w:val="0"/>
          <w:divBdr>
            <w:top w:val="none" w:sz="0" w:space="0" w:color="auto"/>
            <w:left w:val="none" w:sz="0" w:space="0" w:color="auto"/>
            <w:bottom w:val="none" w:sz="0" w:space="0" w:color="auto"/>
            <w:right w:val="none" w:sz="0" w:space="0" w:color="auto"/>
          </w:divBdr>
          <w:divsChild>
            <w:div w:id="1743521476">
              <w:marLeft w:val="0"/>
              <w:marRight w:val="0"/>
              <w:marTop w:val="0"/>
              <w:marBottom w:val="0"/>
              <w:divBdr>
                <w:top w:val="none" w:sz="0" w:space="0" w:color="auto"/>
                <w:left w:val="none" w:sz="0" w:space="0" w:color="auto"/>
                <w:bottom w:val="none" w:sz="0" w:space="0" w:color="auto"/>
                <w:right w:val="none" w:sz="0" w:space="0" w:color="auto"/>
              </w:divBdr>
              <w:divsChild>
                <w:div w:id="1964842809">
                  <w:marLeft w:val="0"/>
                  <w:marRight w:val="0"/>
                  <w:marTop w:val="0"/>
                  <w:marBottom w:val="0"/>
                  <w:divBdr>
                    <w:top w:val="none" w:sz="0" w:space="0" w:color="auto"/>
                    <w:left w:val="none" w:sz="0" w:space="0" w:color="auto"/>
                    <w:bottom w:val="none" w:sz="0" w:space="0" w:color="auto"/>
                    <w:right w:val="none" w:sz="0" w:space="0" w:color="auto"/>
                  </w:divBdr>
                  <w:divsChild>
                    <w:div w:id="954409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4156963">
      <w:bodyDiv w:val="1"/>
      <w:marLeft w:val="0"/>
      <w:marRight w:val="0"/>
      <w:marTop w:val="0"/>
      <w:marBottom w:val="0"/>
      <w:divBdr>
        <w:top w:val="none" w:sz="0" w:space="0" w:color="auto"/>
        <w:left w:val="none" w:sz="0" w:space="0" w:color="auto"/>
        <w:bottom w:val="none" w:sz="0" w:space="0" w:color="auto"/>
        <w:right w:val="none" w:sz="0" w:space="0" w:color="auto"/>
      </w:divBdr>
    </w:div>
    <w:div w:id="2130199416">
      <w:bodyDiv w:val="1"/>
      <w:marLeft w:val="0"/>
      <w:marRight w:val="0"/>
      <w:marTop w:val="0"/>
      <w:marBottom w:val="0"/>
      <w:divBdr>
        <w:top w:val="none" w:sz="0" w:space="0" w:color="auto"/>
        <w:left w:val="none" w:sz="0" w:space="0" w:color="auto"/>
        <w:bottom w:val="none" w:sz="0" w:space="0" w:color="auto"/>
        <w:right w:val="none" w:sz="0" w:space="0" w:color="auto"/>
      </w:divBdr>
    </w:div>
    <w:div w:id="2146848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40641C-9D93-4332-96D8-E7BB367A36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2880</TotalTime>
  <Pages>40</Pages>
  <Words>11590</Words>
  <Characters>66069</Characters>
  <Application>Microsoft Office Word</Application>
  <DocSecurity>0</DocSecurity>
  <Lines>550</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77504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User</cp:lastModifiedBy>
  <cp:revision>753</cp:revision>
  <cp:lastPrinted>2023-01-01T10:46:00Z</cp:lastPrinted>
  <dcterms:created xsi:type="dcterms:W3CDTF">2016-08-14T16:09:00Z</dcterms:created>
  <dcterms:modified xsi:type="dcterms:W3CDTF">2023-01-04T06:33:00Z</dcterms:modified>
</cp:coreProperties>
</file>